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910" w:rsidRDefault="00056CA0" w:rsidP="00CB0910">
      <w:pPr>
        <w:jc w:val="center"/>
        <w:rPr>
          <w:rFonts w:ascii="標楷體" w:eastAsia="標楷體" w:hAnsi="標楷體"/>
          <w:b/>
          <w:color w:val="000000"/>
          <w:sz w:val="40"/>
          <w:szCs w:val="40"/>
        </w:rPr>
      </w:pPr>
      <w:r>
        <w:rPr>
          <w:rFonts w:ascii="標楷體" w:eastAsia="標楷體" w:hAnsi="標楷體" w:hint="eastAsia"/>
          <w:b/>
          <w:color w:val="000000"/>
          <w:sz w:val="40"/>
          <w:szCs w:val="40"/>
        </w:rPr>
        <w:t>花蓮縣政府及所屬</w:t>
      </w:r>
      <w:r w:rsidR="00CB0910" w:rsidRPr="00CB0910">
        <w:rPr>
          <w:rFonts w:ascii="標楷體" w:eastAsia="標楷體" w:hAnsi="標楷體" w:hint="eastAsia"/>
          <w:b/>
          <w:color w:val="000000"/>
          <w:sz w:val="40"/>
          <w:szCs w:val="40"/>
        </w:rPr>
        <w:t>機關學校獎勵績優員工要點</w:t>
      </w:r>
    </w:p>
    <w:p w:rsidR="00CB0910" w:rsidRPr="00CB0910" w:rsidRDefault="00CB0910" w:rsidP="00CB0910">
      <w:pPr>
        <w:jc w:val="center"/>
        <w:rPr>
          <w:sz w:val="40"/>
          <w:szCs w:val="40"/>
        </w:rPr>
      </w:pPr>
      <w:bookmarkStart w:id="0" w:name="_GoBack"/>
      <w:bookmarkEnd w:id="0"/>
      <w:r w:rsidRPr="00CB0910">
        <w:rPr>
          <w:rFonts w:ascii="標楷體" w:eastAsia="標楷體" w:hAnsi="標楷體" w:hint="eastAsia"/>
          <w:b/>
          <w:color w:val="000000"/>
          <w:sz w:val="40"/>
          <w:szCs w:val="40"/>
        </w:rPr>
        <w:t>總說明</w:t>
      </w:r>
    </w:p>
    <w:p w:rsidR="00CB0910" w:rsidRPr="00CB0910" w:rsidRDefault="00CB0910" w:rsidP="00CB0910">
      <w:pPr>
        <w:spacing w:line="460" w:lineRule="exact"/>
        <w:rPr>
          <w:rFonts w:ascii="標楷體" w:eastAsia="標楷體" w:hAnsi="標楷體"/>
          <w:sz w:val="28"/>
          <w:szCs w:val="28"/>
        </w:rPr>
      </w:pPr>
      <w:r w:rsidRPr="00CB0910">
        <w:rPr>
          <w:rFonts w:ascii="標楷體" w:eastAsia="標楷體" w:hAnsi="標楷體" w:hint="eastAsia"/>
          <w:sz w:val="28"/>
          <w:szCs w:val="28"/>
        </w:rPr>
        <w:t>為激勵本府各單位及所屬機關學校人員工作熱忱、提升服務品質及工作績效，特依公務人員品德修養及工作績效激勵辦法第六條及行政院一百零四年二月四日院授人給字第一</w:t>
      </w:r>
      <w:r w:rsidRPr="00CB0910">
        <w:rPr>
          <w:rFonts w:ascii="新細明體" w:eastAsia="新細明體" w:hAnsi="新細明體" w:cs="新細明體" w:hint="eastAsia"/>
          <w:sz w:val="28"/>
          <w:szCs w:val="28"/>
        </w:rPr>
        <w:t>〇</w:t>
      </w:r>
      <w:r w:rsidRPr="00CB0910">
        <w:rPr>
          <w:rFonts w:ascii="標楷體" w:eastAsia="標楷體" w:hAnsi="標楷體" w:cs="標楷體" w:hint="eastAsia"/>
          <w:sz w:val="28"/>
          <w:szCs w:val="28"/>
        </w:rPr>
        <w:t>四</w:t>
      </w:r>
      <w:r w:rsidRPr="00CB0910">
        <w:rPr>
          <w:rFonts w:ascii="新細明體" w:eastAsia="新細明體" w:hAnsi="新細明體" w:cs="新細明體" w:hint="eastAsia"/>
          <w:sz w:val="28"/>
          <w:szCs w:val="28"/>
        </w:rPr>
        <w:t>〇〇</w:t>
      </w:r>
      <w:r w:rsidRPr="00CB0910">
        <w:rPr>
          <w:rFonts w:ascii="標楷體" w:eastAsia="標楷體" w:hAnsi="標楷體" w:cs="標楷體" w:hint="eastAsia"/>
          <w:sz w:val="28"/>
          <w:szCs w:val="28"/>
        </w:rPr>
        <w:t>二四三六一號函</w:t>
      </w:r>
      <w:r w:rsidRPr="00CB0910">
        <w:rPr>
          <w:rFonts w:ascii="標楷體" w:eastAsia="標楷體" w:hAnsi="標楷體" w:hint="eastAsia"/>
          <w:sz w:val="28"/>
          <w:szCs w:val="28"/>
        </w:rPr>
        <w:t>規定，訂定「花蓮縣政府及所屬各機關學校獎勵績優員工要點」計</w:t>
      </w:r>
      <w:r>
        <w:rPr>
          <w:rFonts w:ascii="標楷體" w:eastAsia="標楷體" w:hAnsi="標楷體" w:hint="eastAsia"/>
          <w:sz w:val="28"/>
          <w:szCs w:val="28"/>
        </w:rPr>
        <w:t>十</w:t>
      </w:r>
      <w:r w:rsidR="00A640F0">
        <w:rPr>
          <w:rFonts w:ascii="標楷體" w:eastAsia="標楷體" w:hAnsi="標楷體" w:hint="eastAsia"/>
          <w:sz w:val="28"/>
          <w:szCs w:val="28"/>
        </w:rPr>
        <w:t>一</w:t>
      </w:r>
      <w:r w:rsidRPr="00CB0910">
        <w:rPr>
          <w:rFonts w:ascii="標楷體" w:eastAsia="標楷體" w:hAnsi="標楷體" w:hint="eastAsia"/>
          <w:sz w:val="28"/>
          <w:szCs w:val="28"/>
        </w:rPr>
        <w:t>點，其要點說明如下：</w:t>
      </w:r>
    </w:p>
    <w:p w:rsidR="00D807A8" w:rsidRPr="00D807A8" w:rsidRDefault="00CB0910" w:rsidP="00D807A8">
      <w:pPr>
        <w:pStyle w:val="a3"/>
        <w:numPr>
          <w:ilvl w:val="0"/>
          <w:numId w:val="1"/>
        </w:numPr>
        <w:spacing w:line="460" w:lineRule="exact"/>
        <w:ind w:leftChars="0"/>
        <w:rPr>
          <w:rFonts w:ascii="標楷體" w:eastAsia="標楷體" w:hAnsi="標楷體"/>
          <w:sz w:val="28"/>
          <w:szCs w:val="28"/>
        </w:rPr>
      </w:pPr>
      <w:r w:rsidRPr="00D807A8">
        <w:rPr>
          <w:rFonts w:ascii="標楷體" w:eastAsia="標楷體" w:hAnsi="標楷體" w:hint="eastAsia"/>
          <w:sz w:val="28"/>
          <w:szCs w:val="28"/>
        </w:rPr>
        <w:t>本要點之訂定目的及法源依據。（第一點）</w:t>
      </w:r>
    </w:p>
    <w:p w:rsidR="00D807A8" w:rsidRDefault="00CB0910" w:rsidP="002161FC">
      <w:pPr>
        <w:pStyle w:val="a3"/>
        <w:numPr>
          <w:ilvl w:val="0"/>
          <w:numId w:val="1"/>
        </w:numPr>
        <w:spacing w:line="460" w:lineRule="exact"/>
        <w:ind w:leftChars="0" w:left="708" w:hangingChars="253" w:hanging="708"/>
        <w:rPr>
          <w:rFonts w:ascii="標楷體" w:eastAsia="標楷體" w:hAnsi="標楷體"/>
          <w:sz w:val="28"/>
          <w:szCs w:val="28"/>
        </w:rPr>
      </w:pPr>
      <w:r w:rsidRPr="00D807A8">
        <w:rPr>
          <w:rFonts w:ascii="標楷體" w:eastAsia="標楷體" w:hAnsi="標楷體" w:hint="eastAsia"/>
          <w:sz w:val="28"/>
          <w:szCs w:val="28"/>
        </w:rPr>
        <w:t>本要點之適用對象。（第二點）</w:t>
      </w:r>
    </w:p>
    <w:p w:rsidR="00863D5F" w:rsidRDefault="00AC2FF3" w:rsidP="002161FC">
      <w:pPr>
        <w:pStyle w:val="a3"/>
        <w:numPr>
          <w:ilvl w:val="0"/>
          <w:numId w:val="1"/>
        </w:numPr>
        <w:spacing w:line="460" w:lineRule="exact"/>
        <w:ind w:leftChars="0" w:left="708" w:hangingChars="253" w:hanging="708"/>
        <w:rPr>
          <w:rFonts w:ascii="標楷體" w:eastAsia="標楷體" w:hAnsi="標楷體"/>
          <w:sz w:val="28"/>
          <w:szCs w:val="28"/>
        </w:rPr>
      </w:pPr>
      <w:r w:rsidRPr="00D807A8">
        <w:rPr>
          <w:rFonts w:ascii="標楷體" w:eastAsia="標楷體" w:hAnsi="標楷體" w:hint="eastAsia"/>
          <w:sz w:val="28"/>
          <w:szCs w:val="28"/>
        </w:rPr>
        <w:t>依據本要點發給等值獎勵之具體事蹟，並規範不得以重複</w:t>
      </w:r>
      <w:r>
        <w:rPr>
          <w:rFonts w:ascii="標楷體" w:eastAsia="標楷體" w:hAnsi="標楷體" w:hint="eastAsia"/>
          <w:sz w:val="28"/>
          <w:szCs w:val="28"/>
        </w:rPr>
        <w:t>獎勵之規定</w:t>
      </w:r>
      <w:r w:rsidRPr="00D807A8">
        <w:rPr>
          <w:rFonts w:ascii="標楷體" w:eastAsia="標楷體" w:hAnsi="標楷體" w:hint="eastAsia"/>
          <w:sz w:val="28"/>
          <w:szCs w:val="28"/>
        </w:rPr>
        <w:t>；獎勵應優先考量運用敘獎、提供進修等方式。</w:t>
      </w:r>
      <w:r w:rsidR="00863D5F" w:rsidRPr="00D807A8">
        <w:rPr>
          <w:rFonts w:ascii="標楷體" w:eastAsia="標楷體" w:hAnsi="標楷體" w:hint="eastAsia"/>
          <w:sz w:val="28"/>
          <w:szCs w:val="28"/>
        </w:rPr>
        <w:t>（第</w:t>
      </w:r>
      <w:r w:rsidR="00863D5F">
        <w:rPr>
          <w:rFonts w:ascii="標楷體" w:eastAsia="標楷體" w:hAnsi="標楷體" w:hint="eastAsia"/>
          <w:sz w:val="28"/>
          <w:szCs w:val="28"/>
        </w:rPr>
        <w:t>三</w:t>
      </w:r>
      <w:r w:rsidR="00863D5F" w:rsidRPr="00D807A8">
        <w:rPr>
          <w:rFonts w:ascii="標楷體" w:eastAsia="標楷體" w:hAnsi="標楷體" w:hint="eastAsia"/>
          <w:sz w:val="28"/>
          <w:szCs w:val="28"/>
        </w:rPr>
        <w:t>點）</w:t>
      </w:r>
    </w:p>
    <w:p w:rsidR="00A640F0" w:rsidRDefault="00A640F0" w:rsidP="002161FC">
      <w:pPr>
        <w:pStyle w:val="a3"/>
        <w:numPr>
          <w:ilvl w:val="0"/>
          <w:numId w:val="1"/>
        </w:numPr>
        <w:spacing w:line="460" w:lineRule="exact"/>
        <w:ind w:leftChars="0" w:left="708" w:hangingChars="253" w:hanging="708"/>
        <w:rPr>
          <w:rFonts w:ascii="標楷體" w:eastAsia="標楷體" w:hAnsi="標楷體"/>
          <w:sz w:val="28"/>
          <w:szCs w:val="28"/>
        </w:rPr>
      </w:pPr>
      <w:r>
        <w:rPr>
          <w:rFonts w:ascii="標楷體" w:eastAsia="標楷體" w:hAnsi="標楷體" w:hint="eastAsia"/>
          <w:sz w:val="28"/>
          <w:szCs w:val="28"/>
        </w:rPr>
        <w:t>績優員工之消極條件。</w:t>
      </w:r>
      <w:r w:rsidRPr="00D807A8">
        <w:rPr>
          <w:rFonts w:ascii="標楷體" w:eastAsia="標楷體" w:hAnsi="標楷體" w:hint="eastAsia"/>
          <w:sz w:val="28"/>
          <w:szCs w:val="28"/>
        </w:rPr>
        <w:t>（第</w:t>
      </w:r>
      <w:r>
        <w:rPr>
          <w:rFonts w:ascii="標楷體" w:eastAsia="標楷體" w:hAnsi="標楷體" w:hint="eastAsia"/>
          <w:sz w:val="28"/>
          <w:szCs w:val="28"/>
        </w:rPr>
        <w:t>四</w:t>
      </w:r>
      <w:r w:rsidRPr="00D807A8">
        <w:rPr>
          <w:rFonts w:ascii="標楷體" w:eastAsia="標楷體" w:hAnsi="標楷體" w:hint="eastAsia"/>
          <w:sz w:val="28"/>
          <w:szCs w:val="28"/>
        </w:rPr>
        <w:t>點）</w:t>
      </w:r>
    </w:p>
    <w:p w:rsidR="00D807A8" w:rsidRDefault="00AC2FF3" w:rsidP="00CD7BAD">
      <w:pPr>
        <w:pStyle w:val="a3"/>
        <w:numPr>
          <w:ilvl w:val="0"/>
          <w:numId w:val="1"/>
        </w:numPr>
        <w:spacing w:line="460" w:lineRule="exact"/>
        <w:ind w:leftChars="0" w:left="708" w:hangingChars="253" w:hanging="708"/>
        <w:rPr>
          <w:rFonts w:ascii="標楷體" w:eastAsia="標楷體" w:hAnsi="標楷體"/>
          <w:sz w:val="28"/>
          <w:szCs w:val="28"/>
        </w:rPr>
      </w:pPr>
      <w:r w:rsidRPr="00CB0910">
        <w:rPr>
          <w:rFonts w:ascii="標楷體" w:eastAsia="標楷體" w:hAnsi="標楷體" w:hint="eastAsia"/>
          <w:sz w:val="28"/>
          <w:szCs w:val="28"/>
        </w:rPr>
        <w:t>本要點</w:t>
      </w:r>
      <w:r w:rsidRPr="00D807A8">
        <w:rPr>
          <w:rFonts w:ascii="標楷體" w:eastAsia="標楷體" w:hAnsi="標楷體" w:hint="eastAsia"/>
          <w:sz w:val="28"/>
          <w:szCs w:val="28"/>
        </w:rPr>
        <w:t>獎勵額度限制。</w:t>
      </w:r>
      <w:r w:rsidR="00A640F0" w:rsidRPr="00D807A8">
        <w:rPr>
          <w:rFonts w:ascii="標楷體" w:eastAsia="標楷體" w:hAnsi="標楷體" w:hint="eastAsia"/>
          <w:sz w:val="28"/>
          <w:szCs w:val="28"/>
        </w:rPr>
        <w:t>（第</w:t>
      </w:r>
      <w:r w:rsidR="00A640F0">
        <w:rPr>
          <w:rFonts w:ascii="標楷體" w:eastAsia="標楷體" w:hAnsi="標楷體" w:hint="eastAsia"/>
          <w:sz w:val="28"/>
          <w:szCs w:val="28"/>
        </w:rPr>
        <w:t>五</w:t>
      </w:r>
      <w:r w:rsidR="00A640F0" w:rsidRPr="00D807A8">
        <w:rPr>
          <w:rFonts w:ascii="標楷體" w:eastAsia="標楷體" w:hAnsi="標楷體" w:hint="eastAsia"/>
          <w:sz w:val="28"/>
          <w:szCs w:val="28"/>
        </w:rPr>
        <w:t>點）</w:t>
      </w:r>
    </w:p>
    <w:p w:rsidR="00D807A8" w:rsidRDefault="00AC2FF3" w:rsidP="00B75A14">
      <w:pPr>
        <w:pStyle w:val="a3"/>
        <w:numPr>
          <w:ilvl w:val="0"/>
          <w:numId w:val="1"/>
        </w:numPr>
        <w:spacing w:line="460" w:lineRule="exact"/>
        <w:ind w:leftChars="0" w:left="708" w:hangingChars="253" w:hanging="708"/>
        <w:rPr>
          <w:rFonts w:ascii="標楷體" w:eastAsia="標楷體" w:hAnsi="標楷體"/>
          <w:sz w:val="28"/>
          <w:szCs w:val="28"/>
        </w:rPr>
      </w:pPr>
      <w:r w:rsidRPr="00CB0910">
        <w:rPr>
          <w:rFonts w:ascii="標楷體" w:eastAsia="標楷體" w:hAnsi="標楷體" w:hint="eastAsia"/>
          <w:sz w:val="28"/>
          <w:szCs w:val="28"/>
        </w:rPr>
        <w:t>本要點</w:t>
      </w:r>
      <w:r>
        <w:rPr>
          <w:rFonts w:ascii="標楷體" w:eastAsia="標楷體" w:hAnsi="標楷體" w:hint="eastAsia"/>
          <w:sz w:val="28"/>
          <w:szCs w:val="28"/>
        </w:rPr>
        <w:t>獎勵之名額限制，並規範</w:t>
      </w:r>
      <w:r w:rsidRPr="00CB0910">
        <w:rPr>
          <w:rFonts w:ascii="標楷體" w:eastAsia="標楷體" w:hAnsi="標楷體" w:hint="eastAsia"/>
          <w:sz w:val="28"/>
          <w:szCs w:val="28"/>
        </w:rPr>
        <w:t>不實獎勵之撤銷原則</w:t>
      </w:r>
      <w:r>
        <w:rPr>
          <w:rFonts w:ascii="標楷體" w:eastAsia="標楷體" w:hAnsi="標楷體" w:hint="eastAsia"/>
          <w:sz w:val="28"/>
          <w:szCs w:val="28"/>
        </w:rPr>
        <w:t>。</w:t>
      </w:r>
      <w:r w:rsidR="00D807A8" w:rsidRPr="00D807A8">
        <w:rPr>
          <w:rFonts w:ascii="標楷體" w:eastAsia="標楷體" w:hAnsi="標楷體" w:hint="eastAsia"/>
          <w:sz w:val="28"/>
          <w:szCs w:val="28"/>
        </w:rPr>
        <w:t>（第</w:t>
      </w:r>
      <w:r w:rsidR="00A640F0">
        <w:rPr>
          <w:rFonts w:ascii="標楷體" w:eastAsia="標楷體" w:hAnsi="標楷體" w:hint="eastAsia"/>
          <w:sz w:val="28"/>
          <w:szCs w:val="28"/>
        </w:rPr>
        <w:t>六</w:t>
      </w:r>
      <w:r w:rsidR="00D807A8" w:rsidRPr="00D807A8">
        <w:rPr>
          <w:rFonts w:ascii="標楷體" w:eastAsia="標楷體" w:hAnsi="標楷體" w:hint="eastAsia"/>
          <w:sz w:val="28"/>
          <w:szCs w:val="28"/>
        </w:rPr>
        <w:t>點）</w:t>
      </w:r>
    </w:p>
    <w:p w:rsidR="00D807A8" w:rsidRDefault="00AC2FF3" w:rsidP="00124C8F">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績優</w:t>
      </w:r>
      <w:r w:rsidRPr="00812E70">
        <w:rPr>
          <w:rFonts w:ascii="標楷體" w:eastAsia="標楷體" w:hAnsi="標楷體" w:hint="eastAsia"/>
          <w:sz w:val="28"/>
          <w:szCs w:val="28"/>
        </w:rPr>
        <w:t>員工</w:t>
      </w:r>
      <w:r w:rsidR="00124C8F" w:rsidRPr="00124C8F">
        <w:rPr>
          <w:rFonts w:ascii="標楷體" w:eastAsia="標楷體" w:hAnsi="標楷體" w:hint="eastAsia"/>
          <w:sz w:val="28"/>
          <w:szCs w:val="28"/>
        </w:rPr>
        <w:t>之推薦程序</w:t>
      </w:r>
      <w:r>
        <w:rPr>
          <w:rFonts w:ascii="標楷體" w:eastAsia="標楷體" w:hAnsi="標楷體" w:hint="eastAsia"/>
          <w:sz w:val="28"/>
          <w:szCs w:val="28"/>
        </w:rPr>
        <w:t>，並規範評審小組組成人數</w:t>
      </w:r>
      <w:r w:rsidRPr="00812E70">
        <w:rPr>
          <w:rFonts w:ascii="標楷體" w:eastAsia="標楷體" w:hAnsi="標楷體" w:hint="eastAsia"/>
          <w:sz w:val="28"/>
          <w:szCs w:val="28"/>
        </w:rPr>
        <w:t>。</w:t>
      </w:r>
      <w:r w:rsidR="00A640F0">
        <w:rPr>
          <w:rFonts w:ascii="標楷體" w:eastAsia="標楷體" w:hAnsi="標楷體" w:hint="eastAsia"/>
          <w:sz w:val="28"/>
          <w:szCs w:val="28"/>
        </w:rPr>
        <w:t>（第七</w:t>
      </w:r>
      <w:r w:rsidR="00D807A8" w:rsidRPr="00CB0910">
        <w:rPr>
          <w:rFonts w:ascii="標楷體" w:eastAsia="標楷體" w:hAnsi="標楷體" w:hint="eastAsia"/>
          <w:sz w:val="28"/>
          <w:szCs w:val="28"/>
        </w:rPr>
        <w:t>點）</w:t>
      </w:r>
    </w:p>
    <w:p w:rsidR="00D807A8" w:rsidRDefault="00AC2FF3" w:rsidP="00812E70">
      <w:pPr>
        <w:pStyle w:val="a3"/>
        <w:numPr>
          <w:ilvl w:val="0"/>
          <w:numId w:val="1"/>
        </w:numPr>
        <w:spacing w:line="460" w:lineRule="exact"/>
        <w:ind w:leftChars="0"/>
        <w:rPr>
          <w:rFonts w:ascii="標楷體" w:eastAsia="標楷體" w:hAnsi="標楷體"/>
          <w:sz w:val="28"/>
          <w:szCs w:val="28"/>
        </w:rPr>
      </w:pPr>
      <w:r>
        <w:rPr>
          <w:rFonts w:ascii="標楷體" w:eastAsia="標楷體" w:hAnsi="標楷體" w:hint="eastAsia"/>
          <w:sz w:val="28"/>
          <w:szCs w:val="28"/>
        </w:rPr>
        <w:t>績優</w:t>
      </w:r>
      <w:r w:rsidRPr="00812E70">
        <w:rPr>
          <w:rFonts w:ascii="標楷體" w:eastAsia="標楷體" w:hAnsi="標楷體" w:hint="eastAsia"/>
          <w:sz w:val="28"/>
          <w:szCs w:val="28"/>
        </w:rPr>
        <w:t>員工</w:t>
      </w:r>
      <w:r>
        <w:rPr>
          <w:rFonts w:ascii="標楷體" w:eastAsia="標楷體" w:hAnsi="標楷體" w:hint="eastAsia"/>
          <w:sz w:val="28"/>
          <w:szCs w:val="28"/>
        </w:rPr>
        <w:t>表揚儀式。</w:t>
      </w:r>
      <w:r w:rsidR="00A640F0">
        <w:rPr>
          <w:rFonts w:ascii="標楷體" w:eastAsia="標楷體" w:hAnsi="標楷體" w:hint="eastAsia"/>
          <w:sz w:val="28"/>
          <w:szCs w:val="28"/>
        </w:rPr>
        <w:t>（第八</w:t>
      </w:r>
      <w:r w:rsidR="00812E70" w:rsidRPr="00CB0910">
        <w:rPr>
          <w:rFonts w:ascii="標楷體" w:eastAsia="標楷體" w:hAnsi="標楷體" w:hint="eastAsia"/>
          <w:sz w:val="28"/>
          <w:szCs w:val="28"/>
        </w:rPr>
        <w:t>點）</w:t>
      </w:r>
    </w:p>
    <w:p w:rsidR="00812E70" w:rsidRDefault="00AC2FF3" w:rsidP="00812E70">
      <w:pPr>
        <w:pStyle w:val="a3"/>
        <w:numPr>
          <w:ilvl w:val="0"/>
          <w:numId w:val="1"/>
        </w:numPr>
        <w:spacing w:line="460" w:lineRule="exact"/>
        <w:ind w:leftChars="0"/>
        <w:rPr>
          <w:rFonts w:ascii="標楷體" w:eastAsia="標楷體" w:hAnsi="標楷體"/>
          <w:sz w:val="28"/>
          <w:szCs w:val="28"/>
        </w:rPr>
      </w:pPr>
      <w:r w:rsidRPr="00EC6936">
        <w:rPr>
          <w:rFonts w:ascii="標楷體" w:eastAsia="標楷體" w:hAnsi="標楷體" w:hint="eastAsia"/>
          <w:sz w:val="28"/>
          <w:szCs w:val="28"/>
        </w:rPr>
        <w:t>各機關學校得依本要點另訂執行作業細節之規定。</w:t>
      </w:r>
      <w:r w:rsidR="00812E70" w:rsidRPr="00CB0910">
        <w:rPr>
          <w:rFonts w:ascii="標楷體" w:eastAsia="標楷體" w:hAnsi="標楷體" w:hint="eastAsia"/>
          <w:sz w:val="28"/>
          <w:szCs w:val="28"/>
        </w:rPr>
        <w:t>（第</w:t>
      </w:r>
      <w:r w:rsidR="00A640F0">
        <w:rPr>
          <w:rFonts w:ascii="標楷體" w:eastAsia="標楷體" w:hAnsi="標楷體" w:hint="eastAsia"/>
          <w:sz w:val="28"/>
          <w:szCs w:val="28"/>
        </w:rPr>
        <w:t>九</w:t>
      </w:r>
      <w:r w:rsidR="00812E70" w:rsidRPr="00CB0910">
        <w:rPr>
          <w:rFonts w:ascii="標楷體" w:eastAsia="標楷體" w:hAnsi="標楷體" w:hint="eastAsia"/>
          <w:sz w:val="28"/>
          <w:szCs w:val="28"/>
        </w:rPr>
        <w:t>點）</w:t>
      </w:r>
    </w:p>
    <w:p w:rsidR="00CB0910" w:rsidRDefault="00AC2FF3" w:rsidP="00A01328">
      <w:pPr>
        <w:pStyle w:val="a3"/>
        <w:numPr>
          <w:ilvl w:val="0"/>
          <w:numId w:val="1"/>
        </w:numPr>
        <w:spacing w:line="460" w:lineRule="exact"/>
        <w:ind w:leftChars="0"/>
        <w:rPr>
          <w:rFonts w:ascii="標楷體" w:eastAsia="標楷體" w:hAnsi="標楷體"/>
          <w:sz w:val="28"/>
          <w:szCs w:val="28"/>
        </w:rPr>
      </w:pPr>
      <w:r w:rsidRPr="00CB0910">
        <w:rPr>
          <w:rFonts w:ascii="標楷體" w:eastAsia="標楷體" w:hAnsi="標楷體" w:hint="eastAsia"/>
          <w:sz w:val="28"/>
          <w:szCs w:val="28"/>
        </w:rPr>
        <w:t>本要點經費來源。</w:t>
      </w:r>
      <w:r w:rsidR="00EC6936" w:rsidRPr="00EC6936">
        <w:rPr>
          <w:rFonts w:ascii="標楷體" w:eastAsia="標楷體" w:hAnsi="標楷體" w:hint="eastAsia"/>
          <w:sz w:val="28"/>
          <w:szCs w:val="28"/>
        </w:rPr>
        <w:t>（第</w:t>
      </w:r>
      <w:r w:rsidR="00A640F0">
        <w:rPr>
          <w:rFonts w:ascii="標楷體" w:eastAsia="標楷體" w:hAnsi="標楷體" w:hint="eastAsia"/>
          <w:sz w:val="28"/>
          <w:szCs w:val="28"/>
        </w:rPr>
        <w:t>十</w:t>
      </w:r>
      <w:r w:rsidR="00EC6936" w:rsidRPr="00EC6936">
        <w:rPr>
          <w:rFonts w:ascii="標楷體" w:eastAsia="標楷體" w:hAnsi="標楷體" w:hint="eastAsia"/>
          <w:sz w:val="28"/>
          <w:szCs w:val="28"/>
        </w:rPr>
        <w:t>點）</w:t>
      </w:r>
    </w:p>
    <w:p w:rsidR="00A43E3F" w:rsidRPr="00AC2FF3" w:rsidRDefault="00AC2FF3" w:rsidP="00DA2192">
      <w:pPr>
        <w:pStyle w:val="a3"/>
        <w:numPr>
          <w:ilvl w:val="0"/>
          <w:numId w:val="1"/>
        </w:numPr>
        <w:spacing w:line="460" w:lineRule="exact"/>
        <w:ind w:leftChars="0"/>
        <w:rPr>
          <w:rFonts w:ascii="標楷體" w:eastAsia="標楷體" w:hAnsi="標楷體"/>
          <w:sz w:val="28"/>
          <w:szCs w:val="28"/>
        </w:rPr>
      </w:pPr>
      <w:r w:rsidRPr="00AC2FF3">
        <w:rPr>
          <w:rFonts w:ascii="標楷體" w:eastAsia="標楷體" w:hAnsi="標楷體" w:hint="eastAsia"/>
          <w:sz w:val="28"/>
          <w:szCs w:val="28"/>
        </w:rPr>
        <w:t>準用本要點之規定。</w:t>
      </w:r>
      <w:r w:rsidR="00EC6936" w:rsidRPr="00AC2FF3">
        <w:rPr>
          <w:rFonts w:ascii="標楷體" w:eastAsia="標楷體" w:hAnsi="標楷體" w:hint="eastAsia"/>
          <w:sz w:val="28"/>
          <w:szCs w:val="28"/>
        </w:rPr>
        <w:t>（第十</w:t>
      </w:r>
      <w:r w:rsidR="00863D5F" w:rsidRPr="00AC2FF3">
        <w:rPr>
          <w:rFonts w:ascii="標楷體" w:eastAsia="標楷體" w:hAnsi="標楷體" w:hint="eastAsia"/>
          <w:sz w:val="28"/>
          <w:szCs w:val="28"/>
        </w:rPr>
        <w:t>一</w:t>
      </w:r>
      <w:r>
        <w:rPr>
          <w:rFonts w:ascii="標楷體" w:eastAsia="標楷體" w:hAnsi="標楷體" w:hint="eastAsia"/>
          <w:sz w:val="28"/>
          <w:szCs w:val="28"/>
        </w:rPr>
        <w:t>點</w:t>
      </w:r>
      <w:r w:rsidR="00EC6936" w:rsidRPr="00AC2FF3">
        <w:rPr>
          <w:rFonts w:ascii="標楷體" w:eastAsia="標楷體" w:hAnsi="標楷體" w:hint="eastAsia"/>
          <w:sz w:val="28"/>
          <w:szCs w:val="28"/>
        </w:rPr>
        <w:t>）</w:t>
      </w:r>
    </w:p>
    <w:sectPr w:rsidR="00A43E3F" w:rsidRPr="00AC2FF3" w:rsidSect="00CB0910">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690" w:rsidRDefault="007E4690" w:rsidP="001A3473">
      <w:r>
        <w:separator/>
      </w:r>
    </w:p>
  </w:endnote>
  <w:endnote w:type="continuationSeparator" w:id="0">
    <w:p w:rsidR="007E4690" w:rsidRDefault="007E4690" w:rsidP="001A3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690" w:rsidRDefault="007E4690" w:rsidP="001A3473">
      <w:r>
        <w:separator/>
      </w:r>
    </w:p>
  </w:footnote>
  <w:footnote w:type="continuationSeparator" w:id="0">
    <w:p w:rsidR="007E4690" w:rsidRDefault="007E4690" w:rsidP="001A34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33712"/>
    <w:multiLevelType w:val="hybridMultilevel"/>
    <w:tmpl w:val="9C807980"/>
    <w:lvl w:ilvl="0" w:tplc="A74EDD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0910"/>
    <w:rsid w:val="00056CA0"/>
    <w:rsid w:val="00124C8F"/>
    <w:rsid w:val="001A3473"/>
    <w:rsid w:val="001F5FF2"/>
    <w:rsid w:val="0025756C"/>
    <w:rsid w:val="0028539A"/>
    <w:rsid w:val="00363853"/>
    <w:rsid w:val="003D1EC5"/>
    <w:rsid w:val="005841D4"/>
    <w:rsid w:val="006467D6"/>
    <w:rsid w:val="00674C8F"/>
    <w:rsid w:val="007570E0"/>
    <w:rsid w:val="0076252E"/>
    <w:rsid w:val="007D6705"/>
    <w:rsid w:val="007E4690"/>
    <w:rsid w:val="00812E70"/>
    <w:rsid w:val="00863D5F"/>
    <w:rsid w:val="008C3CB5"/>
    <w:rsid w:val="00923D9C"/>
    <w:rsid w:val="009C27ED"/>
    <w:rsid w:val="009F042A"/>
    <w:rsid w:val="00A43E3F"/>
    <w:rsid w:val="00A640F0"/>
    <w:rsid w:val="00AC2FF3"/>
    <w:rsid w:val="00B14609"/>
    <w:rsid w:val="00B364E6"/>
    <w:rsid w:val="00CB0910"/>
    <w:rsid w:val="00D807A8"/>
    <w:rsid w:val="00E01658"/>
    <w:rsid w:val="00EC6936"/>
    <w:rsid w:val="00F10E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65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7A8"/>
    <w:pPr>
      <w:ind w:leftChars="200" w:left="480"/>
    </w:pPr>
  </w:style>
  <w:style w:type="paragraph" w:styleId="a4">
    <w:name w:val="header"/>
    <w:basedOn w:val="a"/>
    <w:link w:val="a5"/>
    <w:uiPriority w:val="99"/>
    <w:unhideWhenUsed/>
    <w:rsid w:val="001A3473"/>
    <w:pPr>
      <w:tabs>
        <w:tab w:val="center" w:pos="4153"/>
        <w:tab w:val="right" w:pos="8306"/>
      </w:tabs>
      <w:snapToGrid w:val="0"/>
    </w:pPr>
    <w:rPr>
      <w:sz w:val="20"/>
      <w:szCs w:val="20"/>
    </w:rPr>
  </w:style>
  <w:style w:type="character" w:customStyle="1" w:styleId="a5">
    <w:name w:val="頁首 字元"/>
    <w:basedOn w:val="a0"/>
    <w:link w:val="a4"/>
    <w:uiPriority w:val="99"/>
    <w:rsid w:val="001A3473"/>
    <w:rPr>
      <w:sz w:val="20"/>
      <w:szCs w:val="20"/>
    </w:rPr>
  </w:style>
  <w:style w:type="paragraph" w:styleId="a6">
    <w:name w:val="footer"/>
    <w:basedOn w:val="a"/>
    <w:link w:val="a7"/>
    <w:uiPriority w:val="99"/>
    <w:unhideWhenUsed/>
    <w:rsid w:val="001A3473"/>
    <w:pPr>
      <w:tabs>
        <w:tab w:val="center" w:pos="4153"/>
        <w:tab w:val="right" w:pos="8306"/>
      </w:tabs>
      <w:snapToGrid w:val="0"/>
    </w:pPr>
    <w:rPr>
      <w:sz w:val="20"/>
      <w:szCs w:val="20"/>
    </w:rPr>
  </w:style>
  <w:style w:type="character" w:customStyle="1" w:styleId="a7">
    <w:name w:val="頁尾 字元"/>
    <w:basedOn w:val="a0"/>
    <w:link w:val="a6"/>
    <w:uiPriority w:val="99"/>
    <w:rsid w:val="001A3473"/>
    <w:rPr>
      <w:sz w:val="20"/>
      <w:szCs w:val="20"/>
    </w:rPr>
  </w:style>
  <w:style w:type="paragraph" w:styleId="a8">
    <w:name w:val="Balloon Text"/>
    <w:basedOn w:val="a"/>
    <w:link w:val="a9"/>
    <w:uiPriority w:val="99"/>
    <w:semiHidden/>
    <w:unhideWhenUsed/>
    <w:rsid w:val="007D670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D670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2018-06-21T01:49:00Z</cp:lastPrinted>
  <dcterms:created xsi:type="dcterms:W3CDTF">2018-09-03T00:55:00Z</dcterms:created>
  <dcterms:modified xsi:type="dcterms:W3CDTF">2018-09-03T00:55:00Z</dcterms:modified>
</cp:coreProperties>
</file>