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C9" w:rsidRDefault="00DC6DC9" w:rsidP="00DC6DC9">
      <w:pPr>
        <w:pStyle w:val="Web"/>
        <w:spacing w:after="159" w:line="601" w:lineRule="atLeast"/>
        <w:jc w:val="center"/>
      </w:pPr>
      <w:bookmarkStart w:id="0" w:name="_GoBack"/>
      <w:r>
        <w:rPr>
          <w:rFonts w:ascii="標楷體" w:eastAsia="標楷體" w:hAnsi="標楷體"/>
          <w:b/>
          <w:bCs/>
          <w:sz w:val="32"/>
          <w:szCs w:val="32"/>
        </w:rPr>
        <w:t>修正中央政府各機關學校出席費及稿費支給要點第八點</w:t>
      </w:r>
      <w:bookmarkEnd w:id="0"/>
    </w:p>
    <w:p w:rsidR="00DC6DC9" w:rsidRDefault="00DC6DC9" w:rsidP="00DC6DC9">
      <w:pPr>
        <w:pStyle w:val="Web"/>
        <w:spacing w:after="0"/>
      </w:pPr>
      <w:r>
        <w:rPr>
          <w:rFonts w:ascii="標楷體" w:eastAsia="標楷體" w:hAnsi="標楷體"/>
          <w:sz w:val="27"/>
          <w:szCs w:val="27"/>
        </w:rPr>
        <w:t>八、有下列情形之一者，不得支給稿費：</w:t>
      </w:r>
    </w:p>
    <w:p w:rsidR="00DC6DC9" w:rsidRDefault="00DC6DC9" w:rsidP="00DC6DC9">
      <w:pPr>
        <w:pStyle w:val="Web"/>
        <w:spacing w:after="0"/>
        <w:ind w:left="839" w:hanging="839"/>
      </w:pPr>
      <w:r>
        <w:rPr>
          <w:rFonts w:ascii="標楷體" w:eastAsia="標楷體" w:hAnsi="標楷體"/>
          <w:sz w:val="27"/>
          <w:szCs w:val="27"/>
        </w:rPr>
        <w:t>（一）</w:t>
      </w:r>
      <w:r>
        <w:rPr>
          <w:rFonts w:ascii="標楷體" w:eastAsia="標楷體" w:hAnsi="標楷體" w:hint="eastAsia"/>
          <w:color w:val="000000"/>
          <w:sz w:val="27"/>
          <w:szCs w:val="27"/>
        </w:rPr>
        <w:t>各機關學校人員處理與本機關學校業務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(</w:t>
      </w:r>
      <w:r>
        <w:rPr>
          <w:rFonts w:ascii="標楷體" w:eastAsia="標楷體" w:hAnsi="標楷體" w:hint="eastAsia"/>
          <w:color w:val="000000"/>
          <w:sz w:val="27"/>
          <w:szCs w:val="27"/>
        </w:rPr>
        <w:t>包括辦理補助計畫、委辦計畫及受補助計畫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)</w:t>
      </w:r>
      <w:r>
        <w:rPr>
          <w:rFonts w:ascii="標楷體" w:eastAsia="標楷體" w:hAnsi="標楷體" w:hint="eastAsia"/>
          <w:color w:val="000000"/>
          <w:sz w:val="27"/>
          <w:szCs w:val="27"/>
        </w:rPr>
        <w:t>有關文件資料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(</w:t>
      </w:r>
      <w:r>
        <w:rPr>
          <w:rFonts w:ascii="標楷體" w:eastAsia="標楷體" w:hAnsi="標楷體" w:hint="eastAsia"/>
          <w:color w:val="000000"/>
          <w:sz w:val="27"/>
          <w:szCs w:val="27"/>
        </w:rPr>
        <w:t>包括召開會議之資料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)</w:t>
      </w:r>
      <w:r>
        <w:rPr>
          <w:rFonts w:ascii="標楷體" w:eastAsia="標楷體" w:hAnsi="標楷體" w:hint="eastAsia"/>
          <w:color w:val="000000"/>
          <w:sz w:val="27"/>
          <w:szCs w:val="27"/>
        </w:rPr>
        <w:t>之撰稿、譯稿、編稿及審查等工作。</w:t>
      </w:r>
    </w:p>
    <w:p w:rsidR="00DC6DC9" w:rsidRDefault="00DC6DC9" w:rsidP="00DC6DC9">
      <w:pPr>
        <w:pStyle w:val="Web"/>
        <w:spacing w:after="0"/>
        <w:ind w:left="839" w:hanging="839"/>
      </w:pPr>
      <w:r>
        <w:rPr>
          <w:rFonts w:ascii="標楷體" w:eastAsia="標楷體" w:hAnsi="標楷體"/>
          <w:sz w:val="27"/>
          <w:szCs w:val="27"/>
        </w:rPr>
        <w:t>（二）</w:t>
      </w:r>
      <w:r>
        <w:rPr>
          <w:rFonts w:ascii="標楷體" w:eastAsia="標楷體" w:hAnsi="標楷體" w:hint="eastAsia"/>
          <w:color w:val="000000"/>
          <w:sz w:val="27"/>
          <w:szCs w:val="27"/>
        </w:rPr>
        <w:t>應邀機關學校指派代表審查本機關學校召開會議之資料。</w:t>
      </w:r>
    </w:p>
    <w:p w:rsidR="00DC6DC9" w:rsidRDefault="00DC6DC9" w:rsidP="00DC6DC9">
      <w:pPr>
        <w:pStyle w:val="Web"/>
        <w:spacing w:after="0"/>
        <w:ind w:left="839" w:hanging="839"/>
      </w:pPr>
      <w:r>
        <w:rPr>
          <w:rFonts w:ascii="標楷體" w:eastAsia="標楷體" w:hAnsi="標楷體"/>
          <w:sz w:val="27"/>
          <w:szCs w:val="27"/>
        </w:rPr>
        <w:t>（三）</w:t>
      </w:r>
      <w:r>
        <w:rPr>
          <w:rFonts w:ascii="標楷體" w:eastAsia="標楷體" w:hAnsi="標楷體" w:hint="eastAsia"/>
          <w:color w:val="000000"/>
          <w:sz w:val="27"/>
          <w:szCs w:val="27"/>
        </w:rPr>
        <w:t>發行刊物稿件內容係屬摘錄各機關學校相關法規、書籍、公文等資料。</w:t>
      </w:r>
    </w:p>
    <w:p w:rsidR="00DC6DC9" w:rsidRDefault="00DC6DC9" w:rsidP="00DC6DC9">
      <w:pPr>
        <w:pStyle w:val="Web"/>
        <w:spacing w:after="0"/>
        <w:ind w:left="839" w:hanging="839"/>
        <w:rPr>
          <w:color w:val="000000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（四）本機關學校由以編譯為職掌人員辦理刊物(含受補助計畫辦理之刊物)之撰稿、譯稿、編稿及審查等工作。</w:t>
      </w:r>
    </w:p>
    <w:p w:rsidR="00DC6DC9" w:rsidRDefault="00DC6DC9" w:rsidP="00DC6DC9">
      <w:pPr>
        <w:pStyle w:val="Web"/>
        <w:spacing w:after="0"/>
        <w:ind w:left="573" w:hanging="573"/>
        <w:rPr>
          <w:rFonts w:hint="eastAsia"/>
        </w:rPr>
      </w:pPr>
    </w:p>
    <w:p w:rsidR="00653536" w:rsidRPr="00DC6DC9" w:rsidRDefault="00653536"/>
    <w:sectPr w:rsidR="00653536" w:rsidRPr="00DC6D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C9"/>
    <w:rsid w:val="00653536"/>
    <w:rsid w:val="00B21117"/>
    <w:rsid w:val="00D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1E39A-7055-4DBD-85FC-32E8964D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C6DC9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2018-12-24T04:07:00Z</dcterms:created>
  <dcterms:modified xsi:type="dcterms:W3CDTF">2018-12-24T04:07:00Z</dcterms:modified>
</cp:coreProperties>
</file>