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BB" w:rsidRPr="00EF37BB" w:rsidRDefault="00EF37BB" w:rsidP="00EF37BB">
      <w:pPr>
        <w:widowControl/>
        <w:shd w:val="clear" w:color="auto" w:fill="FFFFFF"/>
        <w:jc w:val="distribute"/>
        <w:rPr>
          <w:rFonts w:ascii="inherit" w:eastAsia="新細明體" w:hAnsi="inherit" w:cs="新細明體" w:hint="eastAsia"/>
          <w:b/>
          <w:bCs/>
          <w:color w:val="1C1E21"/>
          <w:kern w:val="0"/>
          <w:sz w:val="28"/>
          <w:szCs w:val="28"/>
        </w:rPr>
      </w:pPr>
      <w:r w:rsidRPr="00EF37BB">
        <w:rPr>
          <w:rFonts w:ascii="Georgia" w:hAnsi="Georgia"/>
          <w:b/>
          <w:color w:val="1C1E21"/>
          <w:sz w:val="28"/>
          <w:szCs w:val="28"/>
          <w:shd w:val="clear" w:color="auto" w:fill="FFFFFF"/>
        </w:rPr>
        <w:t>花蓮縣秀林鄉富世國民小學</w:t>
      </w:r>
      <w:r w:rsidRPr="00EF37BB">
        <w:rPr>
          <w:rFonts w:ascii="Georgia" w:hAnsi="Georgia"/>
          <w:b/>
          <w:color w:val="1C1E21"/>
          <w:sz w:val="28"/>
          <w:szCs w:val="28"/>
          <w:shd w:val="clear" w:color="auto" w:fill="FFFFFF"/>
        </w:rPr>
        <w:t xml:space="preserve"> </w:t>
      </w:r>
      <w:r w:rsidR="00DB1596">
        <w:rPr>
          <w:rFonts w:ascii="Georgia" w:hAnsi="Georgia" w:hint="eastAsia"/>
          <w:b/>
          <w:color w:val="1C1E21"/>
          <w:sz w:val="28"/>
          <w:szCs w:val="28"/>
          <w:shd w:val="clear" w:color="auto" w:fill="FFFFFF"/>
        </w:rPr>
        <w:t>108</w:t>
      </w:r>
      <w:r w:rsidRPr="00EF37BB">
        <w:rPr>
          <w:rFonts w:ascii="Georgia" w:hAnsi="Georgia" w:hint="eastAsia"/>
          <w:b/>
          <w:color w:val="1C1E21"/>
          <w:sz w:val="28"/>
          <w:szCs w:val="28"/>
          <w:shd w:val="clear" w:color="auto" w:fill="FFFFFF"/>
        </w:rPr>
        <w:t>年度</w:t>
      </w:r>
      <w:r w:rsidRPr="00EF37BB">
        <w:rPr>
          <w:rFonts w:ascii="Georgia" w:hAnsi="Georgia"/>
          <w:b/>
          <w:color w:val="1C1E21"/>
          <w:sz w:val="28"/>
          <w:szCs w:val="28"/>
          <w:shd w:val="clear" w:color="auto" w:fill="FFFFFF"/>
        </w:rPr>
        <w:t>實驗場所安全衛生工作守則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一、實驗操作之課堂安全要領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（一）實驗課前準備工作</w:t>
      </w:r>
      <w:bookmarkStart w:id="0" w:name="_GoBack"/>
      <w:bookmarkEnd w:id="0"/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保持實驗教室通風。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知道滅火器和沖洗裝置的位置及使用方法。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詳讀書本課程內容，瞭解實驗器材操作方法。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實驗前應熟悉可能發生的意外以及緊急應變措施與安全防護措施。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 xml:space="preserve"> 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初學者或從事一個不熟悉的實驗時，應有老師在旁指導。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 xml:space="preserve"> 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（二）實驗課上課中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注意聆聽老師講解實驗操作程序和危險事件之防範方法。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依照實驗步驟操作，並細心觀察和記錄。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實驗室中，嚴禁追逐、嬉戲、喧嘩和危險的操作，以免意外發生。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 xml:space="preserve"> 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操作實驗時，務須集中精神並小心謹慎。如有意外發生時，應馬上通知老師。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 xml:space="preserve"> 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（三）實驗結束後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將廢棄物分類集中處理。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清洗玻璃器皿、桌面及水槽中的雜物。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整理桌面，並將器材放置整齊。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實驗結束後，應關閉所有不用之電源。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離開實驗室前請徹底洗淨雙手。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二、實驗操作之其他注意事項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一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插頭或插座如有損壞或接觸不良，應速換或修護。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二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學生做實驗時，老師應在旁指導，除非必要，切勿於放學以後，單獨進行實驗，以免發生危險時，無人援助。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三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稀釋濃硫酸，需特別小心，應將硫酸徐徐沿器邊流入水中，並時加攪拌；切勿加水於硫酸中，以免硫酸沸騰飛濺傷人。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四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傾倒液體時，應沿著玻棒或器壁徐徐傾倒。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五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觀察、嗅聞任何化學藥品時，切勿將臉靠近容器，以防中毒，應以手揮引該氣體以聞之。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六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不可用酒精燈去點燃另一個酒精燈，且燈內酒精勿裝太滿，約八分滿即可。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七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若有銳利的玻璃管邊緣，可利用加熱方式，使管口平滑。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八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將溫度計、玻璃管、或漏斗從橡皮塞或軟木塞中插入或拔出時，宜用抹布包裹，徐徐旋轉插入或拔出，若必要時也可用水或凡士林作為潤滑。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九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使用試管加熱時，切勿將試管對著自己或他人，以防止試管內的物質飛濺傷人。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lastRenderedPageBreak/>
        <w:t>(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十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切勿直接加熱量筒，以免爆破。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三、實驗室化學藥品管理方法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（一）實驗器材含有化學藥品時，應注意瓶身標籤上是否有詳細標示下列事項：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名稱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主要成分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危害警告訊息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危害防範措施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製造商或供應商：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(1)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名稱；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(2)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地址；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(3)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電話。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（二）化學藥品儲存櫃需依不同特性分類，且櫥櫃要上鎖，學生不可任意拿取。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（三）化學藥品儲存櫃放置處要避免日曬、照光及溫度的控制，避免化學藥品自燃或變質。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四、緊急事件處理流程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實驗室災害之處理原則如下：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（一）事故通報：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發現火災、爆炸或化學品洩漏等緊急狀況之人員，應立即就近通知相關人員或告知處室辦公室及健康中心。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相關人員或告知處室辦公室及健康中心人員應立即赴現場瞭解，並告知各實驗場所之人員緊急狀況，並研判是否通知相關之救援單位。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有毒性化學物質外洩之虞時，實驗場所負責人應立即採取洩漏之緊急防治措施，並通報環保主管機關。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（二）緊急通報內容：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進行意外發生進行通報時，通報人必須簡短、正確的告知事故性質、地點、現場狀況，以及需要協助事項。緊急通報內容包括：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通報人單位、職稱、姓名及通報人員電話。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事故發生時間。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事故發生地點。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事故狀況描述。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傷亡狀況報告。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6.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已實施或將實施之處置。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7.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可能需要之協助。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（三）緊急疏散：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實驗室應規劃緊急逃生路線（應標示逃生方向、安全門、安全梯）位置，並張貼於實驗室明顯位置。下列事故發生時，單位主管或實驗室負責人即應立刻實施疏散，引導人員至操場或中庭等空曠場所，遠離事故現場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（四）現場管理：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lastRenderedPageBreak/>
        <w:t>災害現場應由單位主管、實驗室負責人或上課教師負責指揮，執行以下管理措施，以確保人員安全，以及搶救工作之順利進行：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疏散非參與搶救之人員。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隔離污染區，管制人員進出。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視事故狀況，聯絡化學品供應商、消防及緊急處理單位尋求協助。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確認搶救者穿戴完整之個人防護設備，方可進入災區救人。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組成緊急應變搶救編組，採互助支援小組方式進入災區救人。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6.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迅速將患者搬離現場至通風處，檢查傷患症狀，並給予適當的急救。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（五）急救處理原則：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人員有化學性中毒現象時，依下列原則進行緊急處理：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急救前要確定對傷者或自己無進一步的危險。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吸入有毒氣體如一氧化碳等應立刻打開門窗或將傷患移至室外。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化學藥品灼傷皮膚或眼睛時，應立刻用流動緩慢的水沖洗患部至少四分鐘。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對於最急迫的人員給予優先處理，必要時應將傷患立即送醫，並告知醫療人員曾接觸之化學物質，在安全無虞的前提下，最好攜帶中毒物、化學容器或記下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 xml:space="preserve">MSDS 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編號以利醫生急救。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若意識不清、昏迷、失去知覺，則將患者做復甦的姿勢且不可餵食。臉色潮紅患者應使其頭部抬高，臉色蒼白有休克現象應使其頭部放低。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6.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若患者心跳停止、沒有呼吸，應立即施予心肺復甦術。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7.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有自發性嘔吐情形者，讓患者向前傾或仰躺時頭部側傾，以減低吸入嘔吐物造成呼吸道阻塞之危險。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8.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傷患搬運：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）搬運傷患前需檢查其頭、頸、胸、腹部及四肢之傷勢，並加以固定。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）讓傷患儘量保持舒適之姿勢。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）若需將患者搬運至安全處。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）搬運器材必須牢固。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9.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儘速送醫治療。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五、善後處理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（一）人員除污處理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設置除污場所，急救人員離開現場之前先做好裝備及工具的除污工作。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以水沖洗防護裝備及洩漏處理工具。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簡易測試是否有殘留毒性化學物質，若有應再進一步清洗。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清洗水應予以收集，必做妥善處理。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於指示在特定區域將防護裝置脫除，脫除之防護裝置及除污處理後的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6.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廢棄物宜置於防滲塑膠袋或除污廢棄物容器中，待進一步處理。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lastRenderedPageBreak/>
        <w:t>（二）災害現場除污處理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1.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保持洩漏區通風良好，且清理工作須由穿著適當個人防護具之人員負責。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2.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消防冷卻用之廢水，可能具有毒性，應予以收集處理。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3.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可用細砂撒於洩漏處，並以大量水和毛刷沖洗再以不產生火花之工具將污砂剷入桶中。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4.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少量殘留化學物質可以使用清潔劑和水徹底清洗，產生之廢水應予以收集處理。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5.</w:t>
      </w: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受污染之廢棄物尋找合格廠商處理。</w:t>
      </w:r>
    </w:p>
    <w:p w:rsidR="00EF37BB" w:rsidRPr="00EF37BB" w:rsidRDefault="00EF37BB" w:rsidP="00EF37BB">
      <w:pPr>
        <w:widowControl/>
        <w:shd w:val="clear" w:color="auto" w:fill="FFFFFF"/>
        <w:rPr>
          <w:rFonts w:ascii="Georgia" w:eastAsia="新細明體" w:hAnsi="Georgia" w:cs="新細明體"/>
          <w:color w:val="1C1E21"/>
          <w:kern w:val="0"/>
          <w:sz w:val="27"/>
          <w:szCs w:val="27"/>
        </w:rPr>
      </w:pPr>
      <w:r w:rsidRPr="00EF37BB">
        <w:rPr>
          <w:rFonts w:ascii="Georgia" w:eastAsia="新細明體" w:hAnsi="Georgia" w:cs="新細明體"/>
          <w:color w:val="1C1E21"/>
          <w:kern w:val="0"/>
          <w:sz w:val="27"/>
          <w:szCs w:val="27"/>
        </w:rPr>
        <w:t>六、本守則呈請校長核定後實施，修訂時亦同。</w:t>
      </w:r>
    </w:p>
    <w:p w:rsidR="004C03BF" w:rsidRPr="00EF37BB" w:rsidRDefault="004C03BF"/>
    <w:sectPr w:rsidR="004C03BF" w:rsidRPr="00EF37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00" w:rsidRDefault="00805500" w:rsidP="00DB1596">
      <w:r>
        <w:separator/>
      </w:r>
    </w:p>
  </w:endnote>
  <w:endnote w:type="continuationSeparator" w:id="0">
    <w:p w:rsidR="00805500" w:rsidRDefault="00805500" w:rsidP="00DB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00" w:rsidRDefault="00805500" w:rsidP="00DB1596">
      <w:r>
        <w:separator/>
      </w:r>
    </w:p>
  </w:footnote>
  <w:footnote w:type="continuationSeparator" w:id="0">
    <w:p w:rsidR="00805500" w:rsidRDefault="00805500" w:rsidP="00DB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BB"/>
    <w:rsid w:val="004C03BF"/>
    <w:rsid w:val="00805500"/>
    <w:rsid w:val="009E6C8A"/>
    <w:rsid w:val="00A5291D"/>
    <w:rsid w:val="00DB1596"/>
    <w:rsid w:val="00E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5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5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5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54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2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17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87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4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5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3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8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6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7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6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2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0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9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2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2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5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5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6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2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86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11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4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0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67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1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43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8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1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2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8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5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4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1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9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7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1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0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6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2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0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5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0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0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9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6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9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4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3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8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06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7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6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4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5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1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4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1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5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4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5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07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5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9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2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0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7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0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6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9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8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5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5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0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5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3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8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7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2020-03-17T01:09:00Z</dcterms:created>
  <dcterms:modified xsi:type="dcterms:W3CDTF">2020-03-17T01:09:00Z</dcterms:modified>
</cp:coreProperties>
</file>