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花蓮縣卓溪鄉古風國民小學2026-04-07 教師晨會</w:t>
      </w:r>
      <w:bookmarkEnd w:id="1"/>
    </w:p>
    <w:tbl>
      <w:tblGrid>
        <w:gridCol w:w="1500" w:type="dxa"/>
        <w:gridCol w:w="3100" w:type="dxa"/>
        <w:gridCol w:w="1500" w:type="dxa"/>
        <w:gridCol w:w="3100" w:type="dxa"/>
      </w:tblGrid>
      <w:tblPr>
        <w:tblStyle w:val="myTable"/>
      </w:tblP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會議類別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教師晨會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開會日期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2026-04-07 08:15:00</w:t>
            </w:r>
          </w:p>
        </w:tc>
      </w:tr>
      <w:tr>
        <w:trPr/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會議地點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辦公室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會議主席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李東泰校長</w:t>
            </w:r>
          </w:p>
        </w:tc>
      </w:tr>
    </w:tbl>
    <w:p/>
    <w:p>
      <w:pPr>
        <w:pStyle w:val="Heading2"/>
      </w:pPr>
      <w:bookmarkStart w:id="2" w:name="_Toc2"/>
      <w:r>
        <w:t>壹、教導處（學務組）報告</w:t>
      </w:r>
      <w:bookmarkEnd w:id="2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(1)本周導護老師: 錢宜芳 教師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本周課後隨車人員: 錢宜芳 教師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本周宣導議題: 兒少數位性別暴力防治宣導 by 玉里分局-李佳諠警員 (禮堂)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♦♦♦♦♦♦♦♦♦♦♦♦♦♦♦♦♦♦♦♦♦♦♦♦♦♦♦♦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下周導護老師:  陳俊孚 教師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下周課後隨車人員:  陳俊孚 教師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(2) 校安事件#3503490-菸害防制教育宣導影片觀賞、衛教宣導 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案生: 5名 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日期: 115.04.08 (三) 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時間: 13:00-15:00 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地點: E化教室。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(3) 英語口說期中評量。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(4) 校長評鑑資料彙整。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(5) 請近期預前往教育處洽公同仁協助至學務管理科領取「聯合國兒童權利公約易讀版」。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(6) 花蓮縣115學年度國民中小學雙語教學實施計畫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◆ 執行期程: 為1年，自115年8月至116年7月。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◆ 執行要點: 每週雙語授課年級與節數，依照學校人力、資源進行規劃。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◆ 辦理領域: 藝術、健康與體育、綜合活動、科技、生活課程等領域。</w:t>
      </w:r>
    </w:p>
    <w:p/>
    <w:p>
      <w:pPr>
        <w:jc w:val="left"/>
        <w:spacing w:before="0"/>
        <w:numPr>
          <w:ilvl w:val="0"/>
          <w:numId w:val="5"/>
        </w:numPr>
      </w:pPr>
      <w:r>
        <w:rPr>
          <w:color w:val="000000"/>
          <w:sz w:val="22"/>
          <w:szCs w:val="22"/>
          <w:b w:val="0"/>
          <w:bCs w:val="0"/>
        </w:rPr>
        <w:t xml:space="preserve">校安事件 3503490 - 偶發事件記錄表及學生檢討單.doc : https://xc.hlc.edu.tw/~gfps_www/modules/tad_meeting/index.php?op=tufdl&amp;fn=校安事件 3503490 - 偶發事件記錄表及學生檢討單.doc&amp;files_sn=252</w:t>
      </w:r>
    </w:p>
    <w:p/>
    <w:p>
      <w:pPr>
        <w:pStyle w:val="Heading2"/>
      </w:pPr>
      <w:bookmarkStart w:id="3" w:name="_Toc3"/>
      <w:r>
        <w:t>貳、教導處（教導主任）報告</w:t>
      </w:r>
      <w:bookmarkEnd w:id="3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1.4/8 愛滋研習(2小時)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2.教育優先區計畫申請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3.教育優先區計畫-親職教育核銷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4.4/16評鑑資料準備</w:t>
      </w:r>
    </w:p>
    <w:p/>
    <w:p>
      <w:pPr>
        <w:pStyle w:val="Heading2"/>
      </w:pPr>
      <w:bookmarkStart w:id="4" w:name="_Toc4"/>
      <w:r>
        <w:t>叁、教導處（教務組）報告</w:t>
      </w:r>
      <w:bookmarkEnd w:id="4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一、期中評量：4/14（二）－15（三）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　１．審查時間：3/30（一）- 4/2（四）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　２．試卷列印：4/7（二）- 10（五）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　３．審題完成後，請將修正後的試卷電子檔（word／pdf檔)上傳到暫存區。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　　　路徑：暫存區&gt;04教務組&gt;02評量相關&gt;試題存查&gt;114學年&gt;第二學期期中評量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　４．監考表詳見附件一。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二、各項計畫鐘點費調整。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　１．公務排代／數位精進減授課鐘點費：４０５元／節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　２．學習扶助：１６：００前４０５元／節；１６：００後及寒暑假４００元／節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　３．課後照顧：皆以４０５元／節計算。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三、115學年度外縣市入學新北市國民中學新生調查表-陳生（已完成）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四、四月１６：４０放學人員提醒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　　週一：張裕茵老師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　　週二：汪亮志老師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　　週三：當週導護師 (13:00)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　　週四：曾界銘老師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　　週五：李素真老師</w:t>
      </w:r>
    </w:p>
    <w:p/>
    <w:p>
      <w:pPr>
        <w:jc w:val="left"/>
        <w:spacing w:before="0"/>
        <w:numPr>
          <w:ilvl w:val="0"/>
          <w:numId w:val="5"/>
        </w:numPr>
      </w:pPr>
      <w:r>
        <w:rPr>
          <w:color w:val="000000"/>
          <w:sz w:val="22"/>
          <w:szCs w:val="22"/>
          <w:b w:val="0"/>
          <w:bCs w:val="0"/>
        </w:rPr>
        <w:t xml:space="preserve">114-2段考監考表-期中.pdf : https://xc.hlc.edu.tw/~gfps_www/modules/tad_meeting/index.php?op=tufdl&amp;fn=114-2段考監考表-期中.pdf&amp;files_sn=253</w:t>
      </w:r>
    </w:p>
    <w:p/>
    <w:p>
      <w:pPr>
        <w:pStyle w:val="Heading2"/>
      </w:pPr>
      <w:bookmarkStart w:id="5" w:name="_Toc5"/>
      <w:r>
        <w:t>肆、健康中心（校護）報告</w:t>
      </w:r>
      <w:bookmarkEnd w:id="5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1.4/8下午愛滋線上2小時(e等公務員線上時數系統搜尋愛滋研習)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  登入路徑參考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   課程網址：https://elearn.hrd.gov.tw/mooc/index.php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   進入e等公務園+學習平台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  登入我的E政府--搜尋課程愛滋(2小時）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  上完課完成測驗及填寫問卷-列印時數證書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   放置暫存區-19衛生-愛滋研習-114下學期(2小時)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2.4/8下午1:10-3:00校護戒菸宣導在E化教室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3.4/14下午1:30-2:30全校學生X光檢查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4.4/16-4/17下午14:00-16:00牙醫巡迴</w:t>
      </w:r>
    </w:p>
    <w:p/>
    <w:p>
      <w:pPr>
        <w:pStyle w:val="Heading2"/>
      </w:pPr>
      <w:bookmarkStart w:id="6" w:name="_Toc6"/>
      <w:r>
        <w:t>伍、總務處（總務主任兼資訊）報告</w:t>
      </w:r>
      <w:bookmarkEnd w:id="6"/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一、校務評鑑資料準備。notebookLM相關功能測試。(增購無線基地台)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1. 4/1前安裝桌機版notebookLM應用程式，用openID帳號登入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2. 建立指標對應的筆記本(例：總務處E1-E5)共5個筆記本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3. 4/7完成所有資料確認(建議為pdf檔或docx檔案-計畫、成果資料或統計報表或網址最佳)並上傳至notebookLM筆記本中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4. 4/7於筆記本中提問指標的標題，並檢查回複內容是否適當，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5. 後續預先提問指標項下佐證資料內容。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6. 4/8在筆電中安裝notebookLM應用程式並登入測試。在禮堂實際操作連線是否正常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7.採購無線基地台一組ssid名稱-tplink11503，密碼038846058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二、4/7-4/16請臨時工整理校園環境及砍草。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三、申請115年度宿舍修繕工程-審查中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四、申請115年度非山非市經費申請案(台階-雨遮-氣密窗、運動場及體育設施設備)-審查中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五、宿舍牆面壁癌改善工程-申請中
</w:t>
      </w:r>
    </w:p>
    <w:p>
      <w:pPr>
        <w:spacing w:after="125"/>
      </w:pPr>
      <w:r>
        <w:rPr>
          <w:color w:val="000000"/>
          <w:sz w:val="22"/>
          <w:szCs w:val="22"/>
          <w:b w:val="0"/>
          <w:bCs w:val="0"/>
        </w:rPr>
        <w:t xml:space="preserve">六、校舍油漆工程計畫申請-申請中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774B18A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485E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標楷體" w:hAnsi="標楷體" w:eastAsia="標楷體" w:cs="標楷體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both"/>
      <w:spacing w:after="300"/>
    </w:pPr>
    <w:rPr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both"/>
      <w:spacing w:after="100"/>
    </w:pPr>
    <w:rPr>
      <w:color w:val="000000"/>
      <w:sz w:val="28"/>
      <w:szCs w:val="28"/>
      <w:b w:val="1"/>
      <w:bCs w:val="1"/>
    </w:rPr>
  </w:style>
  <w:style w:type="table" w:customStyle="1" w:styleId="myTable">
    <w:name w:val="myTable"/>
    <w:uiPriority w:val="99"/>
    <w:tblPr>
      <w:tblW w:w="0" w:type="auto"/>
      <w:tblLayout w:type="autofit"/>
      <w:bidiVisual w:val="0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0"/>
        <w:left w:val="single" w:sz="1" w:color="000000"/>
        <w:right w:val="single" w:sz="1" w:color="000000"/>
        <w:bottom w:val="single" w:sz="1" w:color="000000"/>
        <w:insideH w:val="single" w:sz="1" w:color="000000"/>
        <w:insideV w:val="single" w:sz="1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2026-05-01T00:28:17+08:00</dcterms:created>
  <dcterms:modified xsi:type="dcterms:W3CDTF">2026-05-01T00:28:17+08:00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