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3F20" w:rsidRPr="00A232C4" w:rsidRDefault="002F5164" w:rsidP="00A232C4">
      <w:pPr>
        <w:spacing w:line="240" w:lineRule="auto"/>
        <w:ind w:left="560" w:hangingChars="200" w:hanging="560"/>
        <w:jc w:val="center"/>
        <w:rPr>
          <w:b/>
          <w:sz w:val="36"/>
          <w:szCs w:val="36"/>
        </w:rPr>
      </w:pPr>
      <w:r>
        <w:rPr>
          <w:noProof/>
        </w:rPr>
        <mc:AlternateContent>
          <mc:Choice Requires="wps">
            <w:drawing>
              <wp:anchor distT="0" distB="0" distL="114300" distR="114300" simplePos="0" relativeHeight="251658240" behindDoc="0" locked="0" layoutInCell="1" allowOverlap="1">
                <wp:simplePos x="0" y="0"/>
                <wp:positionH relativeFrom="column">
                  <wp:posOffset>5037455</wp:posOffset>
                </wp:positionH>
                <wp:positionV relativeFrom="paragraph">
                  <wp:posOffset>-539115</wp:posOffset>
                </wp:positionV>
                <wp:extent cx="1714500" cy="54292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5429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03F20" w:rsidRPr="00B77770" w:rsidRDefault="00B03F20" w:rsidP="00352C9B">
                            <w:pPr>
                              <w:jc w:val="center"/>
                              <w:rPr>
                                <w:sz w:val="48"/>
                                <w:bdr w:val="single" w:sz="4" w:space="0" w:color="auto"/>
                              </w:rPr>
                            </w:pPr>
                            <w:r w:rsidRPr="00B77770">
                              <w:rPr>
                                <w:rFonts w:hint="eastAsia"/>
                                <w:sz w:val="48"/>
                                <w:bdr w:val="single" w:sz="4" w:space="0" w:color="auto"/>
                              </w:rPr>
                              <w:t>附件</w:t>
                            </w:r>
                            <w:r w:rsidR="00B77770" w:rsidRPr="00B77770">
                              <w:rPr>
                                <w:sz w:val="48"/>
                                <w:bdr w:val="single" w:sz="4" w:space="0" w:color="auto"/>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96.65pt;margin-top:-42.45pt;width:135pt;height:4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" stroked="f">
                <v:fill opacity="0"/>
                <v:textbox>
                  <w:txbxContent>
                    <w:p w:rsidR="00B03F20" w:rsidRPr="00B77770" w:rsidRDefault="00B03F20" w:rsidP="00352C9B">
                      <w:pPr>
                        <w:jc w:val="center"/>
                        <w:rPr>
                          <w:sz w:val="48"/>
                          <w:bdr w:val="single" w:sz="4" w:space="0" w:color="auto"/>
                        </w:rPr>
                      </w:pPr>
                      <w:r w:rsidRPr="00B77770">
                        <w:rPr>
                          <w:rFonts w:hint="eastAsia"/>
                          <w:sz w:val="48"/>
                          <w:bdr w:val="single" w:sz="4" w:space="0" w:color="auto"/>
                        </w:rPr>
                        <w:t>附件</w:t>
                      </w:r>
                      <w:r w:rsidR="00B77770" w:rsidRPr="00B77770">
                        <w:rPr>
                          <w:sz w:val="48"/>
                          <w:bdr w:val="single" w:sz="4" w:space="0" w:color="auto"/>
                        </w:rPr>
                        <w:t>2</w:t>
                      </w:r>
                    </w:p>
                  </w:txbxContent>
                </v:textbox>
              </v:shape>
            </w:pict>
          </mc:Fallback>
        </mc:AlternateContent>
      </w:r>
      <w:r w:rsidR="00B03F20">
        <w:rPr>
          <w:b/>
          <w:sz w:val="36"/>
          <w:szCs w:val="36"/>
        </w:rPr>
        <w:t>10</w:t>
      </w:r>
      <w:r w:rsidR="009C765B">
        <w:rPr>
          <w:rFonts w:hint="eastAsia"/>
          <w:b/>
          <w:sz w:val="36"/>
          <w:szCs w:val="36"/>
        </w:rPr>
        <w:t>8</w:t>
      </w:r>
      <w:r w:rsidR="00B03F20" w:rsidRPr="00A232C4">
        <w:rPr>
          <w:rFonts w:hint="eastAsia"/>
          <w:b/>
          <w:sz w:val="36"/>
          <w:szCs w:val="36"/>
        </w:rPr>
        <w:t>年度委任公務人員晉升薦任官等訓練遴選作業相關注意事項</w:t>
      </w:r>
    </w:p>
    <w:p w:rsidR="00B03F20" w:rsidRPr="009C765B" w:rsidRDefault="00B03F20" w:rsidP="00A232C4">
      <w:pPr>
        <w:spacing w:line="240" w:lineRule="auto"/>
        <w:ind w:left="641" w:hangingChars="200" w:hanging="641"/>
        <w:jc w:val="center"/>
        <w:rPr>
          <w:b/>
          <w:sz w:val="32"/>
          <w:szCs w:val="32"/>
        </w:rPr>
      </w:pPr>
    </w:p>
    <w:p w:rsidR="00B03F20" w:rsidRDefault="00B03F20" w:rsidP="00A232C4">
      <w:pPr>
        <w:spacing w:line="240" w:lineRule="auto"/>
        <w:ind w:left="560" w:hangingChars="200" w:hanging="560"/>
        <w:rPr>
          <w:rFonts w:ascii="taipei" w:hAnsi="taipei"/>
          <w:color w:val="000000"/>
        </w:rPr>
      </w:pPr>
      <w:r>
        <w:rPr>
          <w:rFonts w:ascii="taipei" w:hAnsi="taipei" w:hint="eastAsia"/>
          <w:color w:val="000000"/>
        </w:rPr>
        <w:t>一、</w:t>
      </w:r>
      <w:r w:rsidRPr="00826F0A">
        <w:rPr>
          <w:rFonts w:ascii="taipei" w:hAnsi="taipei" w:hint="eastAsia"/>
          <w:color w:val="000000"/>
        </w:rPr>
        <w:t>辦理委升薦訓練遴選作業期間之商調人員，</w:t>
      </w:r>
      <w:r w:rsidRPr="00826F0A">
        <w:rPr>
          <w:rFonts w:ascii="taipei" w:hAnsi="taipei" w:hint="eastAsia"/>
          <w:b/>
          <w:bCs/>
          <w:color w:val="000000"/>
        </w:rPr>
        <w:t>以前一年度</w:t>
      </w:r>
      <w:r w:rsidRPr="00826F0A">
        <w:rPr>
          <w:rFonts w:ascii="taipei" w:hAnsi="taipei"/>
          <w:b/>
          <w:bCs/>
          <w:color w:val="000000"/>
        </w:rPr>
        <w:t>12</w:t>
      </w:r>
      <w:r w:rsidRPr="00826F0A">
        <w:rPr>
          <w:rFonts w:ascii="taipei" w:hAnsi="taipei" w:hint="eastAsia"/>
          <w:b/>
          <w:bCs/>
          <w:color w:val="000000"/>
        </w:rPr>
        <w:t>月</w:t>
      </w:r>
      <w:r w:rsidRPr="00826F0A">
        <w:rPr>
          <w:rFonts w:ascii="taipei" w:hAnsi="taipei"/>
          <w:b/>
          <w:bCs/>
          <w:color w:val="000000"/>
        </w:rPr>
        <w:t>31</w:t>
      </w:r>
      <w:r w:rsidRPr="00826F0A">
        <w:rPr>
          <w:rFonts w:ascii="taipei" w:hAnsi="taipei" w:hint="eastAsia"/>
          <w:b/>
          <w:bCs/>
          <w:color w:val="000000"/>
        </w:rPr>
        <w:t>日在職機關據以認定</w:t>
      </w:r>
      <w:r w:rsidRPr="00826F0A">
        <w:rPr>
          <w:rFonts w:ascii="taipei" w:hAnsi="taipei" w:hint="eastAsia"/>
          <w:color w:val="000000"/>
        </w:rPr>
        <w:t>，亦即</w:t>
      </w:r>
      <w:r>
        <w:rPr>
          <w:rFonts w:ascii="taipei" w:hAnsi="taipei"/>
          <w:b/>
          <w:bCs/>
          <w:color w:val="000000"/>
          <w:u w:val="single"/>
        </w:rPr>
        <w:t>10</w:t>
      </w:r>
      <w:r w:rsidR="009C765B">
        <w:rPr>
          <w:rFonts w:ascii="taipei" w:hAnsi="taipei" w:hint="eastAsia"/>
          <w:b/>
          <w:bCs/>
          <w:color w:val="000000"/>
          <w:u w:val="single"/>
        </w:rPr>
        <w:t>7</w:t>
      </w:r>
      <w:r w:rsidRPr="00826F0A">
        <w:rPr>
          <w:rFonts w:ascii="taipei" w:hAnsi="taipei" w:hint="eastAsia"/>
          <w:b/>
          <w:bCs/>
          <w:color w:val="000000"/>
          <w:u w:val="single"/>
        </w:rPr>
        <w:t>年</w:t>
      </w:r>
      <w:r w:rsidRPr="00826F0A">
        <w:rPr>
          <w:rFonts w:ascii="taipei" w:hAnsi="taipei"/>
          <w:b/>
          <w:bCs/>
          <w:color w:val="000000"/>
          <w:u w:val="single"/>
        </w:rPr>
        <w:t>12</w:t>
      </w:r>
      <w:r w:rsidRPr="00826F0A">
        <w:rPr>
          <w:rFonts w:ascii="taipei" w:hAnsi="taipei" w:hint="eastAsia"/>
          <w:b/>
          <w:bCs/>
          <w:color w:val="000000"/>
          <w:u w:val="single"/>
        </w:rPr>
        <w:t>月</w:t>
      </w:r>
      <w:r w:rsidRPr="00826F0A">
        <w:rPr>
          <w:rFonts w:ascii="taipei" w:hAnsi="taipei"/>
          <w:b/>
          <w:bCs/>
          <w:color w:val="000000"/>
          <w:u w:val="single"/>
        </w:rPr>
        <w:t>31</w:t>
      </w:r>
      <w:r w:rsidRPr="00826F0A">
        <w:rPr>
          <w:rFonts w:ascii="taipei" w:hAnsi="taipei" w:hint="eastAsia"/>
          <w:b/>
          <w:bCs/>
          <w:color w:val="000000"/>
          <w:u w:val="single"/>
        </w:rPr>
        <w:t>日（含）前調任新機關者，由新機關辦理遴選作業</w:t>
      </w:r>
      <w:r w:rsidRPr="00826F0A">
        <w:rPr>
          <w:rFonts w:ascii="taipei" w:hAnsi="taipei" w:hint="eastAsia"/>
          <w:color w:val="000000"/>
        </w:rPr>
        <w:t>，</w:t>
      </w:r>
      <w:r w:rsidRPr="00826F0A">
        <w:rPr>
          <w:rFonts w:ascii="taipei" w:hAnsi="taipei" w:hint="eastAsia"/>
          <w:b/>
          <w:bCs/>
          <w:color w:val="000000"/>
          <w:u w:val="single"/>
        </w:rPr>
        <w:t>如於</w:t>
      </w:r>
      <w:r w:rsidR="00F55D3B">
        <w:rPr>
          <w:rFonts w:ascii="taipei" w:hAnsi="taipei"/>
          <w:b/>
          <w:bCs/>
          <w:color w:val="000000"/>
          <w:u w:val="single"/>
        </w:rPr>
        <w:t>10</w:t>
      </w:r>
      <w:r w:rsidR="009C765B">
        <w:rPr>
          <w:rFonts w:ascii="taipei" w:hAnsi="taipei" w:hint="eastAsia"/>
          <w:b/>
          <w:bCs/>
          <w:color w:val="000000"/>
          <w:u w:val="single"/>
        </w:rPr>
        <w:t>8</w:t>
      </w:r>
      <w:bookmarkStart w:id="0" w:name="_GoBack"/>
      <w:bookmarkEnd w:id="0"/>
      <w:r w:rsidRPr="00826F0A">
        <w:rPr>
          <w:rFonts w:ascii="taipei" w:hAnsi="taipei" w:hint="eastAsia"/>
          <w:b/>
          <w:bCs/>
          <w:color w:val="000000"/>
          <w:u w:val="single"/>
        </w:rPr>
        <w:t>年</w:t>
      </w:r>
      <w:r w:rsidRPr="00826F0A">
        <w:rPr>
          <w:rFonts w:ascii="taipei" w:hAnsi="taipei"/>
          <w:b/>
          <w:bCs/>
          <w:color w:val="000000"/>
          <w:u w:val="single"/>
        </w:rPr>
        <w:t>1</w:t>
      </w:r>
      <w:r w:rsidRPr="00826F0A">
        <w:rPr>
          <w:rFonts w:ascii="taipei" w:hAnsi="taipei" w:hint="eastAsia"/>
          <w:b/>
          <w:bCs/>
          <w:color w:val="000000"/>
          <w:u w:val="single"/>
        </w:rPr>
        <w:t>月</w:t>
      </w:r>
      <w:r w:rsidRPr="00826F0A">
        <w:rPr>
          <w:rFonts w:ascii="taipei" w:hAnsi="taipei"/>
          <w:b/>
          <w:bCs/>
          <w:color w:val="000000"/>
          <w:u w:val="single"/>
        </w:rPr>
        <w:t>1</w:t>
      </w:r>
      <w:r w:rsidRPr="00826F0A">
        <w:rPr>
          <w:rFonts w:ascii="taipei" w:hAnsi="taipei" w:hint="eastAsia"/>
          <w:b/>
          <w:bCs/>
          <w:color w:val="000000"/>
          <w:u w:val="single"/>
        </w:rPr>
        <w:t>日以後調任新機關者，仍由原服務機關辦理遴選作業</w:t>
      </w:r>
      <w:r w:rsidRPr="00826F0A">
        <w:rPr>
          <w:rFonts w:ascii="taipei" w:hAnsi="taipei" w:hint="eastAsia"/>
          <w:color w:val="000000"/>
        </w:rPr>
        <w:t>。</w:t>
      </w:r>
    </w:p>
    <w:p w:rsidR="00B03F20" w:rsidRPr="00131FE2" w:rsidRDefault="00B03F20" w:rsidP="002A54F6">
      <w:pPr>
        <w:spacing w:beforeLines="100" w:before="240" w:line="240" w:lineRule="auto"/>
        <w:rPr>
          <w:b/>
          <w:bCs/>
          <w:szCs w:val="28"/>
        </w:rPr>
      </w:pPr>
      <w:r w:rsidRPr="00131FE2">
        <w:rPr>
          <w:rFonts w:ascii="taipei" w:hAnsi="taipei" w:hint="eastAsia"/>
          <w:color w:val="000000"/>
          <w:szCs w:val="28"/>
        </w:rPr>
        <w:t>二、</w:t>
      </w:r>
      <w:r w:rsidRPr="00131FE2">
        <w:rPr>
          <w:rFonts w:hint="eastAsia"/>
          <w:szCs w:val="28"/>
        </w:rPr>
        <w:t>公務人員任用法第</w:t>
      </w:r>
      <w:r w:rsidRPr="00131FE2">
        <w:rPr>
          <w:szCs w:val="28"/>
        </w:rPr>
        <w:t>17</w:t>
      </w:r>
      <w:r w:rsidRPr="00131FE2">
        <w:rPr>
          <w:rFonts w:hint="eastAsia"/>
          <w:szCs w:val="28"/>
        </w:rPr>
        <w:t>條第</w:t>
      </w:r>
      <w:r w:rsidRPr="00131FE2">
        <w:rPr>
          <w:szCs w:val="28"/>
        </w:rPr>
        <w:t>6</w:t>
      </w:r>
      <w:r w:rsidRPr="00131FE2">
        <w:rPr>
          <w:rFonts w:hint="eastAsia"/>
          <w:szCs w:val="28"/>
        </w:rPr>
        <w:t>項第</w:t>
      </w:r>
      <w:r w:rsidRPr="00131FE2">
        <w:rPr>
          <w:szCs w:val="28"/>
        </w:rPr>
        <w:t>1</w:t>
      </w:r>
      <w:r w:rsidRPr="00131FE2">
        <w:rPr>
          <w:rFonts w:hint="eastAsia"/>
          <w:szCs w:val="28"/>
        </w:rPr>
        <w:t>、</w:t>
      </w:r>
      <w:r w:rsidRPr="00131FE2">
        <w:rPr>
          <w:szCs w:val="28"/>
        </w:rPr>
        <w:t>2</w:t>
      </w:r>
      <w:r w:rsidRPr="00131FE2">
        <w:rPr>
          <w:rFonts w:hint="eastAsia"/>
          <w:szCs w:val="28"/>
        </w:rPr>
        <w:t>款資格認定說明</w:t>
      </w:r>
    </w:p>
    <w:tbl>
      <w:tblPr>
        <w:tblW w:w="0" w:type="auto"/>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28"/>
        <w:gridCol w:w="8120"/>
      </w:tblGrid>
      <w:tr w:rsidR="00B03F20">
        <w:tc>
          <w:tcPr>
            <w:tcW w:w="1428" w:type="dxa"/>
          </w:tcPr>
          <w:p w:rsidR="00B03F20" w:rsidRDefault="00B03F20" w:rsidP="00A232C4">
            <w:pPr>
              <w:spacing w:line="240" w:lineRule="auto"/>
              <w:jc w:val="center"/>
              <w:rPr>
                <w:rFonts w:ascii="標楷體"/>
              </w:rPr>
            </w:pPr>
            <w:r>
              <w:rPr>
                <w:rFonts w:ascii="標楷體" w:hAnsi="標楷體" w:hint="eastAsia"/>
              </w:rPr>
              <w:t>審查項目</w:t>
            </w:r>
          </w:p>
        </w:tc>
        <w:tc>
          <w:tcPr>
            <w:tcW w:w="8120" w:type="dxa"/>
          </w:tcPr>
          <w:p w:rsidR="00B03F20" w:rsidRDefault="00B03F20" w:rsidP="00A232C4">
            <w:pPr>
              <w:spacing w:line="240" w:lineRule="auto"/>
              <w:jc w:val="center"/>
              <w:rPr>
                <w:rFonts w:ascii="標楷體"/>
              </w:rPr>
            </w:pPr>
            <w:r>
              <w:rPr>
                <w:rFonts w:ascii="標楷體" w:hAnsi="標楷體" w:hint="eastAsia"/>
              </w:rPr>
              <w:t>內</w:t>
            </w:r>
            <w:r>
              <w:rPr>
                <w:rFonts w:ascii="標楷體" w:hAnsi="標楷體"/>
              </w:rPr>
              <w:t xml:space="preserve">                   </w:t>
            </w:r>
            <w:r>
              <w:rPr>
                <w:rFonts w:ascii="標楷體" w:hAnsi="標楷體" w:hint="eastAsia"/>
              </w:rPr>
              <w:t>容</w:t>
            </w:r>
          </w:p>
        </w:tc>
      </w:tr>
      <w:tr w:rsidR="00B03F20">
        <w:tc>
          <w:tcPr>
            <w:tcW w:w="1428" w:type="dxa"/>
          </w:tcPr>
          <w:p w:rsidR="00B03F20" w:rsidRDefault="00B03F20" w:rsidP="00A232C4">
            <w:pPr>
              <w:spacing w:line="240" w:lineRule="auto"/>
              <w:rPr>
                <w:rFonts w:ascii="標楷體"/>
              </w:rPr>
            </w:pPr>
            <w:r>
              <w:rPr>
                <w:rFonts w:ascii="標楷體" w:hAnsi="標楷體" w:hint="eastAsia"/>
              </w:rPr>
              <w:t>銓敘審定等級</w:t>
            </w:r>
          </w:p>
        </w:tc>
        <w:tc>
          <w:tcPr>
            <w:tcW w:w="8120" w:type="dxa"/>
            <w:vAlign w:val="center"/>
          </w:tcPr>
          <w:p w:rsidR="00B03F20" w:rsidRDefault="00B03F20" w:rsidP="00A232C4">
            <w:pPr>
              <w:spacing w:line="240" w:lineRule="auto"/>
              <w:jc w:val="both"/>
              <w:rPr>
                <w:rFonts w:ascii="標楷體"/>
              </w:rPr>
            </w:pPr>
            <w:r>
              <w:rPr>
                <w:rFonts w:ascii="標楷體" w:hAnsi="標楷體" w:hint="eastAsia"/>
              </w:rPr>
              <w:t>須為委任第五職等本俸五級以上</w:t>
            </w:r>
            <w:r>
              <w:rPr>
                <w:rFonts w:ascii="標楷體" w:hAnsi="標楷體"/>
              </w:rPr>
              <w:t>(</w:t>
            </w:r>
            <w:r>
              <w:rPr>
                <w:rFonts w:ascii="標楷體" w:hAnsi="標楷體" w:hint="eastAsia"/>
              </w:rPr>
              <w:t>含年功俸</w:t>
            </w:r>
            <w:r>
              <w:rPr>
                <w:rFonts w:ascii="標楷體" w:hAnsi="標楷體"/>
              </w:rPr>
              <w:t>)</w:t>
            </w:r>
            <w:r>
              <w:rPr>
                <w:rFonts w:ascii="標楷體" w:hAnsi="標楷體" w:hint="eastAsia"/>
              </w:rPr>
              <w:t>。</w:t>
            </w:r>
          </w:p>
        </w:tc>
      </w:tr>
      <w:tr w:rsidR="00B03F20">
        <w:tc>
          <w:tcPr>
            <w:tcW w:w="1428" w:type="dxa"/>
          </w:tcPr>
          <w:p w:rsidR="00B03F20" w:rsidRDefault="00B03F20" w:rsidP="00A232C4">
            <w:pPr>
              <w:spacing w:line="240" w:lineRule="auto"/>
              <w:rPr>
                <w:rFonts w:ascii="標楷體"/>
              </w:rPr>
            </w:pPr>
            <w:r>
              <w:rPr>
                <w:rFonts w:ascii="標楷體" w:hAnsi="標楷體" w:hint="eastAsia"/>
              </w:rPr>
              <w:t>銓敘審定結果</w:t>
            </w:r>
          </w:p>
        </w:tc>
        <w:tc>
          <w:tcPr>
            <w:tcW w:w="8120" w:type="dxa"/>
            <w:vAlign w:val="center"/>
          </w:tcPr>
          <w:p w:rsidR="00B03F20" w:rsidRDefault="00B03F20" w:rsidP="00A232C4">
            <w:pPr>
              <w:spacing w:line="240" w:lineRule="auto"/>
              <w:jc w:val="both"/>
              <w:rPr>
                <w:rFonts w:ascii="標楷體"/>
              </w:rPr>
            </w:pPr>
            <w:r>
              <w:rPr>
                <w:rFonts w:ascii="標楷體" w:hAnsi="標楷體" w:hint="eastAsia"/>
              </w:rPr>
              <w:t>須為合格實授。</w:t>
            </w:r>
          </w:p>
        </w:tc>
      </w:tr>
      <w:tr w:rsidR="00B03F20">
        <w:tc>
          <w:tcPr>
            <w:tcW w:w="1428" w:type="dxa"/>
          </w:tcPr>
          <w:p w:rsidR="00B03F20" w:rsidRDefault="00B03F20" w:rsidP="00A232C4">
            <w:pPr>
              <w:spacing w:line="240" w:lineRule="auto"/>
              <w:rPr>
                <w:rFonts w:ascii="標楷體"/>
              </w:rPr>
            </w:pPr>
            <w:r>
              <w:rPr>
                <w:rFonts w:ascii="標楷體" w:hAnsi="標楷體" w:hint="eastAsia"/>
              </w:rPr>
              <w:t>參訓對象</w:t>
            </w:r>
          </w:p>
        </w:tc>
        <w:tc>
          <w:tcPr>
            <w:tcW w:w="8120" w:type="dxa"/>
          </w:tcPr>
          <w:p w:rsidR="00B03F20" w:rsidRDefault="00B03F20" w:rsidP="00A232C4">
            <w:pPr>
              <w:spacing w:line="240" w:lineRule="auto"/>
              <w:rPr>
                <w:rFonts w:ascii="標楷體"/>
              </w:rPr>
            </w:pPr>
            <w:r>
              <w:rPr>
                <w:rFonts w:ascii="標楷體" w:hAnsi="標楷體"/>
                <w:b/>
                <w:bCs/>
              </w:rPr>
              <w:t>1.</w:t>
            </w:r>
            <w:r>
              <w:rPr>
                <w:rFonts w:ascii="標楷體" w:hAnsi="標楷體" w:hint="eastAsia"/>
                <w:b/>
                <w:bCs/>
              </w:rPr>
              <w:t>公立學校護士</w:t>
            </w:r>
            <w:r>
              <w:rPr>
                <w:rFonts w:ascii="標楷體" w:hAnsi="標楷體" w:hint="eastAsia"/>
              </w:rPr>
              <w:t>不適用公務人員任用法第</w:t>
            </w:r>
            <w:r>
              <w:rPr>
                <w:rFonts w:ascii="標楷體" w:hAnsi="標楷體"/>
              </w:rPr>
              <w:t>17</w:t>
            </w:r>
            <w:r>
              <w:rPr>
                <w:rFonts w:ascii="標楷體" w:hAnsi="標楷體" w:hint="eastAsia"/>
              </w:rPr>
              <w:t>條第</w:t>
            </w:r>
            <w:r>
              <w:rPr>
                <w:rFonts w:ascii="標楷體" w:hAnsi="標楷體"/>
              </w:rPr>
              <w:t>6</w:t>
            </w:r>
            <w:r>
              <w:rPr>
                <w:rFonts w:ascii="標楷體" w:hAnsi="標楷體" w:hint="eastAsia"/>
              </w:rPr>
              <w:t>項之規定。</w:t>
            </w:r>
          </w:p>
          <w:p w:rsidR="00B03F20" w:rsidRDefault="00B03F20" w:rsidP="00A232C4">
            <w:pPr>
              <w:spacing w:line="240" w:lineRule="auto"/>
              <w:ind w:left="280" w:hangingChars="100" w:hanging="280"/>
              <w:rPr>
                <w:rFonts w:ascii="標楷體"/>
              </w:rPr>
            </w:pPr>
            <w:r>
              <w:rPr>
                <w:rFonts w:ascii="標楷體" w:hAnsi="標楷體"/>
                <w:b/>
                <w:bCs/>
              </w:rPr>
              <w:t>2.</w:t>
            </w:r>
            <w:r>
              <w:rPr>
                <w:rFonts w:ascii="標楷體" w:hAnsi="標楷體" w:hint="eastAsia"/>
                <w:b/>
                <w:bCs/>
              </w:rPr>
              <w:t>自願降調書記職務，仍以原職等任用並敘原俸級人員，</w:t>
            </w:r>
            <w:r>
              <w:rPr>
                <w:rFonts w:ascii="標楷體" w:hAnsi="標楷體" w:hint="eastAsia"/>
              </w:rPr>
              <w:t>不符合參訓資格要件。</w:t>
            </w:r>
          </w:p>
          <w:p w:rsidR="00B03F20" w:rsidRDefault="00B03F20" w:rsidP="00A232C4">
            <w:pPr>
              <w:spacing w:line="240" w:lineRule="auto"/>
              <w:rPr>
                <w:rFonts w:ascii="標楷體"/>
              </w:rPr>
            </w:pPr>
            <w:r>
              <w:rPr>
                <w:rFonts w:ascii="標楷體" w:hAnsi="標楷體"/>
                <w:b/>
                <w:bCs/>
              </w:rPr>
              <w:t>3.</w:t>
            </w:r>
            <w:r>
              <w:rPr>
                <w:rFonts w:ascii="標楷體" w:hAnsi="標楷體" w:hint="eastAsia"/>
                <w:b/>
                <w:bCs/>
              </w:rPr>
              <w:t>現職薦派人員，</w:t>
            </w:r>
            <w:r>
              <w:rPr>
                <w:rFonts w:ascii="標楷體" w:hAnsi="標楷體" w:hint="eastAsia"/>
              </w:rPr>
              <w:t>不符合參訓資格要件。</w:t>
            </w:r>
          </w:p>
          <w:p w:rsidR="00B03F20" w:rsidRDefault="00B03F20" w:rsidP="00A232C4">
            <w:pPr>
              <w:spacing w:line="240" w:lineRule="auto"/>
              <w:rPr>
                <w:rFonts w:ascii="標楷體"/>
              </w:rPr>
            </w:pPr>
            <w:r>
              <w:rPr>
                <w:rFonts w:ascii="標楷體" w:hAnsi="標楷體"/>
              </w:rPr>
              <w:t>4.</w:t>
            </w:r>
            <w:r>
              <w:rPr>
                <w:rFonts w:ascii="標楷體" w:hAnsi="標楷體" w:hint="eastAsia"/>
              </w:rPr>
              <w:t>經銓敘審定</w:t>
            </w:r>
            <w:r>
              <w:rPr>
                <w:rFonts w:ascii="標楷體" w:hAnsi="標楷體" w:hint="eastAsia"/>
                <w:b/>
                <w:bCs/>
              </w:rPr>
              <w:t>「以技術人員任用」</w:t>
            </w:r>
            <w:r>
              <w:rPr>
                <w:rFonts w:ascii="標楷體" w:hAnsi="標楷體" w:hint="eastAsia"/>
              </w:rPr>
              <w:t>之人員，不符合參訓資格要件。</w:t>
            </w:r>
          </w:p>
        </w:tc>
      </w:tr>
      <w:tr w:rsidR="00B03F20">
        <w:tc>
          <w:tcPr>
            <w:tcW w:w="1428" w:type="dxa"/>
          </w:tcPr>
          <w:p w:rsidR="00B03F20" w:rsidRDefault="00B03F20" w:rsidP="00A232C4">
            <w:pPr>
              <w:spacing w:line="240" w:lineRule="auto"/>
              <w:rPr>
                <w:rFonts w:ascii="標楷體"/>
              </w:rPr>
            </w:pPr>
            <w:r>
              <w:rPr>
                <w:rFonts w:ascii="標楷體" w:hAnsi="標楷體" w:hint="eastAsia"/>
              </w:rPr>
              <w:t>最近</w:t>
            </w:r>
            <w:r>
              <w:rPr>
                <w:rFonts w:ascii="標楷體" w:hAnsi="標楷體"/>
              </w:rPr>
              <w:t>3</w:t>
            </w:r>
            <w:r>
              <w:rPr>
                <w:rFonts w:ascii="標楷體" w:hAnsi="標楷體" w:hint="eastAsia"/>
              </w:rPr>
              <w:t>年年終考績</w:t>
            </w:r>
          </w:p>
        </w:tc>
        <w:tc>
          <w:tcPr>
            <w:tcW w:w="8120" w:type="dxa"/>
          </w:tcPr>
          <w:p w:rsidR="00B03F20" w:rsidRDefault="00B03F20" w:rsidP="00A232C4">
            <w:pPr>
              <w:spacing w:line="240" w:lineRule="auto"/>
              <w:rPr>
                <w:rFonts w:ascii="標楷體"/>
                <w:color w:val="000000"/>
              </w:rPr>
            </w:pPr>
            <w:r>
              <w:rPr>
                <w:rFonts w:ascii="標楷體" w:hAnsi="標楷體"/>
                <w:color w:val="000000"/>
              </w:rPr>
              <w:t>1.</w:t>
            </w:r>
            <w:r>
              <w:rPr>
                <w:rFonts w:ascii="標楷體" w:hAnsi="標楷體" w:hint="eastAsia"/>
                <w:color w:val="000000"/>
              </w:rPr>
              <w:t>須為</w:t>
            </w:r>
            <w:r>
              <w:rPr>
                <w:rFonts w:ascii="標楷體" w:hAnsi="標楷體"/>
                <w:color w:val="000000"/>
              </w:rPr>
              <w:t>2</w:t>
            </w:r>
            <w:r>
              <w:rPr>
                <w:rFonts w:ascii="標楷體" w:hAnsi="標楷體" w:hint="eastAsia"/>
                <w:color w:val="000000"/>
              </w:rPr>
              <w:t>甲</w:t>
            </w:r>
            <w:r>
              <w:rPr>
                <w:rFonts w:ascii="標楷體" w:hAnsi="標楷體"/>
                <w:color w:val="000000"/>
              </w:rPr>
              <w:t>1</w:t>
            </w:r>
            <w:r>
              <w:rPr>
                <w:rFonts w:ascii="標楷體" w:hAnsi="標楷體" w:hint="eastAsia"/>
                <w:color w:val="000000"/>
              </w:rPr>
              <w:t>乙或</w:t>
            </w:r>
            <w:r>
              <w:rPr>
                <w:rFonts w:ascii="標楷體" w:hAnsi="標楷體"/>
                <w:color w:val="000000"/>
              </w:rPr>
              <w:t>3</w:t>
            </w:r>
            <w:r>
              <w:rPr>
                <w:rFonts w:ascii="標楷體" w:hAnsi="標楷體" w:hint="eastAsia"/>
                <w:color w:val="000000"/>
              </w:rPr>
              <w:t>甲。</w:t>
            </w:r>
          </w:p>
          <w:p w:rsidR="00B03F20" w:rsidRDefault="00B03F20" w:rsidP="00A232C4">
            <w:pPr>
              <w:spacing w:line="240" w:lineRule="auto"/>
              <w:rPr>
                <w:rFonts w:ascii="標楷體"/>
              </w:rPr>
            </w:pPr>
            <w:r>
              <w:rPr>
                <w:rFonts w:ascii="標楷體" w:hAnsi="標楷體"/>
              </w:rPr>
              <w:t>2.</w:t>
            </w:r>
            <w:r>
              <w:rPr>
                <w:rFonts w:ascii="標楷體" w:hAnsi="標楷體" w:hint="eastAsia"/>
              </w:rPr>
              <w:t>最近</w:t>
            </w:r>
            <w:r>
              <w:rPr>
                <w:rFonts w:ascii="標楷體" w:hAnsi="標楷體"/>
              </w:rPr>
              <w:t>3</w:t>
            </w:r>
            <w:r>
              <w:rPr>
                <w:rFonts w:ascii="標楷體" w:hAnsi="標楷體" w:hint="eastAsia"/>
              </w:rPr>
              <w:t>年年終考績，非以連續為必要。</w:t>
            </w:r>
          </w:p>
          <w:p w:rsidR="00B03F20" w:rsidRDefault="00B03F20" w:rsidP="00A232C4">
            <w:pPr>
              <w:spacing w:line="240" w:lineRule="auto"/>
              <w:rPr>
                <w:rFonts w:ascii="標楷體"/>
              </w:rPr>
            </w:pPr>
            <w:r>
              <w:rPr>
                <w:rFonts w:ascii="標楷體" w:hAnsi="標楷體"/>
              </w:rPr>
              <w:t>3.</w:t>
            </w:r>
            <w:r>
              <w:rPr>
                <w:rFonts w:ascii="標楷體" w:hAnsi="標楷體" w:hint="eastAsia"/>
              </w:rPr>
              <w:t>得採計曾任薦任機要之考績。</w:t>
            </w:r>
          </w:p>
          <w:p w:rsidR="00B03F20" w:rsidRDefault="00B03F20" w:rsidP="00A232C4">
            <w:pPr>
              <w:spacing w:line="240" w:lineRule="auto"/>
              <w:rPr>
                <w:rFonts w:ascii="標楷體"/>
                <w:b/>
                <w:bCs/>
              </w:rPr>
            </w:pPr>
            <w:r>
              <w:rPr>
                <w:rFonts w:ascii="標楷體" w:hAnsi="標楷體"/>
              </w:rPr>
              <w:t>4.</w:t>
            </w:r>
            <w:r>
              <w:rPr>
                <w:rFonts w:ascii="標楷體" w:hAnsi="標楷體" w:hint="eastAsia"/>
              </w:rPr>
              <w:t>得採計薦任官等與委任第五職等併資辦理之考績。</w:t>
            </w:r>
          </w:p>
          <w:p w:rsidR="00B03F20" w:rsidRDefault="00B03F20" w:rsidP="00A232C4">
            <w:pPr>
              <w:spacing w:line="240" w:lineRule="auto"/>
              <w:rPr>
                <w:rFonts w:ascii="標楷體"/>
                <w:b/>
                <w:bCs/>
              </w:rPr>
            </w:pPr>
            <w:r>
              <w:rPr>
                <w:rFonts w:ascii="標楷體" w:hAnsi="標楷體"/>
              </w:rPr>
              <w:t>5.</w:t>
            </w:r>
            <w:r>
              <w:rPr>
                <w:rFonts w:ascii="標楷體" w:hAnsi="標楷體" w:hint="eastAsia"/>
              </w:rPr>
              <w:t>得併計曾任警佐一階（相當委任第五職等）職務之考績。</w:t>
            </w:r>
          </w:p>
          <w:p w:rsidR="00B03F20" w:rsidRDefault="00B03F20" w:rsidP="00A232C4">
            <w:pPr>
              <w:spacing w:line="240" w:lineRule="auto"/>
              <w:rPr>
                <w:rFonts w:ascii="標楷體"/>
                <w:b/>
                <w:bCs/>
              </w:rPr>
            </w:pPr>
            <w:r>
              <w:rPr>
                <w:rFonts w:ascii="標楷體" w:hAnsi="標楷體"/>
              </w:rPr>
              <w:t>6.</w:t>
            </w:r>
            <w:r>
              <w:rPr>
                <w:rFonts w:ascii="標楷體" w:hAnsi="標楷體" w:hint="eastAsia"/>
              </w:rPr>
              <w:t>得併計曾任相當委任第五職等職務之醫事人員之考績。</w:t>
            </w:r>
          </w:p>
          <w:p w:rsidR="00B03F20" w:rsidRDefault="00B03F20" w:rsidP="00A232C4">
            <w:pPr>
              <w:spacing w:line="240" w:lineRule="auto"/>
              <w:ind w:left="280" w:hangingChars="100" w:hanging="280"/>
              <w:rPr>
                <w:rFonts w:ascii="標楷體"/>
              </w:rPr>
            </w:pPr>
            <w:r>
              <w:rPr>
                <w:rFonts w:ascii="標楷體" w:hAnsi="標楷體"/>
                <w:b/>
                <w:bCs/>
              </w:rPr>
              <w:t>7.</w:t>
            </w:r>
            <w:r>
              <w:rPr>
                <w:rFonts w:ascii="標楷體" w:hAnsi="標楷體" w:hint="eastAsia"/>
                <w:b/>
                <w:bCs/>
              </w:rPr>
              <w:t>不得採計同官等降調低職等職務，仍以原職等任用之考績。</w:t>
            </w:r>
          </w:p>
          <w:p w:rsidR="00B03F20" w:rsidRDefault="00B03F20" w:rsidP="00A232C4">
            <w:pPr>
              <w:spacing w:line="240" w:lineRule="auto"/>
              <w:rPr>
                <w:rFonts w:ascii="標楷體"/>
              </w:rPr>
            </w:pPr>
            <w:r>
              <w:rPr>
                <w:rFonts w:ascii="標楷體" w:hAnsi="標楷體"/>
              </w:rPr>
              <w:t>8.</w:t>
            </w:r>
            <w:r>
              <w:rPr>
                <w:rFonts w:ascii="標楷體" w:hAnsi="標楷體" w:hint="eastAsia"/>
              </w:rPr>
              <w:t>不得採計受懲戒處分期間之考績。</w:t>
            </w:r>
          </w:p>
          <w:p w:rsidR="00B03F20" w:rsidRDefault="00B03F20" w:rsidP="00A232C4">
            <w:pPr>
              <w:spacing w:line="240" w:lineRule="auto"/>
              <w:ind w:left="280" w:hangingChars="100" w:hanging="280"/>
              <w:rPr>
                <w:rFonts w:ascii="標楷體"/>
              </w:rPr>
            </w:pPr>
            <w:r>
              <w:rPr>
                <w:rFonts w:ascii="標楷體" w:hAnsi="標楷體"/>
              </w:rPr>
              <w:t>9.</w:t>
            </w:r>
            <w:r>
              <w:rPr>
                <w:rFonts w:ascii="標楷體" w:hAnsi="標楷體" w:hint="eastAsia"/>
              </w:rPr>
              <w:t>不得採計不同職等之併資考績、另予考績等。</w:t>
            </w:r>
          </w:p>
        </w:tc>
      </w:tr>
      <w:tr w:rsidR="00B03F20">
        <w:tc>
          <w:tcPr>
            <w:tcW w:w="1428" w:type="dxa"/>
          </w:tcPr>
          <w:p w:rsidR="00B03F20" w:rsidRDefault="00B03F20" w:rsidP="00A232C4">
            <w:pPr>
              <w:spacing w:line="240" w:lineRule="auto"/>
              <w:rPr>
                <w:rFonts w:ascii="標楷體"/>
              </w:rPr>
            </w:pPr>
            <w:r>
              <w:rPr>
                <w:rFonts w:ascii="標楷體" w:hAnsi="標楷體" w:hint="eastAsia"/>
              </w:rPr>
              <w:t>考試及格資格</w:t>
            </w:r>
          </w:p>
        </w:tc>
        <w:tc>
          <w:tcPr>
            <w:tcW w:w="8120" w:type="dxa"/>
          </w:tcPr>
          <w:p w:rsidR="00B03F20" w:rsidRDefault="00B03F20" w:rsidP="00A232C4">
            <w:pPr>
              <w:spacing w:line="240" w:lineRule="auto"/>
              <w:ind w:left="280" w:hangingChars="100" w:hanging="280"/>
              <w:rPr>
                <w:rFonts w:ascii="標楷體"/>
                <w:color w:val="000000"/>
              </w:rPr>
            </w:pPr>
            <w:r>
              <w:rPr>
                <w:rFonts w:ascii="標楷體" w:hAnsi="標楷體"/>
              </w:rPr>
              <w:t>1.</w:t>
            </w:r>
            <w:r>
              <w:rPr>
                <w:rFonts w:ascii="標楷體" w:hAnsi="標楷體" w:hint="eastAsia"/>
              </w:rPr>
              <w:t>丁等考試（初考考試）、公務人員</w:t>
            </w:r>
            <w:r>
              <w:rPr>
                <w:rFonts w:ascii="標楷體" w:hAnsi="標楷體" w:hint="eastAsia"/>
                <w:b/>
                <w:bCs/>
              </w:rPr>
              <w:t>委任升等考試、分類職位考試第</w:t>
            </w:r>
            <w:r>
              <w:rPr>
                <w:rFonts w:ascii="標楷體" w:hAnsi="標楷體"/>
                <w:b/>
                <w:bCs/>
              </w:rPr>
              <w:t>2</w:t>
            </w:r>
            <w:r>
              <w:rPr>
                <w:rFonts w:ascii="標楷體" w:hAnsi="標楷體" w:hint="eastAsia"/>
                <w:b/>
                <w:bCs/>
              </w:rPr>
              <w:t>職等考試，</w:t>
            </w:r>
            <w:r>
              <w:rPr>
                <w:rFonts w:ascii="標楷體" w:hAnsi="標楷體" w:hint="eastAsia"/>
                <w:color w:val="000000"/>
              </w:rPr>
              <w:t>係適用第</w:t>
            </w:r>
            <w:r>
              <w:rPr>
                <w:rFonts w:ascii="標楷體" w:hAnsi="標楷體"/>
                <w:color w:val="000000"/>
              </w:rPr>
              <w:t>2</w:t>
            </w:r>
            <w:r>
              <w:rPr>
                <w:rFonts w:ascii="標楷體" w:hAnsi="標楷體" w:hint="eastAsia"/>
                <w:color w:val="000000"/>
              </w:rPr>
              <w:t>款規定，而非第</w:t>
            </w:r>
            <w:r>
              <w:rPr>
                <w:rFonts w:ascii="標楷體" w:hAnsi="標楷體"/>
                <w:color w:val="000000"/>
              </w:rPr>
              <w:t>1</w:t>
            </w:r>
            <w:r>
              <w:rPr>
                <w:rFonts w:ascii="標楷體" w:hAnsi="標楷體" w:hint="eastAsia"/>
                <w:color w:val="000000"/>
              </w:rPr>
              <w:t>款規定。</w:t>
            </w:r>
          </w:p>
          <w:p w:rsidR="00B03F20" w:rsidRDefault="00B03F20" w:rsidP="00A232C4">
            <w:pPr>
              <w:spacing w:line="240" w:lineRule="auto"/>
              <w:ind w:left="280" w:hangingChars="100" w:hanging="280"/>
              <w:rPr>
                <w:rFonts w:ascii="標楷體"/>
                <w:b/>
                <w:bCs/>
                <w:color w:val="000000"/>
              </w:rPr>
            </w:pPr>
            <w:r>
              <w:rPr>
                <w:rFonts w:ascii="標楷體" w:hAnsi="標楷體"/>
                <w:b/>
                <w:bCs/>
                <w:color w:val="000000"/>
              </w:rPr>
              <w:t>2.</w:t>
            </w:r>
            <w:r>
              <w:rPr>
                <w:rFonts w:ascii="標楷體" w:hAnsi="標楷體" w:hint="eastAsia"/>
                <w:b/>
                <w:bCs/>
                <w:color w:val="000000"/>
              </w:rPr>
              <w:t>檢定考試、檢覈考試及專門職業及技術人員各種人員考試非屬公務人員任用法第</w:t>
            </w:r>
            <w:r>
              <w:rPr>
                <w:rFonts w:ascii="標楷體" w:hAnsi="標楷體"/>
                <w:b/>
                <w:bCs/>
                <w:color w:val="000000"/>
              </w:rPr>
              <w:t>17</w:t>
            </w:r>
            <w:r>
              <w:rPr>
                <w:rFonts w:ascii="標楷體" w:hAnsi="標楷體" w:hint="eastAsia"/>
                <w:b/>
                <w:bCs/>
                <w:color w:val="000000"/>
              </w:rPr>
              <w:t>條第</w:t>
            </w:r>
            <w:r>
              <w:rPr>
                <w:rFonts w:ascii="標楷體" w:hAnsi="標楷體"/>
                <w:b/>
                <w:bCs/>
                <w:color w:val="000000"/>
              </w:rPr>
              <w:t>6</w:t>
            </w:r>
            <w:r>
              <w:rPr>
                <w:rFonts w:ascii="標楷體" w:hAnsi="標楷體" w:hint="eastAsia"/>
                <w:b/>
                <w:bCs/>
                <w:color w:val="000000"/>
              </w:rPr>
              <w:t>項所定各種考試範圍，上開考試及格者，係適用第</w:t>
            </w:r>
            <w:r>
              <w:rPr>
                <w:rFonts w:ascii="標楷體" w:hAnsi="標楷體"/>
                <w:b/>
                <w:bCs/>
                <w:color w:val="000000"/>
              </w:rPr>
              <w:t>2</w:t>
            </w:r>
            <w:r>
              <w:rPr>
                <w:rFonts w:ascii="標楷體" w:hAnsi="標楷體" w:hint="eastAsia"/>
                <w:b/>
                <w:bCs/>
                <w:color w:val="000000"/>
              </w:rPr>
              <w:t>款規定，而非第</w:t>
            </w:r>
            <w:r>
              <w:rPr>
                <w:rFonts w:ascii="標楷體" w:hAnsi="標楷體"/>
                <w:b/>
                <w:bCs/>
                <w:color w:val="000000"/>
              </w:rPr>
              <w:t>1</w:t>
            </w:r>
            <w:r>
              <w:rPr>
                <w:rFonts w:ascii="標楷體" w:hAnsi="標楷體" w:hint="eastAsia"/>
                <w:b/>
                <w:bCs/>
                <w:color w:val="000000"/>
              </w:rPr>
              <w:t>款規定。</w:t>
            </w:r>
          </w:p>
          <w:p w:rsidR="00B03F20" w:rsidRDefault="00B03F20" w:rsidP="00A232C4">
            <w:pPr>
              <w:spacing w:line="240" w:lineRule="auto"/>
              <w:rPr>
                <w:rFonts w:ascii="標楷體"/>
              </w:rPr>
            </w:pPr>
            <w:r>
              <w:rPr>
                <w:rFonts w:ascii="標楷體" w:hAnsi="標楷體"/>
                <w:color w:val="000000"/>
              </w:rPr>
              <w:t>3.</w:t>
            </w:r>
            <w:r>
              <w:rPr>
                <w:rFonts w:ascii="標楷體" w:hAnsi="標楷體" w:hint="eastAsia"/>
                <w:color w:val="000000"/>
              </w:rPr>
              <w:t>相當委任第三職等以上銓定資格考試，</w:t>
            </w:r>
            <w:r>
              <w:rPr>
                <w:rFonts w:ascii="標楷體" w:hAnsi="標楷體" w:hint="eastAsia"/>
              </w:rPr>
              <w:t>有以下幾種：</w:t>
            </w:r>
          </w:p>
          <w:p w:rsidR="00B03F20" w:rsidRDefault="00B03F20" w:rsidP="00A232C4">
            <w:pPr>
              <w:tabs>
                <w:tab w:val="left" w:pos="700"/>
              </w:tabs>
              <w:spacing w:line="240" w:lineRule="auto"/>
              <w:ind w:leftChars="5" w:left="701" w:hangingChars="245" w:hanging="687"/>
              <w:rPr>
                <w:rFonts w:ascii="標楷體"/>
                <w:b/>
                <w:bCs/>
              </w:rPr>
            </w:pPr>
            <w:r>
              <w:rPr>
                <w:rFonts w:ascii="標楷體" w:hAnsi="標楷體" w:hint="eastAsia"/>
                <w:b/>
                <w:bCs/>
              </w:rPr>
              <w:t>（</w:t>
            </w:r>
            <w:r>
              <w:rPr>
                <w:rFonts w:ascii="標楷體" w:hAnsi="標楷體"/>
                <w:b/>
                <w:bCs/>
              </w:rPr>
              <w:t>1</w:t>
            </w:r>
            <w:r>
              <w:rPr>
                <w:rFonts w:ascii="標楷體" w:hAnsi="標楷體" w:hint="eastAsia"/>
                <w:b/>
                <w:bCs/>
              </w:rPr>
              <w:t>）</w:t>
            </w:r>
            <w:r>
              <w:rPr>
                <w:rFonts w:ascii="標楷體" w:hAnsi="標楷體"/>
                <w:b/>
                <w:bCs/>
              </w:rPr>
              <w:t>82</w:t>
            </w:r>
            <w:r>
              <w:rPr>
                <w:rFonts w:ascii="標楷體" w:hAnsi="標楷體" w:hint="eastAsia"/>
                <w:b/>
                <w:bCs/>
              </w:rPr>
              <w:t>年財政部關稅總局暨所屬機關現職人員委任任用資格考試，經改任換敘為委任第三職等關務（技術）員本俸最低</w:t>
            </w:r>
            <w:r>
              <w:rPr>
                <w:rFonts w:ascii="標楷體" w:hAnsi="標楷體"/>
                <w:b/>
                <w:bCs/>
              </w:rPr>
              <w:t>280</w:t>
            </w:r>
            <w:r>
              <w:rPr>
                <w:rFonts w:ascii="標楷體" w:hAnsi="標楷體" w:hint="eastAsia"/>
                <w:b/>
                <w:bCs/>
              </w:rPr>
              <w:t>點以上者。</w:t>
            </w:r>
          </w:p>
          <w:p w:rsidR="00B03F20" w:rsidRDefault="00B03F20" w:rsidP="00A232C4">
            <w:pPr>
              <w:tabs>
                <w:tab w:val="num" w:pos="658"/>
              </w:tabs>
              <w:spacing w:line="240" w:lineRule="auto"/>
              <w:ind w:leftChars="5" w:left="673" w:hangingChars="235" w:hanging="659"/>
              <w:rPr>
                <w:rFonts w:ascii="標楷體"/>
                <w:b/>
                <w:bCs/>
                <w:color w:val="000000"/>
              </w:rPr>
            </w:pPr>
            <w:r>
              <w:rPr>
                <w:rFonts w:ascii="標楷體" w:hAnsi="標楷體" w:hint="eastAsia"/>
                <w:b/>
                <w:bCs/>
                <w:color w:val="000000"/>
              </w:rPr>
              <w:t>（</w:t>
            </w:r>
            <w:r>
              <w:rPr>
                <w:rFonts w:ascii="標楷體" w:hAnsi="標楷體"/>
                <w:b/>
                <w:bCs/>
                <w:color w:val="000000"/>
              </w:rPr>
              <w:t>2</w:t>
            </w:r>
            <w:r>
              <w:rPr>
                <w:rFonts w:ascii="標楷體" w:hAnsi="標楷體" w:hint="eastAsia"/>
                <w:b/>
                <w:bCs/>
                <w:color w:val="000000"/>
              </w:rPr>
              <w:t>）</w:t>
            </w:r>
            <w:r>
              <w:rPr>
                <w:rFonts w:ascii="標楷體" w:hAnsi="標楷體"/>
                <w:b/>
                <w:bCs/>
                <w:color w:val="000000"/>
              </w:rPr>
              <w:t>80</w:t>
            </w:r>
            <w:r>
              <w:rPr>
                <w:rFonts w:ascii="標楷體" w:hAnsi="標楷體" w:hint="eastAsia"/>
                <w:b/>
                <w:bCs/>
                <w:color w:val="000000"/>
              </w:rPr>
              <w:t>年中央研究院現任行政人員委任任用資格考試，以當時支薪為委任十級（</w:t>
            </w:r>
            <w:r>
              <w:rPr>
                <w:rFonts w:ascii="標楷體" w:hAnsi="標楷體"/>
                <w:b/>
                <w:bCs/>
                <w:color w:val="000000"/>
              </w:rPr>
              <w:t>140</w:t>
            </w:r>
            <w:r>
              <w:rPr>
                <w:rFonts w:ascii="標楷體" w:hAnsi="標楷體" w:hint="eastAsia"/>
                <w:b/>
                <w:bCs/>
                <w:color w:val="000000"/>
              </w:rPr>
              <w:t>薪點）以上者（相當委任第三職等以上）。</w:t>
            </w:r>
          </w:p>
          <w:p w:rsidR="00B03F20" w:rsidRDefault="00B03F20" w:rsidP="00A232C4">
            <w:pPr>
              <w:spacing w:line="240" w:lineRule="auto"/>
              <w:ind w:left="280" w:hangingChars="100" w:hanging="280"/>
              <w:rPr>
                <w:rFonts w:ascii="標楷體"/>
                <w:b/>
                <w:bCs/>
                <w:color w:val="000000"/>
              </w:rPr>
            </w:pPr>
            <w:r>
              <w:rPr>
                <w:rFonts w:ascii="標楷體" w:hAnsi="標楷體"/>
              </w:rPr>
              <w:t>4.</w:t>
            </w:r>
            <w:r>
              <w:rPr>
                <w:rFonts w:ascii="標楷體" w:hAnsi="標楷體" w:hint="eastAsia"/>
              </w:rPr>
              <w:t>經濟部所屬事業機構第五、六職等考試，相當於分類職位公務</w:t>
            </w:r>
            <w:r>
              <w:rPr>
                <w:rFonts w:ascii="標楷體" w:hAnsi="標楷體" w:hint="eastAsia"/>
              </w:rPr>
              <w:lastRenderedPageBreak/>
              <w:t>人員第四、五職等考試，分別取得公務人員委任第四、五職等任用資格，並以經濟部及其所屬機關為任用範圍。</w:t>
            </w:r>
          </w:p>
        </w:tc>
      </w:tr>
      <w:tr w:rsidR="00B03F20">
        <w:tc>
          <w:tcPr>
            <w:tcW w:w="1428" w:type="dxa"/>
          </w:tcPr>
          <w:p w:rsidR="00B03F20" w:rsidRDefault="00B03F20" w:rsidP="00A232C4">
            <w:pPr>
              <w:spacing w:line="240" w:lineRule="auto"/>
              <w:rPr>
                <w:rFonts w:ascii="標楷體"/>
              </w:rPr>
            </w:pPr>
            <w:r>
              <w:rPr>
                <w:rFonts w:ascii="標楷體" w:hAnsi="標楷體" w:hint="eastAsia"/>
              </w:rPr>
              <w:lastRenderedPageBreak/>
              <w:t>最高畢業學歷（任用法第</w:t>
            </w:r>
            <w:r>
              <w:rPr>
                <w:rFonts w:ascii="標楷體" w:hAnsi="標楷體"/>
              </w:rPr>
              <w:t>17</w:t>
            </w:r>
            <w:r>
              <w:rPr>
                <w:rFonts w:ascii="標楷體" w:hAnsi="標楷體" w:hint="eastAsia"/>
              </w:rPr>
              <w:t>條第</w:t>
            </w:r>
            <w:r>
              <w:rPr>
                <w:rFonts w:ascii="標楷體" w:hAnsi="標楷體"/>
              </w:rPr>
              <w:t>6</w:t>
            </w:r>
            <w:r>
              <w:rPr>
                <w:rFonts w:ascii="標楷體" w:hAnsi="標楷體" w:hint="eastAsia"/>
              </w:rPr>
              <w:t>項第</w:t>
            </w:r>
            <w:r>
              <w:rPr>
                <w:rFonts w:ascii="標楷體" w:hAnsi="標楷體"/>
              </w:rPr>
              <w:t>2</w:t>
            </w:r>
            <w:r>
              <w:rPr>
                <w:rFonts w:ascii="標楷體" w:hAnsi="標楷體" w:hint="eastAsia"/>
              </w:rPr>
              <w:t>款）</w:t>
            </w:r>
          </w:p>
        </w:tc>
        <w:tc>
          <w:tcPr>
            <w:tcW w:w="8120" w:type="dxa"/>
          </w:tcPr>
          <w:p w:rsidR="00B03F20" w:rsidRDefault="00B03F20" w:rsidP="00A232C4">
            <w:pPr>
              <w:spacing w:line="240" w:lineRule="auto"/>
              <w:ind w:left="280" w:hangingChars="100" w:hanging="280"/>
              <w:jc w:val="both"/>
              <w:rPr>
                <w:rFonts w:ascii="標楷體"/>
              </w:rPr>
            </w:pPr>
            <w:r>
              <w:rPr>
                <w:rFonts w:ascii="標楷體" w:hAnsi="標楷體"/>
              </w:rPr>
              <w:t>1.</w:t>
            </w:r>
            <w:r>
              <w:rPr>
                <w:rFonts w:ascii="標楷體" w:hAnsi="標楷體" w:hint="eastAsia"/>
              </w:rPr>
              <w:t>高中（職）補習學校修業期滿成績及格，經資格考驗及格，領有資格證明書者，始具有高中（職）畢業資格。</w:t>
            </w:r>
          </w:p>
          <w:p w:rsidR="00B03F20" w:rsidRDefault="00B03F20" w:rsidP="00A232C4">
            <w:pPr>
              <w:spacing w:line="240" w:lineRule="auto"/>
              <w:ind w:left="280" w:hangingChars="100" w:hanging="280"/>
              <w:rPr>
                <w:rFonts w:ascii="標楷體"/>
              </w:rPr>
            </w:pPr>
            <w:r>
              <w:rPr>
                <w:rFonts w:ascii="標楷體" w:hAnsi="標楷體"/>
              </w:rPr>
              <w:t>2.</w:t>
            </w:r>
            <w:r>
              <w:rPr>
                <w:rFonts w:ascii="標楷體" w:hAnsi="標楷體" w:hint="eastAsia"/>
              </w:rPr>
              <w:t>專科進修補習學校結業並未取得資格證明書者，不具有專科學校畢業同等資格。</w:t>
            </w:r>
          </w:p>
          <w:p w:rsidR="00B03F20" w:rsidRDefault="00B03F20" w:rsidP="00A232C4">
            <w:pPr>
              <w:spacing w:line="240" w:lineRule="auto"/>
              <w:rPr>
                <w:rFonts w:ascii="標楷體"/>
              </w:rPr>
            </w:pPr>
            <w:r>
              <w:rPr>
                <w:rFonts w:ascii="標楷體" w:hAnsi="標楷體"/>
              </w:rPr>
              <w:t>3.</w:t>
            </w:r>
            <w:r>
              <w:rPr>
                <w:rFonts w:ascii="標楷體" w:hAnsi="標楷體" w:hint="eastAsia"/>
              </w:rPr>
              <w:t>國立政治大學附設空中行政專科進修補習學校：相當專科。</w:t>
            </w:r>
          </w:p>
        </w:tc>
      </w:tr>
      <w:tr w:rsidR="00B03F20">
        <w:tc>
          <w:tcPr>
            <w:tcW w:w="1428" w:type="dxa"/>
          </w:tcPr>
          <w:p w:rsidR="00B03F20" w:rsidRDefault="00B03F20" w:rsidP="00A232C4">
            <w:pPr>
              <w:spacing w:line="240" w:lineRule="auto"/>
              <w:rPr>
                <w:rFonts w:ascii="標楷體"/>
              </w:rPr>
            </w:pPr>
            <w:r>
              <w:rPr>
                <w:rFonts w:ascii="標楷體" w:hAnsi="標楷體" w:hint="eastAsia"/>
              </w:rPr>
              <w:t>任合格實授委任第五職等職務年資</w:t>
            </w:r>
          </w:p>
        </w:tc>
        <w:tc>
          <w:tcPr>
            <w:tcW w:w="8120" w:type="dxa"/>
          </w:tcPr>
          <w:p w:rsidR="00B03F20" w:rsidRDefault="00B03F20" w:rsidP="00A232C4">
            <w:pPr>
              <w:spacing w:line="240" w:lineRule="auto"/>
              <w:rPr>
                <w:rFonts w:ascii="標楷體"/>
              </w:rPr>
            </w:pPr>
            <w:r>
              <w:rPr>
                <w:rFonts w:ascii="標楷體" w:hAnsi="標楷體"/>
              </w:rPr>
              <w:t>1.</w:t>
            </w:r>
            <w:r>
              <w:rPr>
                <w:rFonts w:ascii="標楷體" w:hAnsi="標楷體" w:hint="eastAsia"/>
              </w:rPr>
              <w:t>第</w:t>
            </w:r>
            <w:r>
              <w:rPr>
                <w:rFonts w:ascii="標楷體" w:hAnsi="標楷體"/>
              </w:rPr>
              <w:t>1</w:t>
            </w:r>
            <w:r>
              <w:rPr>
                <w:rFonts w:ascii="標楷體" w:hAnsi="標楷體" w:hint="eastAsia"/>
              </w:rPr>
              <w:t>款部分之合格實授年資須為滿</w:t>
            </w:r>
            <w:r>
              <w:rPr>
                <w:rFonts w:ascii="標楷體" w:hAnsi="標楷體"/>
              </w:rPr>
              <w:t>3</w:t>
            </w:r>
            <w:r>
              <w:rPr>
                <w:rFonts w:ascii="標楷體" w:hAnsi="標楷體" w:hint="eastAsia"/>
              </w:rPr>
              <w:t>年以上。</w:t>
            </w:r>
          </w:p>
          <w:p w:rsidR="00B03F20" w:rsidRDefault="00B03F20" w:rsidP="00A232C4">
            <w:pPr>
              <w:spacing w:line="240" w:lineRule="auto"/>
              <w:ind w:left="280" w:hangingChars="100" w:hanging="280"/>
              <w:rPr>
                <w:rFonts w:ascii="標楷體"/>
              </w:rPr>
            </w:pPr>
            <w:r>
              <w:rPr>
                <w:rFonts w:ascii="標楷體" w:hAnsi="標楷體"/>
              </w:rPr>
              <w:t>2.</w:t>
            </w:r>
            <w:r>
              <w:rPr>
                <w:rFonts w:ascii="標楷體" w:hAnsi="標楷體" w:hint="eastAsia"/>
              </w:rPr>
              <w:t>第</w:t>
            </w:r>
            <w:r>
              <w:rPr>
                <w:rFonts w:ascii="標楷體" w:hAnsi="標楷體"/>
              </w:rPr>
              <w:t>2</w:t>
            </w:r>
            <w:r>
              <w:rPr>
                <w:rFonts w:ascii="標楷體" w:hAnsi="標楷體" w:hint="eastAsia"/>
              </w:rPr>
              <w:t>款部分之合格實授年資，高中為滿</w:t>
            </w:r>
            <w:r>
              <w:rPr>
                <w:rFonts w:ascii="標楷體" w:hAnsi="標楷體"/>
              </w:rPr>
              <w:t>10</w:t>
            </w:r>
            <w:r>
              <w:rPr>
                <w:rFonts w:ascii="標楷體" w:hAnsi="標楷體" w:hint="eastAsia"/>
              </w:rPr>
              <w:t>年以上、專科為滿</w:t>
            </w:r>
            <w:r>
              <w:rPr>
                <w:rFonts w:ascii="標楷體" w:hAnsi="標楷體"/>
              </w:rPr>
              <w:t xml:space="preserve">8 </w:t>
            </w:r>
            <w:r>
              <w:rPr>
                <w:rFonts w:ascii="標楷體" w:hAnsi="標楷體" w:hint="eastAsia"/>
              </w:rPr>
              <w:t>年以上、大學為滿</w:t>
            </w:r>
            <w:r>
              <w:rPr>
                <w:rFonts w:ascii="標楷體" w:hAnsi="標楷體"/>
              </w:rPr>
              <w:t>6</w:t>
            </w:r>
            <w:r>
              <w:rPr>
                <w:rFonts w:ascii="標楷體" w:hAnsi="標楷體" w:hint="eastAsia"/>
              </w:rPr>
              <w:t>年以上。</w:t>
            </w:r>
          </w:p>
          <w:p w:rsidR="00B03F20" w:rsidRDefault="00B03F20" w:rsidP="00A232C4">
            <w:pPr>
              <w:spacing w:line="240" w:lineRule="auto"/>
              <w:rPr>
                <w:rFonts w:ascii="標楷體"/>
              </w:rPr>
            </w:pPr>
            <w:r>
              <w:rPr>
                <w:rFonts w:ascii="標楷體" w:hAnsi="標楷體"/>
              </w:rPr>
              <w:t>3.</w:t>
            </w:r>
            <w:r>
              <w:rPr>
                <w:rFonts w:ascii="標楷體" w:hAnsi="標楷體" w:hint="eastAsia"/>
              </w:rPr>
              <w:t>得採計曾任薦派、薦任機要人員之年資。</w:t>
            </w:r>
          </w:p>
          <w:p w:rsidR="00B03F20" w:rsidRDefault="00B03F20" w:rsidP="00A232C4">
            <w:pPr>
              <w:spacing w:line="240" w:lineRule="auto"/>
              <w:rPr>
                <w:rFonts w:ascii="標楷體"/>
              </w:rPr>
            </w:pPr>
            <w:r>
              <w:rPr>
                <w:rFonts w:ascii="標楷體" w:hAnsi="標楷體"/>
              </w:rPr>
              <w:t>4.</w:t>
            </w:r>
            <w:r>
              <w:rPr>
                <w:rFonts w:ascii="標楷體" w:hAnsi="標楷體" w:hint="eastAsia"/>
              </w:rPr>
              <w:t>得併計曾任警佐一階（相當委任第五職等）職務之年資。</w:t>
            </w:r>
          </w:p>
          <w:p w:rsidR="00B03F20" w:rsidRDefault="00B03F20" w:rsidP="00A232C4">
            <w:pPr>
              <w:spacing w:line="240" w:lineRule="auto"/>
              <w:ind w:left="280" w:hangingChars="100" w:hanging="280"/>
              <w:rPr>
                <w:rFonts w:ascii="標楷體"/>
              </w:rPr>
            </w:pPr>
            <w:r>
              <w:rPr>
                <w:rFonts w:ascii="標楷體" w:hAnsi="標楷體"/>
              </w:rPr>
              <w:t>5.</w:t>
            </w:r>
            <w:r>
              <w:rPr>
                <w:rFonts w:ascii="標楷體" w:hAnsi="標楷體" w:hint="eastAsia"/>
              </w:rPr>
              <w:t>得併計曾任相當委任第五職等職務之醫事人員之年資</w:t>
            </w:r>
            <w:r>
              <w:rPr>
                <w:rFonts w:ascii="標楷體" w:hAnsi="標楷體" w:hint="eastAsia"/>
                <w:b/>
                <w:bCs/>
              </w:rPr>
              <w:t>（宜請洽銓敘部以個案認定）</w:t>
            </w:r>
            <w:r>
              <w:rPr>
                <w:rFonts w:ascii="標楷體" w:hAnsi="標楷體" w:hint="eastAsia"/>
              </w:rPr>
              <w:t>。</w:t>
            </w:r>
          </w:p>
          <w:p w:rsidR="00B03F20" w:rsidRDefault="00B03F20" w:rsidP="00A232C4">
            <w:pPr>
              <w:spacing w:line="240" w:lineRule="auto"/>
              <w:ind w:left="280" w:hangingChars="100" w:hanging="280"/>
              <w:rPr>
                <w:rFonts w:ascii="標楷體"/>
              </w:rPr>
            </w:pPr>
            <w:r>
              <w:rPr>
                <w:rFonts w:ascii="標楷體" w:hAnsi="標楷體"/>
              </w:rPr>
              <w:t>6.</w:t>
            </w:r>
            <w:r>
              <w:rPr>
                <w:rFonts w:ascii="標楷體" w:hAnsi="標楷體" w:hint="eastAsia"/>
              </w:rPr>
              <w:t>得併計以其經公務人員考試及格後，曾任公營事業機構相當委任第五職等之年資。</w:t>
            </w:r>
          </w:p>
          <w:p w:rsidR="00B03F20" w:rsidRDefault="00B03F20" w:rsidP="00A232C4">
            <w:pPr>
              <w:spacing w:line="240" w:lineRule="auto"/>
              <w:ind w:left="280" w:hangingChars="100" w:hanging="280"/>
              <w:jc w:val="both"/>
              <w:rPr>
                <w:rFonts w:ascii="標楷體"/>
              </w:rPr>
            </w:pPr>
            <w:r>
              <w:rPr>
                <w:rFonts w:ascii="標楷體" w:hAnsi="標楷體"/>
              </w:rPr>
              <w:t>7.</w:t>
            </w:r>
            <w:r>
              <w:rPr>
                <w:rFonts w:ascii="標楷體" w:hAnsi="標楷體" w:hint="eastAsia"/>
              </w:rPr>
              <w:t>得併計交通事業轉任人員，其經升資考試及格後相當委任第五職等之年資。</w:t>
            </w:r>
          </w:p>
          <w:p w:rsidR="00B03F20" w:rsidRDefault="00B03F20" w:rsidP="00A232C4">
            <w:pPr>
              <w:spacing w:line="240" w:lineRule="auto"/>
              <w:jc w:val="both"/>
              <w:rPr>
                <w:rFonts w:ascii="標楷體"/>
              </w:rPr>
            </w:pPr>
            <w:r>
              <w:rPr>
                <w:rFonts w:ascii="標楷體" w:hAnsi="標楷體"/>
                <w:b/>
                <w:bCs/>
              </w:rPr>
              <w:t>8.</w:t>
            </w:r>
            <w:r>
              <w:rPr>
                <w:rFonts w:ascii="標楷體" w:hAnsi="標楷體" w:hint="eastAsia"/>
                <w:b/>
                <w:bCs/>
              </w:rPr>
              <w:t>不得採計同官等降調低職等職務，仍以原職等任用之年資。</w:t>
            </w:r>
          </w:p>
          <w:p w:rsidR="00B03F20" w:rsidRDefault="00B03F20" w:rsidP="00A232C4">
            <w:pPr>
              <w:spacing w:line="240" w:lineRule="auto"/>
              <w:jc w:val="both"/>
              <w:rPr>
                <w:rFonts w:ascii="標楷體"/>
              </w:rPr>
            </w:pPr>
            <w:r>
              <w:rPr>
                <w:rFonts w:ascii="標楷體" w:hAnsi="標楷體"/>
              </w:rPr>
              <w:t>9.</w:t>
            </w:r>
            <w:r>
              <w:rPr>
                <w:rFonts w:ascii="標楷體" w:hAnsi="標楷體" w:hint="eastAsia"/>
              </w:rPr>
              <w:t>不得採計因案停職後獲判無罪之年資。</w:t>
            </w:r>
          </w:p>
          <w:p w:rsidR="00B03F20" w:rsidRDefault="00B03F20" w:rsidP="00A232C4">
            <w:pPr>
              <w:spacing w:line="240" w:lineRule="auto"/>
              <w:rPr>
                <w:rFonts w:ascii="標楷體"/>
                <w:color w:val="000000"/>
              </w:rPr>
            </w:pPr>
            <w:r>
              <w:rPr>
                <w:rFonts w:ascii="標楷體" w:hAnsi="標楷體"/>
                <w:color w:val="000000"/>
              </w:rPr>
              <w:t>10.</w:t>
            </w:r>
            <w:r>
              <w:rPr>
                <w:rFonts w:ascii="標楷體" w:hAnsi="標楷體" w:hint="eastAsia"/>
                <w:color w:val="000000"/>
              </w:rPr>
              <w:t>以上年資非以連續為必要，如有中斷得前後併計。</w:t>
            </w:r>
          </w:p>
        </w:tc>
      </w:tr>
    </w:tbl>
    <w:p w:rsidR="00B03F20" w:rsidRPr="00131FE2" w:rsidRDefault="00B03F20" w:rsidP="002A54F6">
      <w:pPr>
        <w:spacing w:beforeLines="100" w:before="240" w:line="240" w:lineRule="auto"/>
        <w:ind w:leftChars="42" w:left="709" w:rightChars="-109" w:right="-305" w:hangingChars="211" w:hanging="591"/>
        <w:rPr>
          <w:szCs w:val="28"/>
        </w:rPr>
      </w:pPr>
      <w:r w:rsidRPr="00131FE2">
        <w:rPr>
          <w:rFonts w:hint="eastAsia"/>
          <w:szCs w:val="28"/>
        </w:rPr>
        <w:t>三、各機關（構）學校辦理</w:t>
      </w:r>
      <w:r w:rsidRPr="00131FE2">
        <w:rPr>
          <w:szCs w:val="28"/>
        </w:rPr>
        <w:t>3</w:t>
      </w:r>
      <w:r w:rsidRPr="00131FE2">
        <w:rPr>
          <w:rFonts w:hint="eastAsia"/>
          <w:szCs w:val="28"/>
        </w:rPr>
        <w:t>項升官等（資位）訓練遴選作業常見缺失彙整表</w:t>
      </w:r>
    </w:p>
    <w:tbl>
      <w:tblPr>
        <w:tblW w:w="9748"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08"/>
        <w:gridCol w:w="3420"/>
        <w:gridCol w:w="4320"/>
      </w:tblGrid>
      <w:tr w:rsidR="00B03F20" w:rsidTr="005E66FD">
        <w:trPr>
          <w:trHeight w:val="532"/>
        </w:trPr>
        <w:tc>
          <w:tcPr>
            <w:tcW w:w="2008" w:type="dxa"/>
            <w:vAlign w:val="center"/>
          </w:tcPr>
          <w:p w:rsidR="00B03F20" w:rsidRDefault="00B03F20" w:rsidP="005E66FD">
            <w:pPr>
              <w:spacing w:line="240" w:lineRule="auto"/>
              <w:jc w:val="center"/>
            </w:pPr>
            <w:r>
              <w:rPr>
                <w:rFonts w:hint="eastAsia"/>
              </w:rPr>
              <w:t>類型</w:t>
            </w:r>
          </w:p>
        </w:tc>
        <w:tc>
          <w:tcPr>
            <w:tcW w:w="3420" w:type="dxa"/>
            <w:vAlign w:val="center"/>
          </w:tcPr>
          <w:p w:rsidR="00B03F20" w:rsidRDefault="00B03F20" w:rsidP="005E66FD">
            <w:pPr>
              <w:spacing w:line="240" w:lineRule="auto"/>
              <w:jc w:val="center"/>
            </w:pPr>
            <w:r>
              <w:rPr>
                <w:rFonts w:hint="eastAsia"/>
              </w:rPr>
              <w:t>常見撤銷原因</w:t>
            </w:r>
          </w:p>
        </w:tc>
        <w:tc>
          <w:tcPr>
            <w:tcW w:w="4320" w:type="dxa"/>
            <w:vAlign w:val="center"/>
          </w:tcPr>
          <w:p w:rsidR="00B03F20" w:rsidRDefault="00B03F20" w:rsidP="005E66FD">
            <w:pPr>
              <w:spacing w:line="240" w:lineRule="auto"/>
              <w:jc w:val="center"/>
            </w:pPr>
            <w:r>
              <w:rPr>
                <w:rFonts w:hint="eastAsia"/>
              </w:rPr>
              <w:t>說明</w:t>
            </w:r>
          </w:p>
        </w:tc>
      </w:tr>
      <w:tr w:rsidR="00B03F20" w:rsidRPr="00AD5538" w:rsidTr="005E66FD">
        <w:trPr>
          <w:trHeight w:val="514"/>
        </w:trPr>
        <w:tc>
          <w:tcPr>
            <w:tcW w:w="2008" w:type="dxa"/>
          </w:tcPr>
          <w:p w:rsidR="00B03F20" w:rsidRPr="00AD5538" w:rsidRDefault="00B03F20" w:rsidP="005E66FD">
            <w:pPr>
              <w:adjustRightInd/>
              <w:spacing w:line="240" w:lineRule="auto"/>
              <w:ind w:left="538" w:hangingChars="192" w:hanging="538"/>
              <w:jc w:val="both"/>
              <w:textAlignment w:val="auto"/>
              <w:rPr>
                <w:rFonts w:ascii="標楷體"/>
                <w:kern w:val="2"/>
                <w:szCs w:val="24"/>
              </w:rPr>
            </w:pPr>
            <w:r w:rsidRPr="00AD5538">
              <w:rPr>
                <w:rFonts w:ascii="標楷體" w:hAnsi="標楷體" w:hint="eastAsia"/>
                <w:kern w:val="2"/>
                <w:szCs w:val="24"/>
              </w:rPr>
              <w:t>一、自始未具參訓資格</w:t>
            </w:r>
          </w:p>
        </w:tc>
        <w:tc>
          <w:tcPr>
            <w:tcW w:w="3420" w:type="dxa"/>
          </w:tcPr>
          <w:p w:rsidR="00B03F20" w:rsidRPr="00AD5538" w:rsidRDefault="00B03F20" w:rsidP="005E66FD">
            <w:pPr>
              <w:adjustRightInd/>
              <w:spacing w:line="240" w:lineRule="auto"/>
              <w:ind w:left="538" w:hangingChars="192" w:hanging="538"/>
              <w:jc w:val="both"/>
              <w:textAlignment w:val="auto"/>
              <w:rPr>
                <w:rFonts w:ascii="標楷體"/>
                <w:kern w:val="2"/>
                <w:szCs w:val="24"/>
              </w:rPr>
            </w:pPr>
            <w:r w:rsidRPr="00AD5538">
              <w:rPr>
                <w:rFonts w:ascii="標楷體" w:hAnsi="標楷體" w:hint="eastAsia"/>
                <w:kern w:val="2"/>
                <w:szCs w:val="24"/>
              </w:rPr>
              <w:t>１．銓敘審定等級未達規定最高俸（薪）級。</w:t>
            </w:r>
          </w:p>
          <w:p w:rsidR="00B03F20" w:rsidRPr="00AD5538" w:rsidRDefault="00B03F20" w:rsidP="005E66FD">
            <w:pPr>
              <w:adjustRightInd/>
              <w:spacing w:line="240" w:lineRule="auto"/>
              <w:ind w:left="538" w:hangingChars="192" w:hanging="538"/>
              <w:jc w:val="both"/>
              <w:textAlignment w:val="auto"/>
              <w:rPr>
                <w:rFonts w:ascii="標楷體"/>
                <w:kern w:val="2"/>
                <w:szCs w:val="24"/>
              </w:rPr>
            </w:pPr>
          </w:p>
          <w:p w:rsidR="00B03F20" w:rsidRPr="00AD5538" w:rsidRDefault="00B03F20" w:rsidP="005E66FD">
            <w:pPr>
              <w:adjustRightInd/>
              <w:spacing w:line="240" w:lineRule="auto"/>
              <w:ind w:left="538" w:hangingChars="192" w:hanging="538"/>
              <w:jc w:val="both"/>
              <w:textAlignment w:val="auto"/>
              <w:rPr>
                <w:rFonts w:ascii="標楷體"/>
                <w:kern w:val="2"/>
                <w:szCs w:val="24"/>
              </w:rPr>
            </w:pPr>
          </w:p>
          <w:p w:rsidR="00B03F20" w:rsidRPr="00AD5538" w:rsidRDefault="00B03F20" w:rsidP="005E66FD">
            <w:pPr>
              <w:adjustRightInd/>
              <w:spacing w:line="240" w:lineRule="auto"/>
              <w:ind w:left="538" w:hangingChars="192" w:hanging="538"/>
              <w:jc w:val="both"/>
              <w:textAlignment w:val="auto"/>
              <w:rPr>
                <w:rFonts w:ascii="標楷體"/>
                <w:kern w:val="2"/>
                <w:szCs w:val="24"/>
              </w:rPr>
            </w:pPr>
          </w:p>
          <w:p w:rsidR="00B03F20" w:rsidRPr="00AD5538" w:rsidRDefault="00B03F20" w:rsidP="005E66FD">
            <w:pPr>
              <w:adjustRightInd/>
              <w:spacing w:line="240" w:lineRule="auto"/>
              <w:ind w:left="538" w:hangingChars="192" w:hanging="538"/>
              <w:jc w:val="both"/>
              <w:textAlignment w:val="auto"/>
              <w:rPr>
                <w:rFonts w:ascii="標楷體"/>
                <w:kern w:val="2"/>
                <w:szCs w:val="24"/>
              </w:rPr>
            </w:pPr>
          </w:p>
          <w:p w:rsidR="00B03F20" w:rsidRPr="00AD5538" w:rsidRDefault="00B03F20" w:rsidP="005E66FD">
            <w:pPr>
              <w:adjustRightInd/>
              <w:spacing w:line="240" w:lineRule="auto"/>
              <w:ind w:left="538" w:hangingChars="192" w:hanging="538"/>
              <w:jc w:val="both"/>
              <w:textAlignment w:val="auto"/>
              <w:rPr>
                <w:rFonts w:ascii="標楷體"/>
                <w:kern w:val="2"/>
                <w:szCs w:val="24"/>
              </w:rPr>
            </w:pPr>
            <w:r w:rsidRPr="00AD5538">
              <w:rPr>
                <w:rFonts w:ascii="標楷體" w:hAnsi="標楷體" w:hint="eastAsia"/>
                <w:kern w:val="2"/>
                <w:szCs w:val="24"/>
              </w:rPr>
              <w:t>２．未經公務人員考試及格及未具高中以上畢業學歷。</w:t>
            </w:r>
          </w:p>
          <w:p w:rsidR="00B03F20" w:rsidRPr="00AD5538" w:rsidRDefault="00B03F20" w:rsidP="005E66FD">
            <w:pPr>
              <w:adjustRightInd/>
              <w:spacing w:line="240" w:lineRule="auto"/>
              <w:ind w:left="538" w:hangingChars="192" w:hanging="538"/>
              <w:jc w:val="both"/>
              <w:textAlignment w:val="auto"/>
              <w:rPr>
                <w:rFonts w:ascii="標楷體"/>
                <w:kern w:val="2"/>
                <w:szCs w:val="24"/>
              </w:rPr>
            </w:pPr>
          </w:p>
        </w:tc>
        <w:tc>
          <w:tcPr>
            <w:tcW w:w="4320" w:type="dxa"/>
          </w:tcPr>
          <w:p w:rsidR="00B03F20" w:rsidRPr="00AD5538" w:rsidRDefault="00B03F20" w:rsidP="005E66FD">
            <w:pPr>
              <w:adjustRightInd/>
              <w:spacing w:line="240" w:lineRule="auto"/>
              <w:ind w:left="538" w:hangingChars="192" w:hanging="538"/>
              <w:jc w:val="both"/>
              <w:textAlignment w:val="auto"/>
              <w:rPr>
                <w:rFonts w:ascii="標楷體"/>
                <w:kern w:val="2"/>
                <w:szCs w:val="24"/>
              </w:rPr>
            </w:pPr>
            <w:r w:rsidRPr="00AD5538">
              <w:rPr>
                <w:rFonts w:ascii="標楷體" w:hAnsi="標楷體" w:hint="eastAsia"/>
                <w:kern w:val="2"/>
                <w:szCs w:val="24"/>
              </w:rPr>
              <w:t>１．公務人員銓敘審定等級未達委任第五職等本俸最高級、警察人員未達警佐一階本俸最高級、交通事業人員未達員級最高薪級，均不合升官等（資位）訓練資格條件。</w:t>
            </w:r>
          </w:p>
          <w:p w:rsidR="00B03F20" w:rsidRPr="00AD5538" w:rsidRDefault="00B03F20" w:rsidP="005E66FD">
            <w:pPr>
              <w:adjustRightInd/>
              <w:spacing w:line="240" w:lineRule="auto"/>
              <w:ind w:left="538" w:hangingChars="192" w:hanging="538"/>
              <w:jc w:val="both"/>
              <w:textAlignment w:val="auto"/>
              <w:rPr>
                <w:rFonts w:ascii="標楷體"/>
                <w:kern w:val="2"/>
                <w:szCs w:val="24"/>
              </w:rPr>
            </w:pPr>
            <w:r w:rsidRPr="00AD5538">
              <w:rPr>
                <w:rFonts w:ascii="標楷體" w:hAnsi="標楷體" w:hint="eastAsia"/>
                <w:kern w:val="2"/>
                <w:szCs w:val="24"/>
              </w:rPr>
              <w:t>２．未經公務人員普通考試、相當普通考試之特種考試或相當委任第三職等以上之銓定資格考試或分類職位第三職等至第五職等考試及格，以及未具高中以上畢業學歷者，即不合升官等（資位）訓練資格。</w:t>
            </w:r>
          </w:p>
        </w:tc>
      </w:tr>
      <w:tr w:rsidR="00B03F20" w:rsidTr="005E66FD">
        <w:trPr>
          <w:trHeight w:val="510"/>
        </w:trPr>
        <w:tc>
          <w:tcPr>
            <w:tcW w:w="2008" w:type="dxa"/>
          </w:tcPr>
          <w:p w:rsidR="00B03F20" w:rsidRDefault="00B03F20" w:rsidP="005E66FD">
            <w:pPr>
              <w:spacing w:line="240" w:lineRule="auto"/>
              <w:ind w:left="538" w:hangingChars="192" w:hanging="538"/>
              <w:jc w:val="both"/>
            </w:pPr>
            <w:r>
              <w:rPr>
                <w:rFonts w:hint="eastAsia"/>
              </w:rPr>
              <w:t>二、採計之年終考績有誤</w:t>
            </w:r>
          </w:p>
        </w:tc>
        <w:tc>
          <w:tcPr>
            <w:tcW w:w="3420" w:type="dxa"/>
          </w:tcPr>
          <w:p w:rsidR="00B03F20" w:rsidRDefault="00B03F20" w:rsidP="005E66FD">
            <w:pPr>
              <w:spacing w:line="240" w:lineRule="auto"/>
              <w:ind w:left="560" w:hangingChars="200" w:hanging="560"/>
              <w:jc w:val="both"/>
            </w:pPr>
            <w:r>
              <w:rPr>
                <w:rFonts w:hint="eastAsia"/>
              </w:rPr>
              <w:t>１．採計受懲戒處分期間之考績。</w:t>
            </w:r>
          </w:p>
          <w:p w:rsidR="00B03F20" w:rsidRDefault="00B03F20" w:rsidP="005E66FD">
            <w:pPr>
              <w:spacing w:line="240" w:lineRule="auto"/>
              <w:ind w:left="560" w:hangingChars="200" w:hanging="560"/>
              <w:jc w:val="both"/>
            </w:pPr>
          </w:p>
          <w:p w:rsidR="00B03F20" w:rsidRDefault="00B03F20" w:rsidP="005E66FD">
            <w:pPr>
              <w:spacing w:line="240" w:lineRule="auto"/>
              <w:ind w:left="560" w:hangingChars="200" w:hanging="560"/>
              <w:jc w:val="both"/>
            </w:pPr>
          </w:p>
          <w:p w:rsidR="00B03F20" w:rsidRDefault="00B03F20" w:rsidP="005E66FD">
            <w:pPr>
              <w:spacing w:line="240" w:lineRule="auto"/>
              <w:ind w:left="560" w:hangingChars="200" w:hanging="560"/>
              <w:jc w:val="both"/>
            </w:pPr>
          </w:p>
          <w:p w:rsidR="00B03F20" w:rsidRDefault="00B03F20" w:rsidP="005E66FD">
            <w:pPr>
              <w:spacing w:line="240" w:lineRule="auto"/>
              <w:ind w:left="560" w:hangingChars="200" w:hanging="560"/>
              <w:jc w:val="both"/>
            </w:pPr>
          </w:p>
          <w:p w:rsidR="00B03F20" w:rsidRDefault="00B03F20" w:rsidP="005E66FD">
            <w:pPr>
              <w:spacing w:line="240" w:lineRule="auto"/>
              <w:ind w:left="560" w:hangingChars="200" w:hanging="560"/>
              <w:jc w:val="both"/>
            </w:pPr>
          </w:p>
          <w:p w:rsidR="00B03F20" w:rsidRDefault="00B03F20" w:rsidP="005E66FD">
            <w:pPr>
              <w:spacing w:line="240" w:lineRule="auto"/>
              <w:ind w:left="560" w:hangingChars="200" w:hanging="560"/>
              <w:jc w:val="both"/>
            </w:pPr>
          </w:p>
          <w:p w:rsidR="00B03F20" w:rsidRDefault="00B03F20" w:rsidP="005E66FD">
            <w:pPr>
              <w:spacing w:line="240" w:lineRule="auto"/>
              <w:ind w:left="560" w:hangingChars="200" w:hanging="560"/>
              <w:jc w:val="both"/>
            </w:pPr>
            <w:r>
              <w:rPr>
                <w:rFonts w:hint="eastAsia"/>
              </w:rPr>
              <w:t>２．採計不同職等之併資考績。</w:t>
            </w:r>
          </w:p>
        </w:tc>
        <w:tc>
          <w:tcPr>
            <w:tcW w:w="4320" w:type="dxa"/>
          </w:tcPr>
          <w:p w:rsidR="00B03F20" w:rsidRDefault="00B03F20" w:rsidP="005E66FD">
            <w:pPr>
              <w:numPr>
                <w:ilvl w:val="0"/>
                <w:numId w:val="17"/>
              </w:numPr>
              <w:adjustRightInd/>
              <w:spacing w:line="240" w:lineRule="auto"/>
              <w:ind w:left="646" w:hanging="646"/>
              <w:jc w:val="both"/>
              <w:textAlignment w:val="auto"/>
            </w:pPr>
            <w:r>
              <w:rPr>
                <w:rFonts w:hint="eastAsia"/>
              </w:rPr>
              <w:lastRenderedPageBreak/>
              <w:t>依銓敘部</w:t>
            </w:r>
            <w:r>
              <w:t>92</w:t>
            </w:r>
            <w:r>
              <w:rPr>
                <w:rFonts w:hint="eastAsia"/>
              </w:rPr>
              <w:t>年</w:t>
            </w:r>
            <w:r>
              <w:t>1</w:t>
            </w:r>
            <w:r>
              <w:rPr>
                <w:rFonts w:hint="eastAsia"/>
              </w:rPr>
              <w:t>月</w:t>
            </w:r>
            <w:r>
              <w:t>9</w:t>
            </w:r>
            <w:r>
              <w:rPr>
                <w:rFonts w:hint="eastAsia"/>
              </w:rPr>
              <w:t>日部特三字第</w:t>
            </w:r>
            <w:r>
              <w:t>0922204131</w:t>
            </w:r>
            <w:r>
              <w:rPr>
                <w:rFonts w:hint="eastAsia"/>
              </w:rPr>
              <w:t>號書函釋，公務人員考績法施行細則第</w:t>
            </w:r>
            <w:r>
              <w:lastRenderedPageBreak/>
              <w:t>10</w:t>
            </w:r>
            <w:r>
              <w:rPr>
                <w:rFonts w:hint="eastAsia"/>
              </w:rPr>
              <w:t>條第</w:t>
            </w:r>
            <w:r>
              <w:t>2</w:t>
            </w:r>
            <w:r>
              <w:rPr>
                <w:rFonts w:hint="eastAsia"/>
              </w:rPr>
              <w:t>項規定，受懲戒處分不得晉敘期間辦理之考績列甲等或乙等者，不能取得升等任用資格，自亦不得作為晉升官等之考績。</w:t>
            </w:r>
          </w:p>
          <w:p w:rsidR="00B03F20" w:rsidRDefault="00B03F20" w:rsidP="005E66FD">
            <w:pPr>
              <w:spacing w:line="240" w:lineRule="auto"/>
              <w:ind w:left="560" w:hangingChars="200" w:hanging="560"/>
              <w:jc w:val="both"/>
            </w:pPr>
            <w:r>
              <w:rPr>
                <w:rFonts w:hint="eastAsia"/>
              </w:rPr>
              <w:t>２．銓敘部</w:t>
            </w:r>
            <w:r>
              <w:t>87</w:t>
            </w:r>
            <w:r>
              <w:rPr>
                <w:rFonts w:hint="eastAsia"/>
              </w:rPr>
              <w:t>年</w:t>
            </w:r>
            <w:r>
              <w:t>10</w:t>
            </w:r>
            <w:r>
              <w:rPr>
                <w:rFonts w:hint="eastAsia"/>
              </w:rPr>
              <w:t>月</w:t>
            </w:r>
            <w:r>
              <w:t>2</w:t>
            </w:r>
            <w:r>
              <w:rPr>
                <w:rFonts w:hint="eastAsia"/>
              </w:rPr>
              <w:t>日</w:t>
            </w:r>
            <w:r>
              <w:t>87</w:t>
            </w:r>
            <w:r>
              <w:rPr>
                <w:rFonts w:hint="eastAsia"/>
              </w:rPr>
              <w:t>台法二字第</w:t>
            </w:r>
            <w:r>
              <w:t>1679313</w:t>
            </w:r>
            <w:r>
              <w:rPr>
                <w:rFonts w:hint="eastAsia"/>
              </w:rPr>
              <w:t>號書函略以，不同職等之併資考績已無法併計取得高一職等之任用資格，自亦不得據以為升任高一官等之資格條件。</w:t>
            </w:r>
          </w:p>
        </w:tc>
      </w:tr>
      <w:tr w:rsidR="00B03F20" w:rsidTr="005E66FD">
        <w:trPr>
          <w:trHeight w:val="506"/>
        </w:trPr>
        <w:tc>
          <w:tcPr>
            <w:tcW w:w="2008" w:type="dxa"/>
          </w:tcPr>
          <w:p w:rsidR="00B03F20" w:rsidRDefault="00B03F20" w:rsidP="005E66FD">
            <w:pPr>
              <w:spacing w:line="240" w:lineRule="auto"/>
              <w:ind w:left="560" w:hangingChars="200" w:hanging="560"/>
              <w:jc w:val="both"/>
            </w:pPr>
            <w:r>
              <w:rPr>
                <w:rFonts w:hint="eastAsia"/>
              </w:rPr>
              <w:lastRenderedPageBreak/>
              <w:t>三、採用考試及格資格有誤</w:t>
            </w:r>
          </w:p>
        </w:tc>
        <w:tc>
          <w:tcPr>
            <w:tcW w:w="3420" w:type="dxa"/>
          </w:tcPr>
          <w:p w:rsidR="00B03F20" w:rsidRDefault="00B03F20" w:rsidP="005E66FD">
            <w:pPr>
              <w:spacing w:line="240" w:lineRule="auto"/>
              <w:jc w:val="both"/>
            </w:pPr>
            <w:r>
              <w:rPr>
                <w:rFonts w:hint="eastAsia"/>
              </w:rPr>
              <w:t>採用檢定考試、檢覈考試或專門職業及技術人員各種考試及格資格。</w:t>
            </w:r>
          </w:p>
        </w:tc>
        <w:tc>
          <w:tcPr>
            <w:tcW w:w="4320" w:type="dxa"/>
          </w:tcPr>
          <w:p w:rsidR="00B03F20" w:rsidRDefault="00B03F20" w:rsidP="005E66FD">
            <w:pPr>
              <w:spacing w:line="240" w:lineRule="auto"/>
              <w:jc w:val="both"/>
            </w:pPr>
            <w:r>
              <w:rPr>
                <w:rFonts w:hint="eastAsia"/>
              </w:rPr>
              <w:t>依銓敘部</w:t>
            </w:r>
            <w:r>
              <w:t>86</w:t>
            </w:r>
            <w:r>
              <w:rPr>
                <w:rFonts w:hint="eastAsia"/>
              </w:rPr>
              <w:t>年</w:t>
            </w:r>
            <w:r>
              <w:t>8</w:t>
            </w:r>
            <w:r>
              <w:rPr>
                <w:rFonts w:hint="eastAsia"/>
              </w:rPr>
              <w:t>月</w:t>
            </w:r>
            <w:r>
              <w:t>19</w:t>
            </w:r>
            <w:r>
              <w:rPr>
                <w:rFonts w:hint="eastAsia"/>
              </w:rPr>
              <w:t>日</w:t>
            </w:r>
            <w:r>
              <w:t>86</w:t>
            </w:r>
            <w:r>
              <w:rPr>
                <w:rFonts w:hint="eastAsia"/>
              </w:rPr>
              <w:t>台法二字第</w:t>
            </w:r>
            <w:r>
              <w:t>1509963</w:t>
            </w:r>
            <w:r>
              <w:rPr>
                <w:rFonts w:hint="eastAsia"/>
              </w:rPr>
              <w:t>號函釋，檢定考試、檢覈考試及專門職業及技術人員各種考試非屬公務人員任用法第</w:t>
            </w:r>
            <w:r>
              <w:t>17</w:t>
            </w:r>
            <w:r>
              <w:rPr>
                <w:rFonts w:hint="eastAsia"/>
              </w:rPr>
              <w:t>條第</w:t>
            </w:r>
            <w:r>
              <w:t>3</w:t>
            </w:r>
            <w:r>
              <w:rPr>
                <w:rFonts w:hint="eastAsia"/>
              </w:rPr>
              <w:t>項（按現行為第</w:t>
            </w:r>
            <w:r>
              <w:t>6</w:t>
            </w:r>
            <w:r>
              <w:rPr>
                <w:rFonts w:hint="eastAsia"/>
              </w:rPr>
              <w:t>項）第</w:t>
            </w:r>
            <w:r>
              <w:t>1</w:t>
            </w:r>
            <w:r>
              <w:rPr>
                <w:rFonts w:hint="eastAsia"/>
              </w:rPr>
              <w:t>款所稱之各種考試範圍。</w:t>
            </w:r>
          </w:p>
        </w:tc>
      </w:tr>
      <w:tr w:rsidR="00B03F20" w:rsidTr="005E66FD">
        <w:trPr>
          <w:trHeight w:val="847"/>
        </w:trPr>
        <w:tc>
          <w:tcPr>
            <w:tcW w:w="2008" w:type="dxa"/>
          </w:tcPr>
          <w:p w:rsidR="00B03F20" w:rsidRDefault="00B03F20" w:rsidP="005E66FD">
            <w:pPr>
              <w:spacing w:line="240" w:lineRule="auto"/>
              <w:ind w:left="538" w:hangingChars="192" w:hanging="538"/>
              <w:jc w:val="both"/>
            </w:pPr>
            <w:r>
              <w:rPr>
                <w:rFonts w:hint="eastAsia"/>
              </w:rPr>
              <w:t>四、採用學歷資格有誤</w:t>
            </w:r>
          </w:p>
        </w:tc>
        <w:tc>
          <w:tcPr>
            <w:tcW w:w="3420" w:type="dxa"/>
          </w:tcPr>
          <w:p w:rsidR="00B03F20" w:rsidRDefault="00B03F20" w:rsidP="005E66FD">
            <w:pPr>
              <w:spacing w:line="240" w:lineRule="auto"/>
              <w:jc w:val="both"/>
            </w:pPr>
            <w:r>
              <w:rPr>
                <w:rFonts w:hint="eastAsia"/>
              </w:rPr>
              <w:t>１．採用「肄業」學歷。</w:t>
            </w:r>
          </w:p>
          <w:p w:rsidR="00B03F20" w:rsidRDefault="00B03F20" w:rsidP="005E66FD">
            <w:pPr>
              <w:spacing w:line="240" w:lineRule="auto"/>
              <w:ind w:left="560" w:hangingChars="200" w:hanging="560"/>
              <w:jc w:val="both"/>
            </w:pPr>
          </w:p>
          <w:p w:rsidR="00B03F20" w:rsidRDefault="00B03F20" w:rsidP="005E66FD">
            <w:pPr>
              <w:spacing w:line="240" w:lineRule="auto"/>
              <w:ind w:left="560" w:hangingChars="200" w:hanging="560"/>
              <w:jc w:val="both"/>
            </w:pPr>
            <w:r>
              <w:rPr>
                <w:rFonts w:hint="eastAsia"/>
              </w:rPr>
              <w:t>２．採用專科進修補習學校資格。</w:t>
            </w:r>
          </w:p>
        </w:tc>
        <w:tc>
          <w:tcPr>
            <w:tcW w:w="4320" w:type="dxa"/>
          </w:tcPr>
          <w:p w:rsidR="00B03F20" w:rsidRDefault="00B03F20" w:rsidP="005E66FD">
            <w:pPr>
              <w:pStyle w:val="con"/>
              <w:spacing w:before="0" w:beforeAutospacing="0" w:after="0" w:afterAutospacing="0"/>
              <w:ind w:left="560" w:hangingChars="200" w:hanging="560"/>
              <w:jc w:val="both"/>
              <w:rPr>
                <w:sz w:val="28"/>
              </w:rPr>
            </w:pPr>
            <w:r>
              <w:rPr>
                <w:rFonts w:hint="eastAsia"/>
                <w:sz w:val="28"/>
              </w:rPr>
              <w:t>１．「肄業」非畢業，不能以當事人肄業作為學歷採計。</w:t>
            </w:r>
          </w:p>
          <w:p w:rsidR="00B03F20" w:rsidRDefault="00B03F20" w:rsidP="005E66FD">
            <w:pPr>
              <w:spacing w:line="240" w:lineRule="auto"/>
              <w:ind w:left="560" w:hangingChars="200" w:hanging="560"/>
              <w:jc w:val="both"/>
            </w:pPr>
            <w:r>
              <w:rPr>
                <w:rFonts w:hint="eastAsia"/>
              </w:rPr>
              <w:t>２．依教育部</w:t>
            </w:r>
            <w:r>
              <w:t>89</w:t>
            </w:r>
            <w:r>
              <w:rPr>
                <w:rFonts w:hint="eastAsia"/>
              </w:rPr>
              <w:t>年</w:t>
            </w:r>
            <w:r>
              <w:t>6</w:t>
            </w:r>
            <w:r>
              <w:rPr>
                <w:rFonts w:hint="eastAsia"/>
              </w:rPr>
              <w:t>月</w:t>
            </w:r>
            <w:r>
              <w:t>13</w:t>
            </w:r>
            <w:r>
              <w:rPr>
                <w:rFonts w:hint="eastAsia"/>
              </w:rPr>
              <w:t>日台</w:t>
            </w:r>
            <w:r>
              <w:t>89</w:t>
            </w:r>
            <w:r>
              <w:rPr>
                <w:rFonts w:hint="eastAsia"/>
              </w:rPr>
              <w:t>社（一）字第</w:t>
            </w:r>
            <w:r>
              <w:t>89067628</w:t>
            </w:r>
            <w:r>
              <w:rPr>
                <w:rFonts w:hint="eastAsia"/>
              </w:rPr>
              <w:t>號函釋，於</w:t>
            </w:r>
            <w:r>
              <w:t>88</w:t>
            </w:r>
            <w:r>
              <w:rPr>
                <w:rFonts w:hint="eastAsia"/>
              </w:rPr>
              <w:t>年</w:t>
            </w:r>
            <w:r>
              <w:t>6</w:t>
            </w:r>
            <w:r>
              <w:rPr>
                <w:rFonts w:hint="eastAsia"/>
              </w:rPr>
              <w:t>月</w:t>
            </w:r>
            <w:r>
              <w:t>16</w:t>
            </w:r>
            <w:r>
              <w:rPr>
                <w:rFonts w:hint="eastAsia"/>
              </w:rPr>
              <w:t>日「補習及進修教育法」修正公布前，專科進修補習學校結業並未取得資格證明書者，不具有專科學校畢業同等資格。</w:t>
            </w:r>
          </w:p>
        </w:tc>
      </w:tr>
      <w:tr w:rsidR="00B03F20" w:rsidTr="005E66FD">
        <w:trPr>
          <w:trHeight w:val="1381"/>
        </w:trPr>
        <w:tc>
          <w:tcPr>
            <w:tcW w:w="2008" w:type="dxa"/>
          </w:tcPr>
          <w:p w:rsidR="00B03F20" w:rsidRDefault="00B03F20" w:rsidP="005E66FD">
            <w:pPr>
              <w:spacing w:line="240" w:lineRule="auto"/>
              <w:ind w:left="560" w:hangingChars="200" w:hanging="560"/>
              <w:jc w:val="both"/>
            </w:pPr>
            <w:r>
              <w:rPr>
                <w:rFonts w:ascii="標楷體" w:hAnsi="標楷體" w:hint="eastAsia"/>
              </w:rPr>
              <w:t>五、任合格實授年資採計不足</w:t>
            </w:r>
          </w:p>
        </w:tc>
        <w:tc>
          <w:tcPr>
            <w:tcW w:w="3420" w:type="dxa"/>
          </w:tcPr>
          <w:p w:rsidR="00B03F20" w:rsidRDefault="00B03F20" w:rsidP="005E66FD">
            <w:pPr>
              <w:spacing w:line="240" w:lineRule="auto"/>
              <w:ind w:left="560" w:hangingChars="200" w:hanging="560"/>
              <w:jc w:val="both"/>
            </w:pPr>
            <w:r>
              <w:rPr>
                <w:rFonts w:hint="eastAsia"/>
              </w:rPr>
              <w:t>１．採計因案停職後獲判無罪之年資。</w:t>
            </w:r>
          </w:p>
          <w:p w:rsidR="00B03F20" w:rsidRDefault="00B03F20" w:rsidP="005E66FD">
            <w:pPr>
              <w:spacing w:line="240" w:lineRule="auto"/>
              <w:ind w:left="560" w:hangingChars="200" w:hanging="560"/>
              <w:jc w:val="both"/>
            </w:pPr>
          </w:p>
          <w:p w:rsidR="00B03F20" w:rsidRDefault="00B03F20" w:rsidP="005E66FD">
            <w:pPr>
              <w:spacing w:line="240" w:lineRule="auto"/>
              <w:ind w:left="560" w:hangingChars="200" w:hanging="560"/>
              <w:jc w:val="both"/>
            </w:pPr>
          </w:p>
          <w:p w:rsidR="00B03F20" w:rsidRDefault="00B03F20" w:rsidP="005E66FD">
            <w:pPr>
              <w:spacing w:line="240" w:lineRule="auto"/>
              <w:ind w:left="560" w:hangingChars="200" w:hanging="560"/>
              <w:jc w:val="both"/>
            </w:pPr>
          </w:p>
          <w:p w:rsidR="00B03F20" w:rsidRDefault="00B03F20" w:rsidP="005E66FD">
            <w:pPr>
              <w:spacing w:line="240" w:lineRule="auto"/>
              <w:ind w:left="560" w:hangingChars="200" w:hanging="560"/>
              <w:jc w:val="both"/>
            </w:pPr>
          </w:p>
          <w:p w:rsidR="00B03F20" w:rsidRDefault="00B03F20" w:rsidP="005E66FD">
            <w:pPr>
              <w:spacing w:line="240" w:lineRule="auto"/>
              <w:ind w:left="560" w:hangingChars="200" w:hanging="560"/>
              <w:jc w:val="both"/>
            </w:pPr>
          </w:p>
          <w:p w:rsidR="00B03F20" w:rsidRDefault="00B03F20" w:rsidP="005E66FD">
            <w:pPr>
              <w:spacing w:line="240" w:lineRule="auto"/>
              <w:ind w:left="560" w:hangingChars="200" w:hanging="560"/>
              <w:jc w:val="both"/>
            </w:pPr>
          </w:p>
          <w:p w:rsidR="00B03F20" w:rsidRDefault="00B03F20" w:rsidP="005E66FD">
            <w:pPr>
              <w:spacing w:line="240" w:lineRule="auto"/>
              <w:ind w:left="560" w:hangingChars="200" w:hanging="560"/>
              <w:jc w:val="both"/>
            </w:pPr>
            <w:r>
              <w:rPr>
                <w:rFonts w:hint="eastAsia"/>
              </w:rPr>
              <w:t>２．採計學校職員因改任換敘之合格實授年資。</w:t>
            </w:r>
          </w:p>
        </w:tc>
        <w:tc>
          <w:tcPr>
            <w:tcW w:w="4320" w:type="dxa"/>
          </w:tcPr>
          <w:p w:rsidR="00B03F20" w:rsidRDefault="00B03F20" w:rsidP="005E66FD">
            <w:pPr>
              <w:spacing w:line="240" w:lineRule="auto"/>
              <w:ind w:left="560" w:hangingChars="200" w:hanging="560"/>
              <w:jc w:val="both"/>
            </w:pPr>
            <w:r>
              <w:rPr>
                <w:rFonts w:hint="eastAsia"/>
              </w:rPr>
              <w:t>１．依銓敘部</w:t>
            </w:r>
            <w:r>
              <w:t>89</w:t>
            </w:r>
            <w:r>
              <w:rPr>
                <w:rFonts w:hint="eastAsia"/>
              </w:rPr>
              <w:t>年</w:t>
            </w:r>
            <w:r>
              <w:t>10</w:t>
            </w:r>
            <w:r>
              <w:rPr>
                <w:rFonts w:hint="eastAsia"/>
              </w:rPr>
              <w:t>月</w:t>
            </w:r>
            <w:r>
              <w:t>20</w:t>
            </w:r>
            <w:r>
              <w:rPr>
                <w:rFonts w:hint="eastAsia"/>
              </w:rPr>
              <w:t>日</w:t>
            </w:r>
            <w:r>
              <w:t>89</w:t>
            </w:r>
            <w:r>
              <w:rPr>
                <w:rFonts w:hint="eastAsia"/>
              </w:rPr>
              <w:t>銓三字第</w:t>
            </w:r>
            <w:r>
              <w:t>1950580</w:t>
            </w:r>
            <w:r>
              <w:rPr>
                <w:rFonts w:hint="eastAsia"/>
              </w:rPr>
              <w:t>號書函釋，停職期間年資，不論其是否得依其他法規規定於復職後補發停職期間俸給，其停職期間均無任委任第五職等職務之事實，是以，該停職期間仍無法併計。</w:t>
            </w:r>
          </w:p>
          <w:p w:rsidR="00B03F20" w:rsidRDefault="00B03F20" w:rsidP="005E66FD">
            <w:pPr>
              <w:spacing w:line="240" w:lineRule="auto"/>
              <w:ind w:left="560" w:hangingChars="200" w:hanging="560"/>
              <w:jc w:val="both"/>
            </w:pPr>
            <w:r>
              <w:rPr>
                <w:rFonts w:hint="eastAsia"/>
              </w:rPr>
              <w:t>２．依銓敘部</w:t>
            </w:r>
            <w:r>
              <w:t>86</w:t>
            </w:r>
            <w:r>
              <w:rPr>
                <w:rFonts w:hint="eastAsia"/>
              </w:rPr>
              <w:t>年</w:t>
            </w:r>
            <w:r>
              <w:t>7</w:t>
            </w:r>
            <w:r>
              <w:rPr>
                <w:rFonts w:hint="eastAsia"/>
              </w:rPr>
              <w:t>月</w:t>
            </w:r>
            <w:r>
              <w:t>17</w:t>
            </w:r>
            <w:r>
              <w:rPr>
                <w:rFonts w:hint="eastAsia"/>
              </w:rPr>
              <w:t>日</w:t>
            </w:r>
            <w:r>
              <w:t>86</w:t>
            </w:r>
            <w:r>
              <w:rPr>
                <w:rFonts w:hint="eastAsia"/>
              </w:rPr>
              <w:t>台法二字第</w:t>
            </w:r>
            <w:r>
              <w:t>1479504</w:t>
            </w:r>
            <w:r>
              <w:rPr>
                <w:rFonts w:hint="eastAsia"/>
              </w:rPr>
              <w:t>號書函釋，</w:t>
            </w:r>
            <w:r>
              <w:t>74</w:t>
            </w:r>
            <w:r>
              <w:rPr>
                <w:rFonts w:hint="eastAsia"/>
              </w:rPr>
              <w:t>年</w:t>
            </w:r>
            <w:r>
              <w:t>5</w:t>
            </w:r>
            <w:r>
              <w:rPr>
                <w:rFonts w:hint="eastAsia"/>
              </w:rPr>
              <w:t>月</w:t>
            </w:r>
            <w:r>
              <w:t>3</w:t>
            </w:r>
            <w:r>
              <w:rPr>
                <w:rFonts w:hint="eastAsia"/>
              </w:rPr>
              <w:t>日以後具考試及格資格進用之學校職員，其原任職務所敘本薪相當委任三級</w:t>
            </w:r>
            <w:r>
              <w:t>210</w:t>
            </w:r>
            <w:r>
              <w:rPr>
                <w:rFonts w:hint="eastAsia"/>
              </w:rPr>
              <w:t>薪額以上，於</w:t>
            </w:r>
            <w:r>
              <w:t>83</w:t>
            </w:r>
            <w:r>
              <w:rPr>
                <w:rFonts w:hint="eastAsia"/>
              </w:rPr>
              <w:t>年</w:t>
            </w:r>
            <w:r>
              <w:t>7</w:t>
            </w:r>
            <w:r>
              <w:rPr>
                <w:rFonts w:hint="eastAsia"/>
              </w:rPr>
              <w:t>月</w:t>
            </w:r>
            <w:r>
              <w:t>3</w:t>
            </w:r>
            <w:r>
              <w:rPr>
                <w:rFonts w:hint="eastAsia"/>
              </w:rPr>
              <w:lastRenderedPageBreak/>
              <w:t>日納入銓敘審查後，經該部改任為「合格實授」現敘委任第五職等者，得以其考試及格生效後所敘本薪相當委任三級</w:t>
            </w:r>
            <w:r>
              <w:t>210</w:t>
            </w:r>
            <w:r>
              <w:rPr>
                <w:rFonts w:hint="eastAsia"/>
              </w:rPr>
              <w:t>薪額以上（相當委任第五職等）年資，併計改任後之「合格實授」年資，比照公務人員任用法第</w:t>
            </w:r>
            <w:r>
              <w:t>17</w:t>
            </w:r>
            <w:r>
              <w:rPr>
                <w:rFonts w:hint="eastAsia"/>
              </w:rPr>
              <w:t>條第</w:t>
            </w:r>
            <w:r>
              <w:t>3</w:t>
            </w:r>
            <w:r>
              <w:rPr>
                <w:rFonts w:hint="eastAsia"/>
              </w:rPr>
              <w:t>項（按現行為第</w:t>
            </w:r>
            <w:r>
              <w:t>6</w:t>
            </w:r>
            <w:r>
              <w:rPr>
                <w:rFonts w:hint="eastAsia"/>
              </w:rPr>
              <w:t>項）規定辦理。</w:t>
            </w:r>
          </w:p>
        </w:tc>
      </w:tr>
    </w:tbl>
    <w:p w:rsidR="00B03F20" w:rsidRDefault="00B03F20" w:rsidP="00DE7416">
      <w:pPr>
        <w:pStyle w:val="2"/>
        <w:spacing w:beforeLines="100" w:before="240" w:line="240" w:lineRule="auto"/>
        <w:ind w:left="560" w:hangingChars="200" w:hanging="560"/>
      </w:pPr>
      <w:r>
        <w:rPr>
          <w:rFonts w:ascii="標楷體" w:hint="eastAsia"/>
          <w:sz w:val="28"/>
        </w:rPr>
        <w:lastRenderedPageBreak/>
        <w:t>四、</w:t>
      </w:r>
      <w:r>
        <w:rPr>
          <w:rFonts w:hint="eastAsia"/>
          <w:sz w:val="28"/>
        </w:rPr>
        <w:t>相關函釋請至本會網站首頁</w:t>
      </w:r>
      <w:r w:rsidR="00EC3690">
        <w:rPr>
          <w:rFonts w:ascii="標楷體" w:hAnsi="標楷體" w:hint="eastAsia"/>
          <w:sz w:val="28"/>
        </w:rPr>
        <w:t>「資訊專區-文件典藏」項下之「公務人員培訓法規釋例彙編」或</w:t>
      </w:r>
      <w:r>
        <w:rPr>
          <w:rFonts w:hint="eastAsia"/>
          <w:sz w:val="28"/>
        </w:rPr>
        <w:t>「相關函釋－晉升官等訓練釋例」項下「（二）晉升薦任官等訓練」查閱。</w:t>
      </w:r>
      <w:r>
        <w:rPr>
          <w:sz w:val="28"/>
        </w:rPr>
        <w:t xml:space="preserve"> </w:t>
      </w:r>
    </w:p>
    <w:sectPr w:rsidR="00B03F20" w:rsidSect="00072B8A">
      <w:footerReference w:type="default" r:id="rId7"/>
      <w:pgSz w:w="11907" w:h="16840" w:code="9"/>
      <w:pgMar w:top="1134" w:right="737" w:bottom="851" w:left="737" w:header="851" w:footer="250" w:gutter="0"/>
      <w:cols w:space="425"/>
      <w:docGrid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BDD" w:rsidRDefault="00F13BDD" w:rsidP="005E02B1">
      <w:pPr>
        <w:spacing w:line="240" w:lineRule="auto"/>
      </w:pPr>
      <w:r>
        <w:separator/>
      </w:r>
    </w:p>
  </w:endnote>
  <w:endnote w:type="continuationSeparator" w:id="0">
    <w:p w:rsidR="00F13BDD" w:rsidRDefault="00F13BDD" w:rsidP="005E02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taipei">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F20" w:rsidRDefault="00011A8B">
    <w:pPr>
      <w:pStyle w:val="a9"/>
      <w:jc w:val="center"/>
    </w:pPr>
    <w:r>
      <w:fldChar w:fldCharType="begin"/>
    </w:r>
    <w:r>
      <w:instrText xml:space="preserve"> PAGE   \* MERGEFORMAT </w:instrText>
    </w:r>
    <w:r>
      <w:fldChar w:fldCharType="separate"/>
    </w:r>
    <w:r w:rsidR="009C765B" w:rsidRPr="009C765B">
      <w:rPr>
        <w:noProof/>
        <w:lang w:val="zh-TW"/>
      </w:rPr>
      <w:t>4</w:t>
    </w:r>
    <w:r>
      <w:rPr>
        <w:noProof/>
        <w:lang w:val="zh-TW"/>
      </w:rPr>
      <w:fldChar w:fldCharType="end"/>
    </w:r>
  </w:p>
  <w:p w:rsidR="00B03F20" w:rsidRDefault="00B03F2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BDD" w:rsidRDefault="00F13BDD" w:rsidP="005E02B1">
      <w:pPr>
        <w:spacing w:line="240" w:lineRule="auto"/>
      </w:pPr>
      <w:r>
        <w:separator/>
      </w:r>
    </w:p>
  </w:footnote>
  <w:footnote w:type="continuationSeparator" w:id="0">
    <w:p w:rsidR="00F13BDD" w:rsidRDefault="00F13BDD" w:rsidP="005E02B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D67BE"/>
    <w:multiLevelType w:val="hybridMultilevel"/>
    <w:tmpl w:val="CDFA8570"/>
    <w:lvl w:ilvl="0" w:tplc="D77C6944">
      <w:start w:val="1"/>
      <w:numFmt w:val="decimal"/>
      <w:lvlText w:val="%1."/>
      <w:lvlJc w:val="left"/>
      <w:pPr>
        <w:tabs>
          <w:tab w:val="num" w:pos="360"/>
        </w:tabs>
        <w:ind w:left="360" w:hanging="36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 w15:restartNumberingAfterBreak="0">
    <w:nsid w:val="098B595B"/>
    <w:multiLevelType w:val="hybridMultilevel"/>
    <w:tmpl w:val="829C38C4"/>
    <w:lvl w:ilvl="0" w:tplc="CFC43CAA">
      <w:start w:val="1"/>
      <w:numFmt w:val="decimal"/>
      <w:lvlText w:val="%1."/>
      <w:lvlJc w:val="left"/>
      <w:pPr>
        <w:tabs>
          <w:tab w:val="num" w:pos="360"/>
        </w:tabs>
        <w:ind w:left="360" w:hanging="36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131A0287"/>
    <w:multiLevelType w:val="hybridMultilevel"/>
    <w:tmpl w:val="CAF23AB8"/>
    <w:lvl w:ilvl="0" w:tplc="CFC43CAA">
      <w:start w:val="1"/>
      <w:numFmt w:val="decimal"/>
      <w:lvlText w:val="%1."/>
      <w:lvlJc w:val="left"/>
      <w:pPr>
        <w:tabs>
          <w:tab w:val="num" w:pos="360"/>
        </w:tabs>
        <w:ind w:left="360" w:hanging="36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198C35BC"/>
    <w:multiLevelType w:val="hybridMultilevel"/>
    <w:tmpl w:val="96DAD0EE"/>
    <w:lvl w:ilvl="0" w:tplc="D5EC3ECC">
      <w:start w:val="1"/>
      <w:numFmt w:val="decimalFullWidth"/>
      <w:lvlText w:val="%1．"/>
      <w:lvlJc w:val="left"/>
      <w:pPr>
        <w:tabs>
          <w:tab w:val="num" w:pos="648"/>
        </w:tabs>
        <w:ind w:left="648" w:hanging="648"/>
      </w:pPr>
      <w:rPr>
        <w:rFonts w:eastAsia="新細明體"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 w15:restartNumberingAfterBreak="0">
    <w:nsid w:val="20372023"/>
    <w:multiLevelType w:val="hybridMultilevel"/>
    <w:tmpl w:val="883E464A"/>
    <w:lvl w:ilvl="0" w:tplc="1E26DF06">
      <w:start w:val="1"/>
      <w:numFmt w:val="decimal"/>
      <w:lvlText w:val="%1."/>
      <w:lvlJc w:val="left"/>
      <w:pPr>
        <w:tabs>
          <w:tab w:val="num" w:pos="360"/>
        </w:tabs>
        <w:ind w:left="360" w:hanging="360"/>
      </w:pPr>
      <w:rPr>
        <w:rFonts w:ascii="標楷體" w:eastAsia="標楷體"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21CD742E"/>
    <w:multiLevelType w:val="singleLevel"/>
    <w:tmpl w:val="2432F19A"/>
    <w:lvl w:ilvl="0">
      <w:start w:val="1"/>
      <w:numFmt w:val="taiwaneseCountingThousand"/>
      <w:lvlText w:val="%1、"/>
      <w:lvlJc w:val="left"/>
      <w:pPr>
        <w:tabs>
          <w:tab w:val="num" w:pos="85"/>
        </w:tabs>
        <w:ind w:left="85" w:hanging="645"/>
      </w:pPr>
      <w:rPr>
        <w:rFonts w:cs="Times New Roman" w:hint="eastAsia"/>
      </w:rPr>
    </w:lvl>
  </w:abstractNum>
  <w:abstractNum w:abstractNumId="6" w15:restartNumberingAfterBreak="0">
    <w:nsid w:val="23C867F6"/>
    <w:multiLevelType w:val="singleLevel"/>
    <w:tmpl w:val="37C860DA"/>
    <w:lvl w:ilvl="0">
      <w:start w:val="2"/>
      <w:numFmt w:val="taiwaneseCountingThousand"/>
      <w:lvlText w:val="%1、"/>
      <w:lvlJc w:val="left"/>
      <w:pPr>
        <w:tabs>
          <w:tab w:val="num" w:pos="160"/>
        </w:tabs>
        <w:ind w:left="160" w:hanging="720"/>
      </w:pPr>
      <w:rPr>
        <w:rFonts w:cs="Times New Roman" w:hint="eastAsia"/>
      </w:rPr>
    </w:lvl>
  </w:abstractNum>
  <w:abstractNum w:abstractNumId="7" w15:restartNumberingAfterBreak="0">
    <w:nsid w:val="24190B19"/>
    <w:multiLevelType w:val="hybridMultilevel"/>
    <w:tmpl w:val="8ACC1A9E"/>
    <w:lvl w:ilvl="0" w:tplc="6952D770">
      <w:start w:val="1"/>
      <w:numFmt w:val="decimal"/>
      <w:lvlText w:val="%1."/>
      <w:lvlJc w:val="left"/>
      <w:pPr>
        <w:tabs>
          <w:tab w:val="num" w:pos="360"/>
        </w:tabs>
        <w:ind w:left="360" w:hanging="36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 w15:restartNumberingAfterBreak="0">
    <w:nsid w:val="31E01FCC"/>
    <w:multiLevelType w:val="hybridMultilevel"/>
    <w:tmpl w:val="0A3C020C"/>
    <w:lvl w:ilvl="0" w:tplc="50FAFEE8">
      <w:start w:val="1"/>
      <w:numFmt w:val="taiwaneseCountingThousand"/>
      <w:lvlText w:val="（%1）"/>
      <w:lvlJc w:val="left"/>
      <w:pPr>
        <w:tabs>
          <w:tab w:val="num" w:pos="720"/>
        </w:tabs>
        <w:ind w:left="720" w:hanging="720"/>
      </w:pPr>
      <w:rPr>
        <w:rFonts w:cs="Times New Roman" w:hint="eastAsia"/>
        <w:b w:val="0"/>
      </w:rPr>
    </w:lvl>
    <w:lvl w:ilvl="1" w:tplc="C0D067E2">
      <w:start w:val="1"/>
      <w:numFmt w:val="decimal"/>
      <w:lvlText w:val="%2、"/>
      <w:lvlJc w:val="left"/>
      <w:pPr>
        <w:tabs>
          <w:tab w:val="num" w:pos="1200"/>
        </w:tabs>
        <w:ind w:left="1200" w:hanging="720"/>
      </w:pPr>
      <w:rPr>
        <w:rFonts w:cs="Times New Roman" w:hint="eastAsia"/>
        <w:b w:val="0"/>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9" w15:restartNumberingAfterBreak="0">
    <w:nsid w:val="407809FA"/>
    <w:multiLevelType w:val="singleLevel"/>
    <w:tmpl w:val="D3785242"/>
    <w:lvl w:ilvl="0">
      <w:start w:val="1"/>
      <w:numFmt w:val="taiwaneseCountingThousand"/>
      <w:lvlText w:val="%1、"/>
      <w:lvlJc w:val="left"/>
      <w:pPr>
        <w:tabs>
          <w:tab w:val="num" w:pos="10"/>
        </w:tabs>
        <w:ind w:left="10" w:hanging="570"/>
      </w:pPr>
      <w:rPr>
        <w:rFonts w:cs="Times New Roman" w:hint="eastAsia"/>
      </w:rPr>
    </w:lvl>
  </w:abstractNum>
  <w:abstractNum w:abstractNumId="10" w15:restartNumberingAfterBreak="0">
    <w:nsid w:val="476813C3"/>
    <w:multiLevelType w:val="singleLevel"/>
    <w:tmpl w:val="BF000D96"/>
    <w:lvl w:ilvl="0">
      <w:start w:val="1"/>
      <w:numFmt w:val="taiwaneseCountingThousand"/>
      <w:lvlText w:val="%1、"/>
      <w:lvlJc w:val="left"/>
      <w:pPr>
        <w:tabs>
          <w:tab w:val="num" w:pos="160"/>
        </w:tabs>
        <w:ind w:left="160" w:hanging="720"/>
      </w:pPr>
      <w:rPr>
        <w:rFonts w:cs="Times New Roman" w:hint="eastAsia"/>
      </w:rPr>
    </w:lvl>
  </w:abstractNum>
  <w:abstractNum w:abstractNumId="11" w15:restartNumberingAfterBreak="0">
    <w:nsid w:val="4B193CF7"/>
    <w:multiLevelType w:val="singleLevel"/>
    <w:tmpl w:val="2432F19A"/>
    <w:lvl w:ilvl="0">
      <w:start w:val="1"/>
      <w:numFmt w:val="taiwaneseCountingThousand"/>
      <w:lvlText w:val="%1、"/>
      <w:lvlJc w:val="left"/>
      <w:pPr>
        <w:tabs>
          <w:tab w:val="num" w:pos="85"/>
        </w:tabs>
        <w:ind w:left="85" w:hanging="645"/>
      </w:pPr>
      <w:rPr>
        <w:rFonts w:cs="Times New Roman" w:hint="eastAsia"/>
      </w:rPr>
    </w:lvl>
  </w:abstractNum>
  <w:abstractNum w:abstractNumId="12" w15:restartNumberingAfterBreak="0">
    <w:nsid w:val="4FEC4844"/>
    <w:multiLevelType w:val="hybridMultilevel"/>
    <w:tmpl w:val="D53CE1B2"/>
    <w:lvl w:ilvl="0" w:tplc="0CB03C3A">
      <w:start w:val="1"/>
      <w:numFmt w:val="decimalFullWidth"/>
      <w:lvlText w:val="%1．"/>
      <w:lvlJc w:val="left"/>
      <w:pPr>
        <w:tabs>
          <w:tab w:val="num" w:pos="1140"/>
        </w:tabs>
        <w:ind w:left="1140" w:hanging="720"/>
      </w:pPr>
      <w:rPr>
        <w:rFonts w:cs="Times New Roman" w:hint="eastAsia"/>
      </w:rPr>
    </w:lvl>
    <w:lvl w:ilvl="1" w:tplc="041AD82C">
      <w:start w:val="1"/>
      <w:numFmt w:val="decimal"/>
      <w:lvlText w:val="（%2）"/>
      <w:lvlJc w:val="left"/>
      <w:pPr>
        <w:tabs>
          <w:tab w:val="num" w:pos="1620"/>
        </w:tabs>
        <w:ind w:left="1620" w:hanging="720"/>
      </w:pPr>
      <w:rPr>
        <w:rFonts w:ascii="標楷體" w:eastAsia="標楷體" w:cs="Times New Roman" w:hint="eastAsia"/>
        <w:b w:val="0"/>
      </w:rPr>
    </w:lvl>
    <w:lvl w:ilvl="2" w:tplc="0409001B" w:tentative="1">
      <w:start w:val="1"/>
      <w:numFmt w:val="lowerRoman"/>
      <w:lvlText w:val="%3."/>
      <w:lvlJc w:val="right"/>
      <w:pPr>
        <w:tabs>
          <w:tab w:val="num" w:pos="1860"/>
        </w:tabs>
        <w:ind w:left="1860" w:hanging="480"/>
      </w:pPr>
      <w:rPr>
        <w:rFonts w:cs="Times New Roman"/>
      </w:rPr>
    </w:lvl>
    <w:lvl w:ilvl="3" w:tplc="0409000F" w:tentative="1">
      <w:start w:val="1"/>
      <w:numFmt w:val="decimal"/>
      <w:lvlText w:val="%4."/>
      <w:lvlJc w:val="left"/>
      <w:pPr>
        <w:tabs>
          <w:tab w:val="num" w:pos="2340"/>
        </w:tabs>
        <w:ind w:left="2340" w:hanging="480"/>
      </w:pPr>
      <w:rPr>
        <w:rFonts w:cs="Times New Roman"/>
      </w:rPr>
    </w:lvl>
    <w:lvl w:ilvl="4" w:tplc="04090019" w:tentative="1">
      <w:start w:val="1"/>
      <w:numFmt w:val="ideographTraditional"/>
      <w:lvlText w:val="%5、"/>
      <w:lvlJc w:val="left"/>
      <w:pPr>
        <w:tabs>
          <w:tab w:val="num" w:pos="2820"/>
        </w:tabs>
        <w:ind w:left="2820" w:hanging="480"/>
      </w:pPr>
      <w:rPr>
        <w:rFonts w:cs="Times New Roman"/>
      </w:rPr>
    </w:lvl>
    <w:lvl w:ilvl="5" w:tplc="0409001B" w:tentative="1">
      <w:start w:val="1"/>
      <w:numFmt w:val="lowerRoman"/>
      <w:lvlText w:val="%6."/>
      <w:lvlJc w:val="right"/>
      <w:pPr>
        <w:tabs>
          <w:tab w:val="num" w:pos="3300"/>
        </w:tabs>
        <w:ind w:left="3300" w:hanging="480"/>
      </w:pPr>
      <w:rPr>
        <w:rFonts w:cs="Times New Roman"/>
      </w:rPr>
    </w:lvl>
    <w:lvl w:ilvl="6" w:tplc="0409000F" w:tentative="1">
      <w:start w:val="1"/>
      <w:numFmt w:val="decimal"/>
      <w:lvlText w:val="%7."/>
      <w:lvlJc w:val="left"/>
      <w:pPr>
        <w:tabs>
          <w:tab w:val="num" w:pos="3780"/>
        </w:tabs>
        <w:ind w:left="3780" w:hanging="480"/>
      </w:pPr>
      <w:rPr>
        <w:rFonts w:cs="Times New Roman"/>
      </w:rPr>
    </w:lvl>
    <w:lvl w:ilvl="7" w:tplc="04090019" w:tentative="1">
      <w:start w:val="1"/>
      <w:numFmt w:val="ideographTraditional"/>
      <w:lvlText w:val="%8、"/>
      <w:lvlJc w:val="left"/>
      <w:pPr>
        <w:tabs>
          <w:tab w:val="num" w:pos="4260"/>
        </w:tabs>
        <w:ind w:left="4260" w:hanging="480"/>
      </w:pPr>
      <w:rPr>
        <w:rFonts w:cs="Times New Roman"/>
      </w:rPr>
    </w:lvl>
    <w:lvl w:ilvl="8" w:tplc="0409001B" w:tentative="1">
      <w:start w:val="1"/>
      <w:numFmt w:val="lowerRoman"/>
      <w:lvlText w:val="%9."/>
      <w:lvlJc w:val="right"/>
      <w:pPr>
        <w:tabs>
          <w:tab w:val="num" w:pos="4740"/>
        </w:tabs>
        <w:ind w:left="4740" w:hanging="480"/>
      </w:pPr>
      <w:rPr>
        <w:rFonts w:cs="Times New Roman"/>
      </w:rPr>
    </w:lvl>
  </w:abstractNum>
  <w:abstractNum w:abstractNumId="13" w15:restartNumberingAfterBreak="0">
    <w:nsid w:val="59235543"/>
    <w:multiLevelType w:val="hybridMultilevel"/>
    <w:tmpl w:val="7264F82A"/>
    <w:lvl w:ilvl="0" w:tplc="71D8E7E6">
      <w:start w:val="1"/>
      <w:numFmt w:val="decimal"/>
      <w:lvlText w:val="%1."/>
      <w:lvlJc w:val="left"/>
      <w:pPr>
        <w:tabs>
          <w:tab w:val="num" w:pos="360"/>
        </w:tabs>
        <w:ind w:left="360" w:hanging="360"/>
      </w:pPr>
      <w:rPr>
        <w:rFonts w:cs="Times New Roman" w:hint="eastAsia"/>
      </w:rPr>
    </w:lvl>
    <w:lvl w:ilvl="1" w:tplc="2E749120">
      <w:start w:val="1"/>
      <w:numFmt w:val="decimal"/>
      <w:lvlText w:val="(%2)"/>
      <w:lvlJc w:val="left"/>
      <w:pPr>
        <w:tabs>
          <w:tab w:val="num" w:pos="840"/>
        </w:tabs>
        <w:ind w:left="840" w:hanging="360"/>
      </w:pPr>
      <w:rPr>
        <w:rFonts w:cs="Times New Roman" w:hint="eastAsia"/>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15:restartNumberingAfterBreak="0">
    <w:nsid w:val="60281E72"/>
    <w:multiLevelType w:val="hybridMultilevel"/>
    <w:tmpl w:val="7A2A3E6E"/>
    <w:lvl w:ilvl="0" w:tplc="5E5EA112">
      <w:start w:val="1"/>
      <w:numFmt w:val="taiwaneseCountingThousand"/>
      <w:lvlText w:val="%1、"/>
      <w:lvlJc w:val="left"/>
      <w:pPr>
        <w:ind w:left="720" w:hanging="720"/>
      </w:pPr>
      <w:rPr>
        <w:rFonts w:ascii="Times New Roman" w:hAnsi="Times New Roman" w:cs="Times New Roman" w:hint="default"/>
        <w:b w:val="0"/>
        <w:color w:val="auto"/>
        <w:sz w:val="32"/>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5" w15:restartNumberingAfterBreak="0">
    <w:nsid w:val="60A8667A"/>
    <w:multiLevelType w:val="hybridMultilevel"/>
    <w:tmpl w:val="8CB0D158"/>
    <w:lvl w:ilvl="0" w:tplc="B114EAC8">
      <w:start w:val="1"/>
      <w:numFmt w:val="decimal"/>
      <w:lvlText w:val="%1."/>
      <w:lvlJc w:val="left"/>
      <w:pPr>
        <w:tabs>
          <w:tab w:val="num" w:pos="360"/>
        </w:tabs>
        <w:ind w:left="360" w:hanging="36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6" w15:restartNumberingAfterBreak="0">
    <w:nsid w:val="7057109A"/>
    <w:multiLevelType w:val="singleLevel"/>
    <w:tmpl w:val="37C860DA"/>
    <w:lvl w:ilvl="0">
      <w:start w:val="2"/>
      <w:numFmt w:val="taiwaneseCountingThousand"/>
      <w:lvlText w:val="%1、"/>
      <w:lvlJc w:val="left"/>
      <w:pPr>
        <w:tabs>
          <w:tab w:val="num" w:pos="160"/>
        </w:tabs>
        <w:ind w:left="160" w:hanging="720"/>
      </w:pPr>
      <w:rPr>
        <w:rFonts w:cs="Times New Roman" w:hint="eastAsia"/>
      </w:rPr>
    </w:lvl>
  </w:abstractNum>
  <w:abstractNum w:abstractNumId="17" w15:restartNumberingAfterBreak="0">
    <w:nsid w:val="70A77657"/>
    <w:multiLevelType w:val="hybridMultilevel"/>
    <w:tmpl w:val="E85466B4"/>
    <w:lvl w:ilvl="0" w:tplc="ECFAC71A">
      <w:start w:val="1"/>
      <w:numFmt w:val="decimal"/>
      <w:lvlText w:val="%1、"/>
      <w:lvlJc w:val="left"/>
      <w:pPr>
        <w:tabs>
          <w:tab w:val="num" w:pos="1140"/>
        </w:tabs>
        <w:ind w:left="1140" w:hanging="720"/>
      </w:pPr>
      <w:rPr>
        <w:rFonts w:cs="Times New Roman" w:hint="eastAsia"/>
      </w:rPr>
    </w:lvl>
    <w:lvl w:ilvl="1" w:tplc="04090019" w:tentative="1">
      <w:start w:val="1"/>
      <w:numFmt w:val="ideographTraditional"/>
      <w:lvlText w:val="%2、"/>
      <w:lvlJc w:val="left"/>
      <w:pPr>
        <w:tabs>
          <w:tab w:val="num" w:pos="1380"/>
        </w:tabs>
        <w:ind w:left="1380" w:hanging="480"/>
      </w:pPr>
      <w:rPr>
        <w:rFonts w:cs="Times New Roman"/>
      </w:rPr>
    </w:lvl>
    <w:lvl w:ilvl="2" w:tplc="0409001B" w:tentative="1">
      <w:start w:val="1"/>
      <w:numFmt w:val="lowerRoman"/>
      <w:lvlText w:val="%3."/>
      <w:lvlJc w:val="right"/>
      <w:pPr>
        <w:tabs>
          <w:tab w:val="num" w:pos="1860"/>
        </w:tabs>
        <w:ind w:left="1860" w:hanging="480"/>
      </w:pPr>
      <w:rPr>
        <w:rFonts w:cs="Times New Roman"/>
      </w:rPr>
    </w:lvl>
    <w:lvl w:ilvl="3" w:tplc="0409000F" w:tentative="1">
      <w:start w:val="1"/>
      <w:numFmt w:val="decimal"/>
      <w:lvlText w:val="%4."/>
      <w:lvlJc w:val="left"/>
      <w:pPr>
        <w:tabs>
          <w:tab w:val="num" w:pos="2340"/>
        </w:tabs>
        <w:ind w:left="2340" w:hanging="480"/>
      </w:pPr>
      <w:rPr>
        <w:rFonts w:cs="Times New Roman"/>
      </w:rPr>
    </w:lvl>
    <w:lvl w:ilvl="4" w:tplc="04090019" w:tentative="1">
      <w:start w:val="1"/>
      <w:numFmt w:val="ideographTraditional"/>
      <w:lvlText w:val="%5、"/>
      <w:lvlJc w:val="left"/>
      <w:pPr>
        <w:tabs>
          <w:tab w:val="num" w:pos="2820"/>
        </w:tabs>
        <w:ind w:left="2820" w:hanging="480"/>
      </w:pPr>
      <w:rPr>
        <w:rFonts w:cs="Times New Roman"/>
      </w:rPr>
    </w:lvl>
    <w:lvl w:ilvl="5" w:tplc="0409001B" w:tentative="1">
      <w:start w:val="1"/>
      <w:numFmt w:val="lowerRoman"/>
      <w:lvlText w:val="%6."/>
      <w:lvlJc w:val="right"/>
      <w:pPr>
        <w:tabs>
          <w:tab w:val="num" w:pos="3300"/>
        </w:tabs>
        <w:ind w:left="3300" w:hanging="480"/>
      </w:pPr>
      <w:rPr>
        <w:rFonts w:cs="Times New Roman"/>
      </w:rPr>
    </w:lvl>
    <w:lvl w:ilvl="6" w:tplc="0409000F" w:tentative="1">
      <w:start w:val="1"/>
      <w:numFmt w:val="decimal"/>
      <w:lvlText w:val="%7."/>
      <w:lvlJc w:val="left"/>
      <w:pPr>
        <w:tabs>
          <w:tab w:val="num" w:pos="3780"/>
        </w:tabs>
        <w:ind w:left="3780" w:hanging="480"/>
      </w:pPr>
      <w:rPr>
        <w:rFonts w:cs="Times New Roman"/>
      </w:rPr>
    </w:lvl>
    <w:lvl w:ilvl="7" w:tplc="04090019" w:tentative="1">
      <w:start w:val="1"/>
      <w:numFmt w:val="ideographTraditional"/>
      <w:lvlText w:val="%8、"/>
      <w:lvlJc w:val="left"/>
      <w:pPr>
        <w:tabs>
          <w:tab w:val="num" w:pos="4260"/>
        </w:tabs>
        <w:ind w:left="4260" w:hanging="480"/>
      </w:pPr>
      <w:rPr>
        <w:rFonts w:cs="Times New Roman"/>
      </w:rPr>
    </w:lvl>
    <w:lvl w:ilvl="8" w:tplc="0409001B" w:tentative="1">
      <w:start w:val="1"/>
      <w:numFmt w:val="lowerRoman"/>
      <w:lvlText w:val="%9."/>
      <w:lvlJc w:val="right"/>
      <w:pPr>
        <w:tabs>
          <w:tab w:val="num" w:pos="4740"/>
        </w:tabs>
        <w:ind w:left="4740" w:hanging="480"/>
      </w:pPr>
      <w:rPr>
        <w:rFonts w:cs="Times New Roman"/>
      </w:rPr>
    </w:lvl>
  </w:abstractNum>
  <w:num w:numId="1">
    <w:abstractNumId w:val="9"/>
  </w:num>
  <w:num w:numId="2">
    <w:abstractNumId w:val="6"/>
  </w:num>
  <w:num w:numId="3">
    <w:abstractNumId w:val="16"/>
  </w:num>
  <w:num w:numId="4">
    <w:abstractNumId w:val="11"/>
  </w:num>
  <w:num w:numId="5">
    <w:abstractNumId w:val="5"/>
  </w:num>
  <w:num w:numId="6">
    <w:abstractNumId w:val="10"/>
  </w:num>
  <w:num w:numId="7">
    <w:abstractNumId w:val="8"/>
  </w:num>
  <w:num w:numId="8">
    <w:abstractNumId w:val="17"/>
  </w:num>
  <w:num w:numId="9">
    <w:abstractNumId w:val="12"/>
  </w:num>
  <w:num w:numId="10">
    <w:abstractNumId w:val="0"/>
  </w:num>
  <w:num w:numId="11">
    <w:abstractNumId w:val="13"/>
  </w:num>
  <w:num w:numId="12">
    <w:abstractNumId w:val="7"/>
  </w:num>
  <w:num w:numId="13">
    <w:abstractNumId w:val="2"/>
  </w:num>
  <w:num w:numId="14">
    <w:abstractNumId w:val="1"/>
  </w:num>
  <w:num w:numId="15">
    <w:abstractNumId w:val="15"/>
  </w:num>
  <w:num w:numId="16">
    <w:abstractNumId w:val="4"/>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40"/>
  <w:drawingGridVerticalSpacing w:val="19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7E9"/>
    <w:rsid w:val="00002A32"/>
    <w:rsid w:val="00011A8B"/>
    <w:rsid w:val="000356FD"/>
    <w:rsid w:val="00065465"/>
    <w:rsid w:val="00072B8A"/>
    <w:rsid w:val="000F1B10"/>
    <w:rsid w:val="00131FE2"/>
    <w:rsid w:val="001441AD"/>
    <w:rsid w:val="00172049"/>
    <w:rsid w:val="0018219B"/>
    <w:rsid w:val="00202F0A"/>
    <w:rsid w:val="00280347"/>
    <w:rsid w:val="002A54F6"/>
    <w:rsid w:val="002D21FA"/>
    <w:rsid w:val="002F5164"/>
    <w:rsid w:val="003112FC"/>
    <w:rsid w:val="0031133E"/>
    <w:rsid w:val="00352C9B"/>
    <w:rsid w:val="003925F6"/>
    <w:rsid w:val="003B3EE2"/>
    <w:rsid w:val="004E1775"/>
    <w:rsid w:val="00527FAB"/>
    <w:rsid w:val="00583654"/>
    <w:rsid w:val="005B5E69"/>
    <w:rsid w:val="005E02B1"/>
    <w:rsid w:val="005E66FD"/>
    <w:rsid w:val="00751D94"/>
    <w:rsid w:val="007819E1"/>
    <w:rsid w:val="007878FB"/>
    <w:rsid w:val="007F7CF8"/>
    <w:rsid w:val="008236BF"/>
    <w:rsid w:val="00826F0A"/>
    <w:rsid w:val="00867F86"/>
    <w:rsid w:val="00871478"/>
    <w:rsid w:val="00871DA7"/>
    <w:rsid w:val="008B695F"/>
    <w:rsid w:val="00900F73"/>
    <w:rsid w:val="00927A37"/>
    <w:rsid w:val="009C765B"/>
    <w:rsid w:val="00A232C4"/>
    <w:rsid w:val="00A427D9"/>
    <w:rsid w:val="00AA202F"/>
    <w:rsid w:val="00AA6D97"/>
    <w:rsid w:val="00AD47E9"/>
    <w:rsid w:val="00AD5538"/>
    <w:rsid w:val="00B03F20"/>
    <w:rsid w:val="00B62258"/>
    <w:rsid w:val="00B65F5B"/>
    <w:rsid w:val="00B6680E"/>
    <w:rsid w:val="00B77770"/>
    <w:rsid w:val="00BC523B"/>
    <w:rsid w:val="00C50BA3"/>
    <w:rsid w:val="00CC5967"/>
    <w:rsid w:val="00CF3B7D"/>
    <w:rsid w:val="00DE7416"/>
    <w:rsid w:val="00E93596"/>
    <w:rsid w:val="00EA46BA"/>
    <w:rsid w:val="00EC3690"/>
    <w:rsid w:val="00EC7A8C"/>
    <w:rsid w:val="00F13BDD"/>
    <w:rsid w:val="00F55D3B"/>
    <w:rsid w:val="00FC3D4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1CBD4E1-B720-4094-AC3A-0E6356796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2258"/>
    <w:pPr>
      <w:widowControl w:val="0"/>
      <w:adjustRightInd w:val="0"/>
      <w:spacing w:line="360" w:lineRule="atLeast"/>
      <w:textAlignment w:val="baseline"/>
    </w:pPr>
    <w:rPr>
      <w:rFonts w:eastAsia="標楷體"/>
      <w:kern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rsid w:val="00B62258"/>
    <w:pPr>
      <w:jc w:val="both"/>
    </w:pPr>
    <w:rPr>
      <w:sz w:val="32"/>
    </w:rPr>
  </w:style>
  <w:style w:type="character" w:customStyle="1" w:styleId="a4">
    <w:name w:val="本文 字元"/>
    <w:basedOn w:val="a0"/>
    <w:link w:val="a3"/>
    <w:uiPriority w:val="99"/>
    <w:semiHidden/>
    <w:locked/>
    <w:rPr>
      <w:rFonts w:eastAsia="標楷體" w:cs="Times New Roman"/>
      <w:kern w:val="0"/>
      <w:sz w:val="20"/>
      <w:szCs w:val="20"/>
    </w:rPr>
  </w:style>
  <w:style w:type="paragraph" w:styleId="a5">
    <w:name w:val="Body Text Indent"/>
    <w:basedOn w:val="a"/>
    <w:link w:val="a6"/>
    <w:uiPriority w:val="99"/>
    <w:semiHidden/>
    <w:rsid w:val="00B62258"/>
    <w:pPr>
      <w:ind w:left="-560"/>
      <w:jc w:val="both"/>
    </w:pPr>
    <w:rPr>
      <w:sz w:val="32"/>
    </w:rPr>
  </w:style>
  <w:style w:type="character" w:customStyle="1" w:styleId="a6">
    <w:name w:val="本文縮排 字元"/>
    <w:basedOn w:val="a0"/>
    <w:link w:val="a5"/>
    <w:uiPriority w:val="99"/>
    <w:semiHidden/>
    <w:locked/>
    <w:rPr>
      <w:rFonts w:eastAsia="標楷體" w:cs="Times New Roman"/>
      <w:kern w:val="0"/>
      <w:sz w:val="20"/>
      <w:szCs w:val="20"/>
    </w:rPr>
  </w:style>
  <w:style w:type="paragraph" w:styleId="2">
    <w:name w:val="Body Text Indent 2"/>
    <w:basedOn w:val="a"/>
    <w:link w:val="20"/>
    <w:uiPriority w:val="99"/>
    <w:semiHidden/>
    <w:rsid w:val="00B62258"/>
    <w:pPr>
      <w:ind w:left="119" w:hanging="680"/>
      <w:jc w:val="both"/>
    </w:pPr>
    <w:rPr>
      <w:sz w:val="32"/>
    </w:rPr>
  </w:style>
  <w:style w:type="character" w:customStyle="1" w:styleId="20">
    <w:name w:val="本文縮排 2 字元"/>
    <w:basedOn w:val="a0"/>
    <w:link w:val="2"/>
    <w:uiPriority w:val="99"/>
    <w:semiHidden/>
    <w:locked/>
    <w:rPr>
      <w:rFonts w:eastAsia="標楷體" w:cs="Times New Roman"/>
      <w:kern w:val="0"/>
      <w:sz w:val="20"/>
      <w:szCs w:val="20"/>
    </w:rPr>
  </w:style>
  <w:style w:type="paragraph" w:styleId="3">
    <w:name w:val="Body Text Indent 3"/>
    <w:basedOn w:val="a"/>
    <w:link w:val="30"/>
    <w:uiPriority w:val="99"/>
    <w:semiHidden/>
    <w:rsid w:val="00B62258"/>
    <w:pPr>
      <w:ind w:hanging="560"/>
      <w:jc w:val="both"/>
    </w:pPr>
    <w:rPr>
      <w:sz w:val="32"/>
    </w:rPr>
  </w:style>
  <w:style w:type="character" w:customStyle="1" w:styleId="30">
    <w:name w:val="本文縮排 3 字元"/>
    <w:basedOn w:val="a0"/>
    <w:link w:val="3"/>
    <w:uiPriority w:val="99"/>
    <w:semiHidden/>
    <w:locked/>
    <w:rPr>
      <w:rFonts w:eastAsia="標楷體" w:cs="Times New Roman"/>
      <w:kern w:val="0"/>
      <w:sz w:val="16"/>
      <w:szCs w:val="16"/>
    </w:rPr>
  </w:style>
  <w:style w:type="paragraph" w:styleId="a7">
    <w:name w:val="header"/>
    <w:basedOn w:val="a"/>
    <w:link w:val="a8"/>
    <w:uiPriority w:val="99"/>
    <w:semiHidden/>
    <w:rsid w:val="005E02B1"/>
    <w:pPr>
      <w:tabs>
        <w:tab w:val="center" w:pos="4153"/>
        <w:tab w:val="right" w:pos="8306"/>
      </w:tabs>
      <w:snapToGrid w:val="0"/>
    </w:pPr>
    <w:rPr>
      <w:sz w:val="20"/>
    </w:rPr>
  </w:style>
  <w:style w:type="character" w:customStyle="1" w:styleId="a8">
    <w:name w:val="頁首 字元"/>
    <w:basedOn w:val="a0"/>
    <w:link w:val="a7"/>
    <w:uiPriority w:val="99"/>
    <w:semiHidden/>
    <w:locked/>
    <w:rsid w:val="005E02B1"/>
    <w:rPr>
      <w:rFonts w:eastAsia="標楷體" w:cs="Times New Roman"/>
    </w:rPr>
  </w:style>
  <w:style w:type="paragraph" w:styleId="a9">
    <w:name w:val="footer"/>
    <w:basedOn w:val="a"/>
    <w:link w:val="aa"/>
    <w:uiPriority w:val="99"/>
    <w:rsid w:val="005E02B1"/>
    <w:pPr>
      <w:tabs>
        <w:tab w:val="center" w:pos="4153"/>
        <w:tab w:val="right" w:pos="8306"/>
      </w:tabs>
      <w:snapToGrid w:val="0"/>
    </w:pPr>
    <w:rPr>
      <w:sz w:val="20"/>
    </w:rPr>
  </w:style>
  <w:style w:type="character" w:customStyle="1" w:styleId="aa">
    <w:name w:val="頁尾 字元"/>
    <w:basedOn w:val="a0"/>
    <w:link w:val="a9"/>
    <w:uiPriority w:val="99"/>
    <w:locked/>
    <w:rsid w:val="005E02B1"/>
    <w:rPr>
      <w:rFonts w:eastAsia="標楷體" w:cs="Times New Roman"/>
    </w:rPr>
  </w:style>
  <w:style w:type="paragraph" w:styleId="ab">
    <w:name w:val="Balloon Text"/>
    <w:basedOn w:val="a"/>
    <w:link w:val="ac"/>
    <w:uiPriority w:val="99"/>
    <w:semiHidden/>
    <w:rsid w:val="003B3EE2"/>
    <w:pPr>
      <w:spacing w:line="240" w:lineRule="auto"/>
    </w:pPr>
    <w:rPr>
      <w:rFonts w:ascii="Cambria" w:eastAsia="新細明體" w:hAnsi="Cambria"/>
      <w:sz w:val="18"/>
      <w:szCs w:val="18"/>
    </w:rPr>
  </w:style>
  <w:style w:type="character" w:customStyle="1" w:styleId="ac">
    <w:name w:val="註解方塊文字 字元"/>
    <w:basedOn w:val="a0"/>
    <w:link w:val="ab"/>
    <w:uiPriority w:val="99"/>
    <w:semiHidden/>
    <w:locked/>
    <w:rsid w:val="003B3EE2"/>
    <w:rPr>
      <w:rFonts w:ascii="Cambria" w:eastAsia="新細明體" w:hAnsi="Cambria" w:cs="Times New Roman"/>
      <w:sz w:val="18"/>
      <w:szCs w:val="18"/>
    </w:rPr>
  </w:style>
  <w:style w:type="paragraph" w:customStyle="1" w:styleId="con">
    <w:name w:val="con"/>
    <w:basedOn w:val="a"/>
    <w:uiPriority w:val="99"/>
    <w:rsid w:val="00AD5538"/>
    <w:pPr>
      <w:widowControl/>
      <w:adjustRightInd/>
      <w:spacing w:before="100" w:beforeAutospacing="1" w:after="100" w:afterAutospacing="1" w:line="240" w:lineRule="auto"/>
      <w:textAlignment w:val="auto"/>
    </w:pPr>
    <w:rPr>
      <w:rFonts w:ascii="標楷體" w:hAnsi="標楷體" w:cs="Arial Unicode MS"/>
      <w:sz w:val="24"/>
      <w:szCs w:val="24"/>
    </w:rPr>
  </w:style>
  <w:style w:type="paragraph" w:styleId="ad">
    <w:name w:val="List Paragraph"/>
    <w:basedOn w:val="a"/>
    <w:uiPriority w:val="99"/>
    <w:qFormat/>
    <w:rsid w:val="0018219B"/>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397</Words>
  <Characters>2266</Characters>
  <Application>Microsoft Office Word</Application>
  <DocSecurity>0</DocSecurity>
  <Lines>18</Lines>
  <Paragraphs>5</Paragraphs>
  <ScaleCrop>false</ScaleCrop>
  <Company>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預估九十四年度符合公務人員任用法第十七條第五項規定資格條件人員統計表</dc:title>
  <dc:subject/>
  <dc:creator>user</dc:creator>
  <cp:keywords/>
  <dc:description/>
  <cp:lastModifiedBy>pn4915</cp:lastModifiedBy>
  <cp:revision>2</cp:revision>
  <cp:lastPrinted>2015-01-15T00:34:00Z</cp:lastPrinted>
  <dcterms:created xsi:type="dcterms:W3CDTF">2019-01-18T02:56:00Z</dcterms:created>
  <dcterms:modified xsi:type="dcterms:W3CDTF">2019-01-18T02:56:00Z</dcterms:modified>
</cp:coreProperties>
</file>