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B3" w:rsidRPr="003D1EB3" w:rsidRDefault="003D1EB3" w:rsidP="003D1EB3">
      <w:pPr>
        <w:jc w:val="center"/>
        <w:rPr>
          <w:rFonts w:ascii="Times New Roman" w:eastAsia="標楷體" w:hAnsi="Times New Roman" w:cs="Times New Roman"/>
          <w:kern w:val="0"/>
          <w:sz w:val="32"/>
          <w:szCs w:val="36"/>
        </w:rPr>
      </w:pPr>
      <w:r w:rsidRPr="003D1EB3">
        <w:rPr>
          <w:rFonts w:ascii="Times New Roman" w:eastAsia="標楷體" w:hAnsi="Times New Roman" w:cs="Times New Roman"/>
          <w:kern w:val="0"/>
          <w:sz w:val="32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152.45pt;height:30.05pt" fillcolor="#369" stroked="f">
            <v:shadow on="t" color="#b2b2b2" opacity="52429f" offset="3pt"/>
            <v:textpath style="font-family:&quot;Algerian&quot;;v-text-kern:t" trim="t" fitpath="t" string="MTS2021"/>
          </v:shape>
        </w:pict>
      </w:r>
    </w:p>
    <w:p w:rsidR="003D1EB3" w:rsidRPr="003D1EB3" w:rsidRDefault="003D1EB3" w:rsidP="003D1EB3">
      <w:pPr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3D1EB3">
        <w:rPr>
          <w:rFonts w:ascii="Times New Roman" w:eastAsia="標楷體" w:hAnsi="Times New Roman" w:cs="Times New Roman" w:hint="eastAsia"/>
          <w:kern w:val="0"/>
          <w:sz w:val="36"/>
          <w:szCs w:val="36"/>
        </w:rPr>
        <w:t>110</w:t>
      </w:r>
      <w:r w:rsidRPr="003D1EB3">
        <w:rPr>
          <w:rFonts w:ascii="Times New Roman" w:eastAsia="標楷體" w:hAnsi="Times New Roman" w:cs="Times New Roman" w:hint="eastAsia"/>
          <w:kern w:val="0"/>
          <w:sz w:val="36"/>
          <w:szCs w:val="36"/>
        </w:rPr>
        <w:t>年</w:t>
      </w:r>
      <w:bookmarkStart w:id="0" w:name="_GoBack"/>
      <w:bookmarkEnd w:id="0"/>
      <w:r w:rsidRPr="003D1EB3">
        <w:rPr>
          <w:rFonts w:ascii="Times New Roman" w:eastAsia="標楷體" w:hAnsi="Times New Roman" w:cs="Times New Roman"/>
          <w:kern w:val="0"/>
          <w:sz w:val="36"/>
          <w:szCs w:val="36"/>
        </w:rPr>
        <w:t>全國高中數學教學研討會徵稿</w:t>
      </w:r>
      <w:r w:rsidRPr="003D1EB3">
        <w:rPr>
          <w:rFonts w:ascii="Times New Roman" w:eastAsia="標楷體" w:hAnsi="Times New Roman" w:cs="Times New Roman" w:hint="eastAsia"/>
          <w:kern w:val="0"/>
          <w:sz w:val="36"/>
          <w:szCs w:val="36"/>
        </w:rPr>
        <w:t>說明</w:t>
      </w:r>
    </w:p>
    <w:p w:rsidR="003D1EB3" w:rsidRPr="003D1EB3" w:rsidRDefault="003D1EB3" w:rsidP="003D1EB3">
      <w:pPr>
        <w:jc w:val="center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3D1EB3">
        <w:rPr>
          <w:rFonts w:ascii="Times New Roman" w:eastAsia="標楷體" w:hAnsi="Times New Roman" w:cs="Times New Roman" w:hint="eastAsia"/>
          <w:kern w:val="0"/>
          <w:sz w:val="36"/>
          <w:szCs w:val="36"/>
        </w:rPr>
        <w:t xml:space="preserve">High School </w:t>
      </w:r>
      <w:r w:rsidRPr="003D1EB3">
        <w:rPr>
          <w:rFonts w:ascii="Times New Roman" w:eastAsia="標楷體" w:hAnsi="Times New Roman" w:cs="Times New Roman"/>
          <w:kern w:val="0"/>
          <w:sz w:val="36"/>
          <w:szCs w:val="36"/>
        </w:rPr>
        <w:t>Mathematics Teachers' Swap 2021</w:t>
      </w:r>
    </w:p>
    <w:p w:rsidR="003D1EB3" w:rsidRPr="003D1EB3" w:rsidRDefault="003D1EB3" w:rsidP="003D1EB3">
      <w:pPr>
        <w:ind w:left="546"/>
        <w:rPr>
          <w:rFonts w:ascii="Times New Roman" w:eastAsia="標楷體" w:hAnsi="Times New Roman" w:cs="Times New Roman"/>
          <w:kern w:val="0"/>
          <w:sz w:val="20"/>
          <w:szCs w:val="24"/>
        </w:rPr>
      </w:pPr>
    </w:p>
    <w:p w:rsidR="003D1EB3" w:rsidRPr="003D1EB3" w:rsidRDefault="003D1EB3" w:rsidP="003D1EB3">
      <w:pPr>
        <w:spacing w:line="480" w:lineRule="exact"/>
        <w:ind w:left="425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一、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目的：</w:t>
      </w:r>
      <w:r w:rsidRPr="003D1EB3">
        <w:rPr>
          <w:rFonts w:ascii="標楷體" w:eastAsia="標楷體" w:hAnsi="標楷體" w:cs="Times New Roman" w:hint="eastAsia"/>
          <w:kern w:val="0"/>
          <w:szCs w:val="24"/>
        </w:rPr>
        <w:t>提供全國高中數學教師分享教學實務經驗之平</w:t>
      </w:r>
      <w:r>
        <w:rPr>
          <w:rFonts w:ascii="標楷體" w:eastAsia="標楷體" w:hAnsi="標楷體" w:cs="Times New Roman" w:hint="eastAsia"/>
          <w:kern w:val="0"/>
          <w:szCs w:val="24"/>
        </w:rPr>
        <w:t>臺</w:t>
      </w:r>
      <w:r w:rsidRPr="003D1EB3">
        <w:rPr>
          <w:rFonts w:ascii="標楷體" w:eastAsia="標楷體" w:hAnsi="標楷體" w:cs="Times New Roman" w:hint="eastAsia"/>
          <w:kern w:val="0"/>
          <w:szCs w:val="24"/>
        </w:rPr>
        <w:t>，增進高中數學教師教學專業知能。</w:t>
      </w:r>
    </w:p>
    <w:p w:rsidR="003D1EB3" w:rsidRPr="003D1EB3" w:rsidRDefault="003D1EB3" w:rsidP="003D1EB3">
      <w:pPr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二、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辦理單位：</w:t>
      </w:r>
    </w:p>
    <w:p w:rsidR="003D1EB3" w:rsidRPr="003D1EB3" w:rsidRDefault="003D1EB3" w:rsidP="003D1EB3">
      <w:pPr>
        <w:spacing w:line="480" w:lineRule="exact"/>
        <w:ind w:leftChars="177" w:left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指導單位：教育部國民及學前教育署</w:t>
      </w:r>
    </w:p>
    <w:p w:rsidR="003D1EB3" w:rsidRPr="003D1EB3" w:rsidRDefault="003D1EB3" w:rsidP="003D1EB3">
      <w:pPr>
        <w:spacing w:line="480" w:lineRule="exact"/>
        <w:ind w:leftChars="177" w:left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主辦單位：教育部高中數學學科中心（臺北市立建國高級中學）</w:t>
      </w:r>
    </w:p>
    <w:p w:rsidR="003D1EB3" w:rsidRPr="003D1EB3" w:rsidRDefault="003D1EB3" w:rsidP="003D1EB3">
      <w:pPr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三、徵稿期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間：</w:t>
      </w:r>
      <w:r w:rsidRPr="003D1EB3">
        <w:rPr>
          <w:rFonts w:ascii="Times New Roman" w:eastAsia="標楷體" w:hAnsi="標楷體" w:cs="Times New Roman"/>
          <w:kern w:val="0"/>
          <w:szCs w:val="24"/>
        </w:rPr>
        <w:t>即日起至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110</w:t>
      </w:r>
      <w:r w:rsidRPr="003D1EB3">
        <w:rPr>
          <w:rFonts w:ascii="Times New Roman" w:eastAsia="標楷體" w:hAnsi="標楷體" w:cs="Times New Roman"/>
          <w:kern w:val="0"/>
          <w:szCs w:val="24"/>
        </w:rPr>
        <w:t>年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9</w:t>
      </w:r>
      <w:r w:rsidRPr="003D1EB3">
        <w:rPr>
          <w:rFonts w:ascii="Times New Roman" w:eastAsia="標楷體" w:hAnsi="標楷體" w:cs="Times New Roman"/>
          <w:kern w:val="0"/>
          <w:szCs w:val="24"/>
        </w:rPr>
        <w:t>月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10</w:t>
      </w:r>
      <w:r w:rsidRPr="003D1EB3">
        <w:rPr>
          <w:rFonts w:ascii="Times New Roman" w:eastAsia="標楷體" w:hAnsi="標楷體" w:cs="Times New Roman"/>
          <w:kern w:val="0"/>
          <w:szCs w:val="24"/>
        </w:rPr>
        <w:t>日止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四、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徵稿對象：全國公私立高中及高職數學教師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含代理代課老師、實習老師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="1680" w:hangingChars="700" w:hanging="1680"/>
        <w:rPr>
          <w:rFonts w:ascii="標楷體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五、徵稿內容：符合以下六大主題之一的「創新教材教法」、「數學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年級的適性教學與評量」及「創意、有效線上教學示例」。</w:t>
      </w:r>
    </w:p>
    <w:p w:rsidR="003D1EB3" w:rsidRPr="003D1EB3" w:rsidRDefault="003D1EB3" w:rsidP="003D1EB3">
      <w:pPr>
        <w:spacing w:line="52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數學素養：數學素養導向之教學與評量示例。</w:t>
      </w:r>
    </w:p>
    <w:p w:rsidR="003D1EB3" w:rsidRPr="003D1EB3" w:rsidRDefault="003D1EB3" w:rsidP="003D1EB3">
      <w:pPr>
        <w:spacing w:line="52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計算機教學：計算機融入教學與評量示例。</w:t>
      </w:r>
    </w:p>
    <w:p w:rsidR="003D1EB3" w:rsidRPr="003D1EB3" w:rsidRDefault="003D1EB3" w:rsidP="003D1EB3">
      <w:pPr>
        <w:spacing w:line="52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跨科領域：數學跨科領域課程設計示例、研發與實施經驗。</w:t>
      </w:r>
    </w:p>
    <w:p w:rsidR="003D1EB3" w:rsidRPr="003D1EB3" w:rsidRDefault="003D1EB3" w:rsidP="003D1EB3">
      <w:pPr>
        <w:spacing w:line="52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多元選修：多元選修特色課程設計示例、研發與實施經驗。</w:t>
      </w:r>
    </w:p>
    <w:p w:rsidR="003D1EB3" w:rsidRPr="003D1EB3" w:rsidRDefault="003D1EB3" w:rsidP="003D1EB3">
      <w:pPr>
        <w:spacing w:line="52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科技融入：資訊科技融入教學課程設計示例、研發與實施經驗。</w:t>
      </w:r>
    </w:p>
    <w:p w:rsidR="003D1EB3" w:rsidRPr="003D1EB3" w:rsidRDefault="003D1EB3" w:rsidP="003D1EB3">
      <w:pPr>
        <w:spacing w:line="52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六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議題融入：議題融入教學課程設計示例、研發與實施經驗。</w:t>
      </w:r>
    </w:p>
    <w:p w:rsidR="003D1EB3" w:rsidRPr="003D1EB3" w:rsidRDefault="003D1EB3" w:rsidP="003D1EB3">
      <w:pPr>
        <w:spacing w:line="480" w:lineRule="exact"/>
        <w:ind w:leftChars="992" w:left="2381"/>
        <w:rPr>
          <w:rFonts w:ascii="Times New Roman" w:eastAsia="標楷體" w:hAnsi="Times New Roman" w:cs="Times New Roman"/>
          <w:spacing w:val="-6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spacing w:val="-6"/>
          <w:kern w:val="0"/>
          <w:szCs w:val="24"/>
        </w:rPr>
        <w:t>包括性別平等、人權、環境、海洋教育、品德、生命、法治、科技、資訊、能源、安全、防災、家庭教育、生涯規劃、多元文化、閱讀素養、戶外教育、國際教育、原住民族教育等十九項議題。</w:t>
      </w:r>
    </w:p>
    <w:p w:rsidR="003D1EB3" w:rsidRPr="003D1EB3" w:rsidRDefault="003D1EB3" w:rsidP="003D1EB3">
      <w:pPr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六、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教學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實務分享呈現方式說明如下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3D1EB3" w:rsidRPr="003D1EB3" w:rsidRDefault="003D1EB3" w:rsidP="003D1EB3">
      <w:pPr>
        <w:spacing w:line="480" w:lineRule="exact"/>
        <w:ind w:leftChars="177" w:left="1337" w:hangingChars="380" w:hanging="912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板書、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Pr="003D1EB3">
        <w:rPr>
          <w:rFonts w:ascii="Times New Roman" w:eastAsia="標楷體" w:hAnsi="Times New Roman" w:cs="Times New Roman"/>
          <w:kern w:val="0"/>
          <w:szCs w:val="24"/>
        </w:rPr>
        <w:t xml:space="preserve">ower 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P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oint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、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GGB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Flash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Excel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GSP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、實體教具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…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形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式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不拘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Chars="177" w:left="1337" w:hangingChars="380" w:hanging="912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教學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形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式若以板書為主，來稿請以文章呈現教學內容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（稿件格式如第七項之說明）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Chars="177" w:left="773" w:hangingChars="145" w:hanging="348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教學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形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式若以輔助教學工具為主，來稿除輔助教學工具本身之外，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需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另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行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撰寫一份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「作品說明」（格式與範例如附件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D1EB3" w:rsidRPr="003D1EB3" w:rsidRDefault="003D1EB3" w:rsidP="003D1EB3">
      <w:pPr>
        <w:tabs>
          <w:tab w:val="num" w:pos="540"/>
        </w:tabs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七、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稿件格式：</w:t>
      </w:r>
    </w:p>
    <w:p w:rsidR="003D1EB3" w:rsidRPr="003D1EB3" w:rsidRDefault="003D1EB3" w:rsidP="003D1EB3">
      <w:pPr>
        <w:spacing w:line="48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檔案型態：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請以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MS-Word 20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版本編寫。</w:t>
      </w:r>
    </w:p>
    <w:p w:rsidR="003D1EB3" w:rsidRPr="003D1EB3" w:rsidRDefault="003D1EB3" w:rsidP="003D1EB3">
      <w:pPr>
        <w:tabs>
          <w:tab w:val="num" w:pos="900"/>
        </w:tabs>
        <w:spacing w:line="48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體例：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本文前請加上標題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作者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姓名、服務機關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全銜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3D1EB3" w:rsidRPr="003D1EB3" w:rsidRDefault="003D1EB3" w:rsidP="003D1EB3">
      <w:pPr>
        <w:tabs>
          <w:tab w:val="num" w:pos="900"/>
        </w:tabs>
        <w:spacing w:line="480" w:lineRule="exact"/>
        <w:ind w:leftChars="177" w:left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lastRenderedPageBreak/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版面設定：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A4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、直式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、邊界「上下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2.54cm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，左右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3.17cm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」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Chars="177" w:left="855" w:hangingChars="179" w:hanging="430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字體：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中文字體採「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標楷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體」、英文字體採「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Times New Roman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」、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從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左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至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右橫打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Chars="177" w:left="855" w:hangingChars="179" w:hanging="430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段落與樣式設定：</w:t>
      </w:r>
    </w:p>
    <w:p w:rsidR="003D1EB3" w:rsidRPr="003D1EB3" w:rsidRDefault="003D1EB3" w:rsidP="003D1EB3">
      <w:pPr>
        <w:spacing w:line="480" w:lineRule="exact"/>
        <w:ind w:leftChars="237" w:left="850" w:hangingChars="117" w:hanging="281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標楷體" w:cs="Times New Roman" w:hint="eastAsia"/>
          <w:kern w:val="0"/>
          <w:szCs w:val="24"/>
        </w:rPr>
        <w:t xml:space="preserve">  1. </w:t>
      </w:r>
      <w:r w:rsidRPr="003D1EB3">
        <w:rPr>
          <w:rFonts w:ascii="Times New Roman" w:eastAsia="標楷體" w:hAnsi="標楷體" w:cs="Times New Roman"/>
          <w:kern w:val="0"/>
          <w:szCs w:val="24"/>
        </w:rPr>
        <w:t>標題：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18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點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、置中對齊</w:t>
      </w:r>
      <w:r w:rsidRPr="003D1EB3">
        <w:rPr>
          <w:rFonts w:ascii="Times New Roman" w:eastAsia="標楷體" w:hAnsi="標楷體" w:cs="Times New Roman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Chars="237" w:left="850" w:hangingChars="117" w:hanging="281"/>
        <w:rPr>
          <w:rFonts w:ascii="Times New Roman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標楷體" w:cs="Times New Roman" w:hint="eastAsia"/>
          <w:kern w:val="0"/>
          <w:szCs w:val="24"/>
        </w:rPr>
        <w:t xml:space="preserve">  2. </w:t>
      </w:r>
      <w:r w:rsidRPr="003D1EB3">
        <w:rPr>
          <w:rFonts w:ascii="Times New Roman" w:eastAsia="標楷體" w:hAnsi="標楷體" w:cs="Times New Roman"/>
          <w:kern w:val="0"/>
          <w:szCs w:val="24"/>
        </w:rPr>
        <w:t>作者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姓名：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14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點、置中對齊。</w:t>
      </w:r>
    </w:p>
    <w:p w:rsidR="003D1EB3" w:rsidRPr="003D1EB3" w:rsidRDefault="003D1EB3" w:rsidP="003D1EB3">
      <w:pPr>
        <w:spacing w:line="480" w:lineRule="exact"/>
        <w:ind w:leftChars="237" w:left="850" w:hangingChars="117" w:hanging="281"/>
        <w:rPr>
          <w:rFonts w:ascii="Times New Roman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標楷體" w:cs="Times New Roman" w:hint="eastAsia"/>
          <w:kern w:val="0"/>
          <w:szCs w:val="24"/>
        </w:rPr>
        <w:t xml:space="preserve">  3. </w:t>
      </w:r>
      <w:r w:rsidRPr="003D1EB3">
        <w:rPr>
          <w:rFonts w:ascii="Times New Roman" w:eastAsia="標楷體" w:hAnsi="標楷體" w:cs="Times New Roman"/>
          <w:kern w:val="0"/>
          <w:szCs w:val="24"/>
        </w:rPr>
        <w:t>服務機關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全銜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標楷體" w:cs="Times New Roman"/>
          <w:kern w:val="0"/>
          <w:szCs w:val="24"/>
        </w:rPr>
        <w:t>：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12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點、置中對齊</w:t>
      </w:r>
      <w:r w:rsidRPr="003D1EB3">
        <w:rPr>
          <w:rFonts w:ascii="Times New Roman" w:eastAsia="標楷體" w:hAnsi="標楷體" w:cs="Times New Roman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Chars="237" w:left="1133" w:hangingChars="235" w:hanging="564"/>
        <w:rPr>
          <w:rFonts w:ascii="Times New Roman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標楷體" w:cs="Times New Roman" w:hint="eastAsia"/>
          <w:kern w:val="0"/>
          <w:szCs w:val="24"/>
        </w:rPr>
        <w:t xml:space="preserve">  4. 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內文：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12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點、靠左對齊、每個段落第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1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行縮排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2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個字元。與前段距離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0.5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列，與後段距離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0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列，行距採「單行間距」。</w:t>
      </w:r>
    </w:p>
    <w:p w:rsidR="003D1EB3" w:rsidRPr="003D1EB3" w:rsidRDefault="003D1EB3" w:rsidP="003D1EB3">
      <w:pPr>
        <w:tabs>
          <w:tab w:val="num" w:pos="1134"/>
        </w:tabs>
        <w:spacing w:line="480" w:lineRule="exact"/>
        <w:ind w:leftChars="237" w:left="850" w:hangingChars="117" w:hanging="281"/>
        <w:rPr>
          <w:rFonts w:ascii="Times New Roman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標楷體" w:cs="Times New Roman" w:hint="eastAsia"/>
          <w:kern w:val="0"/>
          <w:szCs w:val="24"/>
        </w:rPr>
        <w:t xml:space="preserve">  5. </w:t>
      </w:r>
      <w:r w:rsidRPr="003D1EB3">
        <w:rPr>
          <w:rFonts w:ascii="Times New Roman" w:eastAsia="標楷體" w:hAnsi="標楷體" w:cs="Times New Roman"/>
          <w:kern w:val="0"/>
          <w:szCs w:val="24"/>
        </w:rPr>
        <w:t>文稿中若有圖檔，請附上高解析圖檔（</w:t>
      </w:r>
      <w:r w:rsidRPr="003D1EB3">
        <w:rPr>
          <w:rFonts w:ascii="Times New Roman" w:eastAsia="標楷體" w:hAnsi="標楷體" w:cs="Times New Roman"/>
          <w:kern w:val="0"/>
          <w:szCs w:val="24"/>
        </w:rPr>
        <w:t>JPEG</w:t>
      </w:r>
      <w:r w:rsidRPr="003D1EB3">
        <w:rPr>
          <w:rFonts w:ascii="Times New Roman" w:eastAsia="標楷體" w:hAnsi="標楷體" w:cs="Times New Roman"/>
          <w:kern w:val="0"/>
          <w:szCs w:val="24"/>
        </w:rPr>
        <w:t>或</w:t>
      </w:r>
      <w:r w:rsidRPr="003D1EB3">
        <w:rPr>
          <w:rFonts w:ascii="Times New Roman" w:eastAsia="標楷體" w:hAnsi="標楷體" w:cs="Times New Roman"/>
          <w:kern w:val="0"/>
          <w:szCs w:val="24"/>
        </w:rPr>
        <w:t>TIFF</w:t>
      </w:r>
      <w:r w:rsidRPr="003D1EB3">
        <w:rPr>
          <w:rFonts w:ascii="Times New Roman" w:eastAsia="標楷體" w:hAnsi="標楷體" w:cs="Times New Roman"/>
          <w:kern w:val="0"/>
          <w:szCs w:val="24"/>
        </w:rPr>
        <w:t>檔），以確保圖片可使用性。</w:t>
      </w:r>
    </w:p>
    <w:p w:rsidR="003D1EB3" w:rsidRPr="003D1EB3" w:rsidRDefault="003D1EB3" w:rsidP="003D1EB3">
      <w:pPr>
        <w:tabs>
          <w:tab w:val="num" w:pos="900"/>
        </w:tabs>
        <w:spacing w:line="480" w:lineRule="exact"/>
        <w:ind w:leftChars="237" w:left="850" w:hangingChars="117" w:hanging="281"/>
        <w:rPr>
          <w:rFonts w:ascii="Times New Roman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標楷體" w:cs="Times New Roman" w:hint="eastAsia"/>
          <w:kern w:val="0"/>
          <w:szCs w:val="24"/>
        </w:rPr>
        <w:t xml:space="preserve">  6. </w:t>
      </w:r>
      <w:r w:rsidRPr="003D1EB3">
        <w:rPr>
          <w:rFonts w:ascii="Times New Roman" w:eastAsia="標楷體" w:hAnsi="標楷體" w:cs="Times New Roman"/>
          <w:kern w:val="0"/>
          <w:szCs w:val="24"/>
        </w:rPr>
        <w:t>每篇稿件篇幅以</w:t>
      </w:r>
      <w:r w:rsidRPr="003D1EB3">
        <w:rPr>
          <w:rFonts w:ascii="Times New Roman" w:eastAsia="標楷體" w:hAnsi="標楷體" w:cs="Times New Roman"/>
          <w:kern w:val="0"/>
          <w:szCs w:val="24"/>
        </w:rPr>
        <w:t>3-10</w:t>
      </w:r>
      <w:r w:rsidRPr="003D1EB3">
        <w:rPr>
          <w:rFonts w:ascii="Times New Roman" w:eastAsia="標楷體" w:hAnsi="標楷體" w:cs="Times New Roman"/>
          <w:kern w:val="0"/>
          <w:szCs w:val="24"/>
        </w:rPr>
        <w:t>頁（依前項稿件格式完成編輯）為限。</w:t>
      </w:r>
    </w:p>
    <w:p w:rsidR="003D1EB3" w:rsidRPr="003D1EB3" w:rsidRDefault="003D1EB3" w:rsidP="003D1EB3">
      <w:pPr>
        <w:spacing w:line="480" w:lineRule="exact"/>
        <w:ind w:leftChars="237" w:left="1133" w:hangingChars="235" w:hanging="564"/>
        <w:rPr>
          <w:rFonts w:ascii="Times New Roman" w:eastAsia="標楷體" w:hAnsi="標楷體" w:cs="Times New Roman"/>
          <w:kern w:val="0"/>
          <w:szCs w:val="24"/>
        </w:rPr>
      </w:pPr>
      <w:r w:rsidRPr="003D1EB3">
        <w:rPr>
          <w:rFonts w:ascii="Times New Roman" w:eastAsia="標楷體" w:hAnsi="標楷體" w:cs="Times New Roman" w:hint="eastAsia"/>
          <w:kern w:val="0"/>
          <w:szCs w:val="24"/>
        </w:rPr>
        <w:t xml:space="preserve">  7. </w:t>
      </w:r>
      <w:r w:rsidRPr="003D1EB3">
        <w:rPr>
          <w:rFonts w:ascii="Times New Roman" w:eastAsia="標楷體" w:hAnsi="標楷體" w:cs="Times New Roman"/>
          <w:kern w:val="0"/>
          <w:szCs w:val="24"/>
        </w:rPr>
        <w:t>資料引用及參考文獻的格式請採用</w:t>
      </w:r>
      <w:r w:rsidRPr="003D1EB3">
        <w:rPr>
          <w:rFonts w:ascii="Times New Roman" w:eastAsia="標楷體" w:hAnsi="標楷體" w:cs="Times New Roman"/>
          <w:kern w:val="0"/>
          <w:szCs w:val="24"/>
        </w:rPr>
        <w:t>APA</w:t>
      </w:r>
      <w:r w:rsidRPr="003D1EB3">
        <w:rPr>
          <w:rFonts w:ascii="Times New Roman" w:eastAsia="標楷體" w:hAnsi="標楷體" w:cs="Times New Roman"/>
          <w:kern w:val="0"/>
          <w:szCs w:val="24"/>
        </w:rPr>
        <w:t>格式第</w:t>
      </w:r>
      <w:r w:rsidRPr="003D1EB3">
        <w:rPr>
          <w:rFonts w:ascii="Times New Roman" w:eastAsia="標楷體" w:hAnsi="標楷體" w:cs="Times New Roman" w:hint="eastAsia"/>
          <w:kern w:val="0"/>
          <w:szCs w:val="24"/>
        </w:rPr>
        <w:t>六</w:t>
      </w:r>
      <w:r w:rsidRPr="003D1EB3">
        <w:rPr>
          <w:rFonts w:ascii="Times New Roman" w:eastAsia="標楷體" w:hAnsi="標楷體" w:cs="Times New Roman"/>
          <w:kern w:val="0"/>
          <w:szCs w:val="24"/>
        </w:rPr>
        <w:t>版，中文文獻在前，用西元年代，按作者姓名筆劃排列；英文文獻在後，用西元年代，按作者姓名之英文字母順序排序。各則文獻內容排列次序為：作者姓名、西元年代、名稱出處。中文文獻年代之後打上冒號，而英文文獻年代之後打上英文句點。</w:t>
      </w:r>
    </w:p>
    <w:p w:rsidR="003D1EB3" w:rsidRPr="003D1EB3" w:rsidRDefault="003D1EB3" w:rsidP="003D1EB3">
      <w:pPr>
        <w:tabs>
          <w:tab w:val="num" w:pos="540"/>
        </w:tabs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八、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其他注意事項：</w:t>
      </w:r>
    </w:p>
    <w:p w:rsidR="003D1EB3" w:rsidRPr="003D1EB3" w:rsidRDefault="003D1EB3" w:rsidP="003D1EB3">
      <w:pPr>
        <w:spacing w:line="480" w:lineRule="exact"/>
        <w:ind w:leftChars="177" w:left="850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來稿請檢附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作品本身與投稿資料表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如附件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以輔助教學工具之研發為主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者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需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另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行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撰寫一份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「作品說明」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格式與範例如附件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2)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D1EB3" w:rsidRPr="003D1EB3" w:rsidRDefault="003D1EB3" w:rsidP="003D1EB3">
      <w:pPr>
        <w:spacing w:line="480" w:lineRule="exact"/>
        <w:ind w:leftChars="177" w:left="850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作品本身、投稿資料表與作品說明請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以電子檔</w:t>
      </w:r>
      <w:r w:rsidRPr="003D1EB3">
        <w:rPr>
          <w:rFonts w:ascii="Times New Roman" w:eastAsia="標楷體" w:hAnsi="Times New Roman" w:cs="Times New Roman"/>
          <w:kern w:val="0"/>
          <w:szCs w:val="24"/>
        </w:rPr>
        <w:t xml:space="preserve"> e-mail 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至</w:t>
      </w:r>
      <w:r w:rsidRPr="003D1EB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hyperlink r:id="rId9" w:history="1">
        <w:r w:rsidRPr="003D1EB3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>mathcenter</w:t>
        </w:r>
        <w:r w:rsidRPr="003D1EB3">
          <w:rPr>
            <w:rFonts w:ascii="Times New Roman" w:eastAsia="新細明體" w:hAnsi="Times New Roman" w:cs="Times New Roman" w:hint="eastAsia"/>
            <w:color w:val="0000FF"/>
            <w:kern w:val="0"/>
            <w:szCs w:val="24"/>
            <w:u w:val="single"/>
          </w:rPr>
          <w:t>.ck</w:t>
        </w:r>
        <w:r w:rsidRPr="003D1EB3">
          <w:rPr>
            <w:rFonts w:ascii="Times New Roman" w:eastAsia="新細明體" w:hAnsi="Times New Roman" w:cs="Times New Roman"/>
            <w:color w:val="0000FF"/>
            <w:kern w:val="0"/>
            <w:szCs w:val="24"/>
            <w:u w:val="single"/>
          </w:rPr>
          <w:t>@</w:t>
        </w:r>
        <w:r w:rsidRPr="003D1EB3">
          <w:rPr>
            <w:rFonts w:ascii="Times New Roman" w:eastAsia="新細明體" w:hAnsi="Times New Roman" w:cs="Times New Roman" w:hint="eastAsia"/>
            <w:color w:val="0000FF"/>
            <w:kern w:val="0"/>
            <w:szCs w:val="24"/>
            <w:u w:val="single"/>
          </w:rPr>
          <w:t>gmail.com</w:t>
        </w:r>
      </w:hyperlink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，若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檔案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超過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10MB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，請先與本中心聯絡，本中心將告知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ftp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伺服器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之帳號密碼，俾利作者上傳作品。若作品為實體教具者，請郵寄至：</w:t>
      </w:r>
      <w:r w:rsidRPr="003D1EB3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3D1EB3" w:rsidRPr="003D1EB3" w:rsidRDefault="003D1EB3" w:rsidP="003D1EB3">
      <w:pPr>
        <w:spacing w:line="480" w:lineRule="exact"/>
        <w:ind w:leftChars="177" w:left="850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[100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66</w:t>
      </w:r>
      <w:r w:rsidRPr="003D1EB3">
        <w:rPr>
          <w:rFonts w:ascii="Times New Roman" w:eastAsia="標楷體" w:hAnsi="Times New Roman" w:cs="Times New Roman"/>
          <w:kern w:val="0"/>
          <w:szCs w:val="24"/>
        </w:rPr>
        <w:t xml:space="preserve">] 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臺北市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中正區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南海路</w:t>
      </w:r>
      <w:r w:rsidRPr="003D1EB3">
        <w:rPr>
          <w:rFonts w:ascii="Times New Roman" w:eastAsia="標楷體" w:hAnsi="Times New Roman" w:cs="Times New Roman"/>
          <w:kern w:val="0"/>
          <w:szCs w:val="24"/>
        </w:rPr>
        <w:t xml:space="preserve"> 56 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號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，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建國高中　數學學科中心　收。</w:t>
      </w:r>
    </w:p>
    <w:p w:rsidR="003D1EB3" w:rsidRPr="003D1EB3" w:rsidRDefault="003D1EB3" w:rsidP="003D1EB3">
      <w:pPr>
        <w:tabs>
          <w:tab w:val="num" w:pos="900"/>
        </w:tabs>
        <w:spacing w:line="480" w:lineRule="exact"/>
        <w:ind w:leftChars="177" w:left="850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三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截稿後由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主辦單位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聘請專家學者進行評選，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入選作品於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10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日公告於本中心網站，並正式行文邀請入選作者於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110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13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日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MTS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研討會發表作品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D1EB3" w:rsidRPr="003D1EB3" w:rsidRDefault="003D1EB3" w:rsidP="003D1EB3">
      <w:pPr>
        <w:tabs>
          <w:tab w:val="num" w:pos="900"/>
        </w:tabs>
        <w:spacing w:line="480" w:lineRule="exact"/>
        <w:ind w:leftChars="177" w:left="850" w:hangingChars="177" w:hanging="425"/>
        <w:rPr>
          <w:rFonts w:ascii="Times New Roman" w:eastAsia="標楷體" w:hAnsi="Times New Roman" w:cs="Times New Roman"/>
          <w:kern w:val="0"/>
          <w:szCs w:val="24"/>
        </w:rPr>
      </w:pP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入選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作者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酌發稿費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薄酬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，受邀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於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MTS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研討會作口頭發表者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另支給</w:t>
      </w:r>
      <w:r w:rsidRPr="003D1EB3">
        <w:rPr>
          <w:rFonts w:ascii="Times New Roman" w:eastAsia="標楷體" w:hAnsi="Times New Roman" w:cs="Times New Roman" w:hint="eastAsia"/>
          <w:kern w:val="0"/>
          <w:szCs w:val="24"/>
        </w:rPr>
        <w:t>鐘點費</w:t>
      </w:r>
      <w:r w:rsidRPr="003D1EB3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D1EB3" w:rsidRPr="003D1EB3" w:rsidRDefault="003D1EB3" w:rsidP="003D1EB3">
      <w:pPr>
        <w:tabs>
          <w:tab w:val="num" w:pos="900"/>
        </w:tabs>
        <w:spacing w:line="480" w:lineRule="exact"/>
        <w:rPr>
          <w:rFonts w:ascii="Times New Roman" w:eastAsia="標楷體" w:hAnsi="Times New Roman" w:cs="Times New Roman"/>
          <w:kern w:val="0"/>
          <w:szCs w:val="24"/>
        </w:rPr>
      </w:pPr>
    </w:p>
    <w:p w:rsidR="00F30E9A" w:rsidRDefault="00F30E9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0A5C0D" w:rsidRPr="000A5C0D" w:rsidRDefault="000A5C0D" w:rsidP="00F30E9A">
      <w:pPr>
        <w:tabs>
          <w:tab w:val="num" w:pos="900"/>
        </w:tabs>
        <w:spacing w:beforeLines="50" w:before="180"/>
        <w:ind w:leftChars="177" w:left="814" w:hangingChars="177" w:hanging="389"/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1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/>
          <w:b/>
          <w:sz w:val="32"/>
          <w:szCs w:val="32"/>
        </w:rPr>
        <w:t>MTS</w:t>
      </w:r>
      <w:r w:rsidRPr="000A5C0D">
        <w:rPr>
          <w:rFonts w:ascii="Times New Roman" w:eastAsia="標楷體" w:hAnsi="標楷體" w:cs="Times New Roman" w:hint="eastAsia"/>
          <w:b/>
          <w:sz w:val="32"/>
          <w:szCs w:val="32"/>
        </w:rPr>
        <w:t>投稿資料表</w:t>
      </w:r>
    </w:p>
    <w:tbl>
      <w:tblPr>
        <w:tblW w:w="9960" w:type="dxa"/>
        <w:jc w:val="center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536"/>
        <w:gridCol w:w="2361"/>
        <w:gridCol w:w="1601"/>
        <w:gridCol w:w="517"/>
        <w:gridCol w:w="4116"/>
      </w:tblGrid>
      <w:tr w:rsidR="000A5C0D" w:rsidRPr="000A5C0D" w:rsidTr="00F56505">
        <w:trPr>
          <w:trHeight w:val="555"/>
          <w:jc w:val="center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投稿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28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="00E714BB">
              <w:rPr>
                <w:rFonts w:ascii="Times New Roman" w:eastAsia="標楷體" w:hAnsi="Times New Roman" w:cs="Times New Roman" w:hint="eastAsia"/>
                <w:color w:val="000000"/>
                <w:sz w:val="22"/>
                <w:szCs w:val="24"/>
              </w:rPr>
              <w:t xml:space="preserve">      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年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月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>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投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稿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編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 w:val="22"/>
                <w:szCs w:val="24"/>
              </w:rPr>
              <w:t xml:space="preserve">　　　　　　　　　　</w:t>
            </w:r>
            <w:r w:rsidRPr="000A5C0D"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  <w:t xml:space="preserve">       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 w:val="20"/>
                <w:szCs w:val="24"/>
              </w:rPr>
              <w:t>（免填）</w:t>
            </w:r>
          </w:p>
        </w:tc>
      </w:tr>
      <w:tr w:rsidR="000A5C0D" w:rsidRPr="000A5C0D" w:rsidTr="00F56505">
        <w:trPr>
          <w:trHeight w:val="567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類型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534C9D" w:rsidP="00AE01FC">
            <w:p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57697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數學素養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0A5C0D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5F69D1" w:rsidRPr="005F69D1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計算機教學</w:t>
            </w:r>
            <w:r w:rsidR="00AE01FC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AE01FC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跨科領域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57697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57697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多元選修</w:t>
            </w:r>
            <w:r w:rsid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E57697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E57697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科技融入</w:t>
            </w:r>
            <w:r w:rsidR="00AE01FC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 xml:space="preserve"> </w:t>
            </w:r>
            <w:r w:rsidR="00AE01FC" w:rsidRPr="000A5C0D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□</w:t>
            </w:r>
            <w:r w:rsidR="00AE01FC" w:rsidRPr="00E57697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議題融入</w:t>
            </w: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作品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名稱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trHeight w:val="1008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相關課綱主題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2"/>
                <w:szCs w:val="24"/>
              </w:rPr>
            </w:pPr>
          </w:p>
        </w:tc>
      </w:tr>
      <w:tr w:rsidR="000A5C0D" w:rsidRPr="000A5C0D" w:rsidTr="00F56505">
        <w:trPr>
          <w:trHeight w:val="51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作者</w:t>
            </w:r>
          </w:p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資料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姓　　　　　　　　　　　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務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單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位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及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職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稱（全銜）</w:t>
            </w: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cantSplit/>
          <w:trHeight w:val="527"/>
          <w:jc w:val="center"/>
        </w:trPr>
        <w:tc>
          <w:tcPr>
            <w:tcW w:w="82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0A5C0D" w:rsidRPr="000A5C0D" w:rsidTr="00F56505">
        <w:trPr>
          <w:trHeight w:val="1549"/>
          <w:jc w:val="center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C0D" w:rsidRPr="000A5C0D" w:rsidRDefault="000A5C0D" w:rsidP="000A5C0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聯絡電話：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(O)                (H)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行動電話：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E-mail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00"/>
                <w:sz w:val="22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通訊地址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含郵遞區號</w:t>
            </w:r>
            <w:r w:rsidRPr="000A5C0D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：</w:t>
            </w:r>
          </w:p>
        </w:tc>
      </w:tr>
      <w:tr w:rsidR="000A5C0D" w:rsidRPr="000A5C0D" w:rsidTr="00F56505">
        <w:trPr>
          <w:cantSplit/>
          <w:trHeight w:val="4101"/>
          <w:jc w:val="center"/>
        </w:trPr>
        <w:tc>
          <w:tcPr>
            <w:tcW w:w="9960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教學示例類別請簡要敘述作品設計之理念、精神、特色內容等</w:t>
            </w:r>
          </w:p>
          <w:p w:rsidR="000A5C0D" w:rsidRPr="000A5C0D" w:rsidRDefault="000A5C0D" w:rsidP="000A5C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專題研究或行動研究類別請撰寫研究大綱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</w:tr>
    </w:tbl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本表請連同作品一併</w:t>
      </w:r>
      <w:r w:rsidRPr="000A5C0D">
        <w:rPr>
          <w:rFonts w:ascii="Times New Roman" w:eastAsia="標楷體" w:hAnsi="Times New Roman" w:cs="Times New Roman"/>
          <w:sz w:val="22"/>
          <w:szCs w:val="24"/>
        </w:rPr>
        <w:t xml:space="preserve">e-mail </w:t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至</w:t>
      </w:r>
      <w:r w:rsidRPr="000A5C0D">
        <w:rPr>
          <w:rFonts w:ascii="Times New Roman" w:eastAsia="標楷體" w:hAnsi="Times New Roman" w:cs="Times New Roman"/>
          <w:sz w:val="22"/>
          <w:szCs w:val="24"/>
        </w:rPr>
        <w:t>mathcenter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.ck</w:t>
      </w:r>
      <w:r w:rsidRPr="000A5C0D">
        <w:rPr>
          <w:rFonts w:ascii="Times New Roman" w:eastAsia="標楷體" w:hAnsi="Times New Roman" w:cs="Times New Roman"/>
          <w:sz w:val="22"/>
          <w:szCs w:val="24"/>
        </w:rPr>
        <w:t>@</w:t>
      </w:r>
      <w:r w:rsidR="000D1B94">
        <w:rPr>
          <w:rFonts w:ascii="Times New Roman" w:eastAsia="標楷體" w:hAnsi="Times New Roman" w:cs="Times New Roman" w:hint="eastAsia"/>
          <w:sz w:val="22"/>
          <w:szCs w:val="24"/>
        </w:rPr>
        <w:t>gmail.com</w:t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/>
          <w:sz w:val="22"/>
          <w:szCs w:val="24"/>
        </w:rPr>
        <w:br w:type="page"/>
      </w: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2</w:t>
      </w:r>
    </w:p>
    <w:p w:rsidR="000A5C0D" w:rsidRPr="000A5C0D" w:rsidRDefault="000A5C0D" w:rsidP="000A5C0D">
      <w:pPr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教具使用說明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(</w:t>
      </w:r>
      <w:r w:rsidRPr="000A5C0D">
        <w:rPr>
          <w:rFonts w:ascii="Times New Roman" w:eastAsia="標楷體" w:hAnsi="Times New Roman" w:cs="Times New Roman" w:hint="eastAsia"/>
          <w:b/>
          <w:sz w:val="32"/>
          <w:szCs w:val="32"/>
        </w:rPr>
        <w:t>範例</w:t>
      </w:r>
      <w:r w:rsidRPr="000A5C0D">
        <w:rPr>
          <w:rFonts w:ascii="Times New Roman" w:eastAsia="標楷體" w:hAnsi="Times New Roman" w:cs="Times New Roman"/>
          <w:b/>
          <w:sz w:val="32"/>
          <w:szCs w:val="32"/>
        </w:rPr>
        <w:t>)</w:t>
      </w:r>
    </w:p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基本說明：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9"/>
        <w:gridCol w:w="7920"/>
      </w:tblGrid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教具名稱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彈珠台模擬二項分配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作者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smartTag w:uri="urn:schemas-microsoft-com:office:smarttags" w:element="PersonName">
              <w:r w:rsidRPr="000A5C0D">
                <w:rPr>
                  <w:rFonts w:ascii="Times New Roman" w:eastAsia="標楷體" w:hAnsi="標楷體" w:cs="Times New Roman" w:hint="eastAsia"/>
                  <w:szCs w:val="24"/>
                </w:rPr>
                <w:t>黃世穎</w:t>
              </w:r>
            </w:smartTag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臺北市立建國高中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數學科教師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親自操作、觀察彈珠模擬彈跳結果</w:t>
            </w:r>
          </w:p>
          <w:p w:rsidR="000A5C0D" w:rsidRPr="000A5C0D" w:rsidRDefault="000A5C0D" w:rsidP="000A5C0D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從操作中觀察彈珠彈跳與組合數</w:t>
            </w:r>
            <w:r w:rsidRPr="000A5C0D">
              <w:rPr>
                <w:rFonts w:ascii="Times New Roman" w:eastAsia="標楷體" w:hAnsi="Times New Roman" w:cs="Times New Roman"/>
                <w:color w:val="000000"/>
                <w:kern w:val="0"/>
                <w:position w:val="-12"/>
                <w:szCs w:val="24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4pt;height:18.5pt" o:ole="">
                  <v:imagedata r:id="rId10" o:title=""/>
                </v:shape>
                <o:OLEObject Type="Embed" ProgID="Equation.DSMT4" ShapeID="_x0000_i1025" DrawAspect="Content" ObjectID="_1685287751" r:id="rId11"/>
              </w:object>
            </w:r>
            <w:r w:rsidRPr="000A5C0D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的關係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從操作中觀察、並體驗伯努利試驗的意義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從操作中觀察、並體驗二項分配的基本理論與性質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主要功能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可藉由數字的輸入，改變彈珠台的階數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階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可藉由數字的輸入，改變每個點向右彈跳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成功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的機率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0.5)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可藉由數字的輸入，改變彈珠的數量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100)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可藉由數字的輸入，改變模擬的速度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預設值為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30)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可以滑鼠點選各節點的左下方或右下方開啟隱藏路徑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可以滑鼠連續點選最下面的節點，以顯示所有可能的路徑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.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95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暫綱相關單元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標楷體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必修數學第</w:t>
            </w:r>
            <w:r w:rsidRPr="000A5C0D">
              <w:rPr>
                <w:rFonts w:ascii="Times New Roman" w:eastAsia="標楷體" w:hAnsi="標楷體" w:cs="Times New Roman"/>
                <w:szCs w:val="24"/>
              </w:rPr>
              <w:t>2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學年之排列、組合之二項式定理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選修數學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/>
                <w:szCs w:val="24"/>
              </w:rPr>
              <w:t>99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課綱相關單元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之排列組合之二項式定理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數學甲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數學乙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(I)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之機率與統計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II</w:t>
            </w:r>
            <w:r w:rsidRPr="000A5C0D">
              <w:rPr>
                <w:rFonts w:ascii="Times New Roman" w:eastAsia="標楷體" w:hAnsi="Times New Roman" w:cs="Times New Roman" w:hint="eastAsia"/>
                <w:szCs w:val="24"/>
              </w:rPr>
              <w:t>之二項分布</w:t>
            </w:r>
          </w:p>
        </w:tc>
      </w:tr>
      <w:tr w:rsidR="000A5C0D" w:rsidRPr="000A5C0D" w:rsidTr="00F56505">
        <w:trPr>
          <w:jc w:val="center"/>
        </w:trPr>
        <w:tc>
          <w:tcPr>
            <w:tcW w:w="1239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使用環境</w:t>
            </w:r>
          </w:p>
        </w:tc>
        <w:tc>
          <w:tcPr>
            <w:tcW w:w="7920" w:type="dxa"/>
          </w:tcPr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提供兩種操作版本：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版本一：支援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Flash Player (*.swf)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的網頁瀏覽器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可供線上操作使用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0A5C0D" w:rsidRPr="000A5C0D" w:rsidRDefault="000A5C0D" w:rsidP="000A5C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版本二：以執行檔</w:t>
            </w:r>
            <w:r w:rsidRPr="000A5C0D">
              <w:rPr>
                <w:rFonts w:ascii="Times New Roman" w:eastAsia="標楷體" w:hAnsi="Times New Roman" w:cs="Times New Roman"/>
                <w:szCs w:val="24"/>
              </w:rPr>
              <w:t xml:space="preserve"> (*.exe) </w:t>
            </w:r>
            <w:r w:rsidRPr="000A5C0D">
              <w:rPr>
                <w:rFonts w:ascii="Times New Roman" w:eastAsia="標楷體" w:hAnsi="標楷體" w:cs="Times New Roman" w:hint="eastAsia"/>
                <w:szCs w:val="24"/>
              </w:rPr>
              <w:t>模式播放，不需要任何軟體即可於電腦操作執行</w:t>
            </w:r>
          </w:p>
        </w:tc>
      </w:tr>
    </w:tbl>
    <w:p w:rsidR="000A5C0D" w:rsidRPr="000A5C0D" w:rsidRDefault="000A5C0D" w:rsidP="000A5C0D">
      <w:pPr>
        <w:numPr>
          <w:ilvl w:val="0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Times New Roman" w:cs="Times New Roman" w:hint="eastAsia"/>
          <w:szCs w:val="24"/>
        </w:rPr>
        <w:t>操作說明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開啟本軟體時的初始畫面：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2543175" cy="2038350"/>
            <wp:effectExtent l="0" t="0" r="9525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此時可以稱為進行</w:t>
      </w:r>
      <w:r w:rsidRPr="000A5C0D">
        <w:rPr>
          <w:rFonts w:ascii="Times New Roman" w:eastAsia="標楷體" w:hAnsi="Times New Roman" w:cs="Times New Roman"/>
          <w:szCs w:val="24"/>
        </w:rPr>
        <w:t>1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3533775" cy="2828925"/>
            <wp:effectExtent l="0" t="0" r="9525" b="95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模擬期間，若彈珠跳到盒子裡時，便會自動消失，開始累積計算盒子中的彈珠總數，並同時以藍色數字顯示目前累計彈珠數量。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紅色數字代表成功次數的隨機變數</w:t>
      </w:r>
      <w:r w:rsidRPr="000A5C0D">
        <w:rPr>
          <w:rFonts w:ascii="Times New Roman" w:eastAsia="標楷體" w:hAnsi="Times New Roman" w:cs="Times New Roman"/>
          <w:szCs w:val="24"/>
        </w:rPr>
        <w:t xml:space="preserve"> X</w:t>
      </w:r>
      <w:r w:rsidRPr="000A5C0D">
        <w:rPr>
          <w:rFonts w:ascii="Times New Roman" w:eastAsia="標楷體" w:hAnsi="標楷體" w:cs="Times New Roman" w:hint="eastAsia"/>
          <w:szCs w:val="24"/>
        </w:rPr>
        <w:t>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模擬完畢後，會自動停止。</w:t>
      </w:r>
    </w:p>
    <w:p w:rsidR="000A5C0D" w:rsidRPr="000A5C0D" w:rsidRDefault="000A5C0D" w:rsidP="000A5C0D">
      <w:pPr>
        <w:numPr>
          <w:ilvl w:val="5"/>
          <w:numId w:val="3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</w:t>
      </w:r>
      <w:r w:rsidRPr="000A5C0D">
        <w:rPr>
          <w:rFonts w:ascii="標楷體" w:eastAsia="標楷體" w:hAnsi="標楷體" w:cs="Times New Roman"/>
          <w:szCs w:val="24"/>
        </w:rPr>
        <w:t>0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</w:t>
      </w:r>
      <w:r w:rsidRPr="000A5C0D">
        <w:rPr>
          <w:rFonts w:ascii="標楷體" w:eastAsia="標楷體" w:hAnsi="標楷體" w:cs="Times New Roman" w:hint="eastAsia"/>
          <w:szCs w:val="24"/>
        </w:rPr>
        <w:t>擬。</w:t>
      </w:r>
      <w:r w:rsidRPr="000A5C0D">
        <w:rPr>
          <w:rFonts w:ascii="Times New Roman" w:eastAsia="標楷體" w:hAnsi="標楷體" w:cs="Times New Roman" w:hint="eastAsia"/>
          <w:szCs w:val="24"/>
        </w:rPr>
        <w:t>此時可以稱為連續進行</w:t>
      </w:r>
      <w:r w:rsidRPr="000A5C0D">
        <w:rPr>
          <w:rFonts w:ascii="Times New Roman" w:eastAsia="標楷體" w:hAnsi="Times New Roman" w:cs="Times New Roman"/>
          <w:szCs w:val="24"/>
        </w:rPr>
        <w:t>10</w:t>
      </w:r>
      <w:r w:rsidRPr="000A5C0D">
        <w:rPr>
          <w:rFonts w:ascii="Times New Roman" w:eastAsia="標楷體" w:hAnsi="標楷體" w:cs="Times New Roman" w:hint="eastAsia"/>
          <w:szCs w:val="24"/>
        </w:rPr>
        <w:t>次</w:t>
      </w:r>
      <w:r w:rsidRPr="000A5C0D">
        <w:rPr>
          <w:rFonts w:ascii="Times New Roman" w:eastAsia="標楷體" w:hAnsi="Times New Roman" w:cs="Times New Roman"/>
          <w:szCs w:val="24"/>
        </w:rPr>
        <w:t>p=0.5</w:t>
      </w:r>
      <w:r w:rsidRPr="000A5C0D">
        <w:rPr>
          <w:rFonts w:ascii="Times New Roman" w:eastAsia="標楷體" w:hAnsi="標楷體" w:cs="Times New Roman" w:hint="eastAsia"/>
          <w:szCs w:val="24"/>
        </w:rPr>
        <w:t>的伯努利試驗。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3324225" cy="2686050"/>
            <wp:effectExtent l="0" t="0" r="952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=5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=0.5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=9</w:t>
      </w:r>
      <w:r w:rsidRPr="000A5C0D">
        <w:rPr>
          <w:rFonts w:ascii="標楷體" w:eastAsia="標楷體" w:hAnsi="標楷體" w:cs="Times New Roman"/>
          <w:szCs w:val="24"/>
        </w:rPr>
        <w:t>9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由於模擬球數過多，所以速度可以設定</w:t>
      </w:r>
      <w:r w:rsidRPr="000A5C0D">
        <w:rPr>
          <w:rFonts w:ascii="Times New Roman" w:eastAsia="標楷體" w:hAnsi="Times New Roman" w:cs="Times New Roman"/>
          <w:szCs w:val="24"/>
        </w:rPr>
        <w:t>99</w:t>
      </w:r>
      <w:r w:rsidRPr="000A5C0D">
        <w:rPr>
          <w:rFonts w:ascii="Times New Roman" w:eastAsia="標楷體" w:hAnsi="標楷體" w:cs="Times New Roman" w:hint="eastAsia"/>
          <w:szCs w:val="24"/>
        </w:rPr>
        <w:t>來快速觀察模擬狀況。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若速度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，代表隱藏彈珠，以加速彈珠模擬的速度</w:t>
      </w:r>
      <w:r w:rsidRPr="000A5C0D">
        <w:rPr>
          <w:rFonts w:ascii="標楷體" w:eastAsia="標楷體" w:hAnsi="標楷體" w:cs="Times New Roman"/>
          <w:szCs w:val="24"/>
        </w:rPr>
        <w:t>)</w: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開始模擬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按鈕後，動畫便立即開始進行模擬。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3743325" cy="3009900"/>
            <wp:effectExtent l="0" t="0" r="952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模擬期間，若彈珠跳到盒子裡時，便會自動消失，並開始累積計算盒子中的彈珠總數，並同時顯示。模擬完畢後，會自動停止。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276725" cy="3429000"/>
            <wp:effectExtent l="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Chars="525" w:left="1260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若想結束或中斷這次的模擬，可以按下</w:t>
      </w:r>
      <w:r w:rsidRPr="000A5C0D">
        <w:rPr>
          <w:rFonts w:ascii="Times New Roman" w:eastAsia="標楷體" w:hAnsi="Times New Roman" w:cs="Times New Roman"/>
          <w:szCs w:val="24"/>
        </w:rPr>
        <w:t>[</w:t>
      </w:r>
      <w:r w:rsidRPr="000A5C0D">
        <w:rPr>
          <w:rFonts w:ascii="Times New Roman" w:eastAsia="標楷體" w:hAnsi="標楷體" w:cs="Times New Roman" w:hint="eastAsia"/>
          <w:szCs w:val="24"/>
          <w:highlight w:val="cyan"/>
        </w:rPr>
        <w:t>清除結束</w:t>
      </w:r>
      <w:r w:rsidRPr="000A5C0D">
        <w:rPr>
          <w:rFonts w:ascii="Times New Roman" w:eastAsia="標楷體" w:hAnsi="Times New Roman" w:cs="Times New Roman"/>
          <w:szCs w:val="24"/>
        </w:rPr>
        <w:t>]</w:t>
      </w:r>
      <w:r w:rsidRPr="000A5C0D">
        <w:rPr>
          <w:rFonts w:ascii="Times New Roman" w:eastAsia="標楷體" w:hAnsi="標楷體" w:cs="Times New Roman" w:hint="eastAsia"/>
          <w:szCs w:val="24"/>
        </w:rPr>
        <w:t>按鈕。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的按鈕，可以顯示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這個區間所涵蓋的範圍，其中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1760" w:dyaOrig="400">
          <v:shape id="_x0000_i1026" type="#_x0000_t75" style="width:85.5pt;height:20pt" o:ole="">
            <v:imagedata r:id="rId17" o:title=""/>
          </v:shape>
          <o:OLEObject Type="Embed" ProgID="Equation.DSMT4" ShapeID="_x0000_i1026" DrawAspect="Content" ObjectID="_1685287752" r:id="rId18"/>
        </w:object>
      </w:r>
      <w:r w:rsidRPr="000A5C0D">
        <w:rPr>
          <w:rFonts w:ascii="標楷體" w:eastAsia="標楷體" w:hAnsi="標楷體" w:cs="Times New Roman" w:hint="eastAsia"/>
          <w:szCs w:val="24"/>
        </w:rPr>
        <w:t>。</w:t>
      </w:r>
      <w:r w:rsidRPr="000A5C0D">
        <w:rPr>
          <w:rFonts w:ascii="Times New Roman" w:eastAsia="標楷體" w:hAnsi="標楷體" w:cs="Times New Roman" w:hint="eastAsia"/>
          <w:szCs w:val="24"/>
        </w:rPr>
        <w:t>再次按下</w:t>
      </w:r>
      <w:r w:rsidRPr="000A5C0D">
        <w:rPr>
          <w:rFonts w:ascii="Times New Roman" w:eastAsia="標楷體" w:hAnsi="Times New Roman" w:cs="Times New Roman"/>
          <w:szCs w:val="24"/>
        </w:rPr>
        <w:t>[E±2S]</w:t>
      </w:r>
      <w:r w:rsidRPr="000A5C0D">
        <w:rPr>
          <w:rFonts w:ascii="Times New Roman" w:eastAsia="標楷體" w:hAnsi="標楷體" w:cs="Times New Roman" w:hint="eastAsia"/>
          <w:szCs w:val="24"/>
        </w:rPr>
        <w:t>的按鈕，便隱藏</w:t>
      </w:r>
      <w:r w:rsidRPr="000A5C0D">
        <w:rPr>
          <w:rFonts w:ascii="Times New Roman" w:eastAsia="標楷體" w:hAnsi="Times New Roman" w:cs="Times New Roman"/>
          <w:szCs w:val="24"/>
        </w:rPr>
        <w:t>E±2S</w:t>
      </w:r>
      <w:r w:rsidRPr="000A5C0D">
        <w:rPr>
          <w:rFonts w:ascii="Times New Roman" w:eastAsia="標楷體" w:hAnsi="標楷體" w:cs="Times New Roman" w:hint="eastAsia"/>
          <w:szCs w:val="24"/>
        </w:rPr>
        <w:t>這個區間所涵蓋的範圍。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457700" cy="3543300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476750" cy="357187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可以使用滑鼠於各節點的左下方或右下方開啟或隱藏路徑按鈕。左下方路徑為紅色，右下方路徑為藍色。以方便講解彈珠的路徑。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146050</wp:posOffset>
                </wp:positionV>
                <wp:extent cx="527685" cy="511175"/>
                <wp:effectExtent l="0" t="0" r="0" b="317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296.6pt;margin-top:11.5pt;width:41.55pt;height: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EKywIAAL4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153670</wp:posOffset>
                </wp:positionV>
                <wp:extent cx="527685" cy="511175"/>
                <wp:effectExtent l="0" t="0" r="0" b="31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left:0;text-align:left;margin-left:85.95pt;margin-top:12.1pt;width:41.55pt;height: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00200" cy="12763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628775" cy="1257300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 w:hint="eastAsia"/>
          <w:szCs w:val="24"/>
        </w:rPr>
        <w:t xml:space="preserve">　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590675" cy="1276350"/>
            <wp:effectExtent l="0" t="0" r="952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將滑鼠連續點擊最下方的同一個節點，可以自動將所有路徑依序顯示</w:t>
      </w:r>
    </w:p>
    <w:p w:rsidR="000A5C0D" w:rsidRPr="000A5C0D" w:rsidRDefault="00CF413F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388620</wp:posOffset>
                </wp:positionV>
                <wp:extent cx="527685" cy="511175"/>
                <wp:effectExtent l="0" t="0" r="0" b="317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28" type="#_x0000_t202" style="position:absolute;left:0;text-align:left;margin-left:244.35pt;margin-top:30.6pt;width:41.5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363220</wp:posOffset>
                </wp:positionV>
                <wp:extent cx="527685" cy="511175"/>
                <wp:effectExtent l="0" t="0" r="0" b="317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5C0D" w:rsidRPr="00A228BB" w:rsidRDefault="000A5C0D" w:rsidP="000A5C0D">
                            <w:pPr>
                              <w:rPr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sz w:val="62"/>
                                <w:szCs w:val="62"/>
                              </w:rPr>
                              <w:sym w:font="Wingdings 2" w:char="F043"/>
                            </w:r>
                            <w:r w:rsidRPr="00A228BB">
                              <w:rPr>
                                <w:sz w:val="62"/>
                                <w:szCs w:val="62"/>
                              </w:rPr>
                              <w:sym w:font="Wingdings 2" w:char="F04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29" type="#_x0000_t202" style="position:absolute;left:0;text-align:left;margin-left:87.35pt;margin-top:28.6pt;width:41.5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CDzwIAAMU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" filled="f" stroked="f">
                <v:textbox>
                  <w:txbxContent>
                    <w:p w:rsidR="000A5C0D" w:rsidRPr="00A228BB" w:rsidRDefault="000A5C0D" w:rsidP="000A5C0D">
                      <w:pPr>
                        <w:rPr>
                          <w:sz w:val="62"/>
                          <w:szCs w:val="62"/>
                        </w:rPr>
                      </w:pPr>
                      <w:r>
                        <w:rPr>
                          <w:sz w:val="62"/>
                          <w:szCs w:val="62"/>
                        </w:rPr>
                        <w:sym w:font="Wingdings 2" w:char="F043"/>
                      </w:r>
                      <w:r w:rsidRPr="00A228BB">
                        <w:rPr>
                          <w:sz w:val="62"/>
                          <w:szCs w:val="62"/>
                        </w:rPr>
                        <w:sym w:font="Wingdings 2" w:char="F042"/>
                      </w:r>
                    </w:p>
                  </w:txbxContent>
                </v:textbox>
              </v:shape>
            </w:pict>
          </mc:Fallback>
        </mc:AlternateConten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14500" cy="139065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C0D" w:rsidRPr="000A5C0D">
        <w:rPr>
          <w:rFonts w:ascii="Times New Roman" w:eastAsia="標楷體" w:hAnsi="Times New Roman" w:cs="Times New Roman"/>
          <w:szCs w:val="24"/>
        </w:rPr>
        <w:t xml:space="preserve"> </w:t>
      </w:r>
      <w:r w:rsidR="000A5C0D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8112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38275"/>
            <wp:effectExtent l="0" t="0" r="9525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81175" cy="142875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1704975" cy="13906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C0D">
        <w:rPr>
          <w:rFonts w:ascii="Times New Roman" w:eastAsia="標楷體" w:hAnsi="Times New Roman" w:cs="Times New Roman"/>
          <w:szCs w:val="24"/>
        </w:rPr>
        <w:t xml:space="preserve"> 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標楷體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節點即為</w:t>
      </w:r>
      <w:r w:rsidRPr="000A5C0D">
        <w:rPr>
          <w:rFonts w:ascii="Times New Roman" w:eastAsia="標楷體" w:hAnsi="Times New Roman" w:cs="Times New Roman"/>
          <w:position w:val="-12"/>
          <w:szCs w:val="24"/>
        </w:rPr>
        <w:object w:dxaOrig="320" w:dyaOrig="380">
          <v:shape id="_x0000_i1027" type="#_x0000_t75" style="width:15.4pt;height:18.5pt" o:ole="">
            <v:imagedata r:id="rId30" o:title=""/>
          </v:shape>
          <o:OLEObject Type="Embed" ProgID="Equation.DSMT4" ShapeID="_x0000_i1027" DrawAspect="Content" ObjectID="_1685287753" r:id="rId31"/>
        </w:object>
      </w:r>
      <w:r w:rsidRPr="000A5C0D">
        <w:rPr>
          <w:rFonts w:ascii="Times New Roman" w:eastAsia="標楷體" w:hAnsi="標楷體" w:cs="Times New Roman" w:hint="eastAsia"/>
          <w:szCs w:val="24"/>
        </w:rPr>
        <w:t>的</w:t>
      </w:r>
      <w:r w:rsidRPr="000A5C0D">
        <w:rPr>
          <w:rFonts w:ascii="Times New Roman" w:eastAsia="標楷體" w:hAnsi="Times New Roman" w:cs="Times New Roman"/>
          <w:szCs w:val="24"/>
        </w:rPr>
        <w:t>5</w:t>
      </w:r>
      <w:r w:rsidRPr="000A5C0D">
        <w:rPr>
          <w:rFonts w:ascii="Times New Roman" w:eastAsia="標楷體" w:hAnsi="標楷體" w:cs="Times New Roman" w:hint="eastAsia"/>
          <w:szCs w:val="24"/>
        </w:rPr>
        <w:t>種所有狀況</w:t>
      </w:r>
    </w:p>
    <w:p w:rsidR="000A5C0D" w:rsidRPr="000A5C0D" w:rsidRDefault="000A5C0D" w:rsidP="000A5C0D">
      <w:pPr>
        <w:numPr>
          <w:ilvl w:val="0"/>
          <w:numId w:val="4"/>
        </w:numPr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也可調整設定值：階數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=100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=30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676775" cy="37528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szCs w:val="24"/>
        </w:rPr>
      </w:pPr>
      <w:r w:rsidRPr="000A5C0D">
        <w:rPr>
          <w:rFonts w:ascii="Times New Roman" w:eastAsia="標楷體" w:hAnsi="標楷體" w:cs="Times New Roman" w:hint="eastAsia"/>
          <w:szCs w:val="24"/>
        </w:rPr>
        <w:t>調整設定值：階數</w:t>
      </w:r>
      <w:r w:rsidRPr="000A5C0D">
        <w:rPr>
          <w:rFonts w:ascii="Times New Roman" w:eastAsia="標楷體" w:hAnsi="Times New Roman" w:cs="Times New Roman"/>
          <w:szCs w:val="24"/>
        </w:rPr>
        <w:t>=10</w:t>
      </w:r>
      <w:r w:rsidRPr="000A5C0D">
        <w:rPr>
          <w:rFonts w:ascii="Times New Roman" w:eastAsia="標楷體" w:hAnsi="標楷體" w:cs="Times New Roman" w:hint="eastAsia"/>
          <w:szCs w:val="24"/>
        </w:rPr>
        <w:t>、向右</w:t>
      </w:r>
      <w:r w:rsidRPr="000A5C0D">
        <w:rPr>
          <w:rFonts w:ascii="Times New Roman" w:eastAsia="標楷體" w:hAnsi="Times New Roman" w:cs="Times New Roman"/>
          <w:szCs w:val="24"/>
        </w:rPr>
        <w:t>(</w:t>
      </w:r>
      <w:r w:rsidRPr="000A5C0D">
        <w:rPr>
          <w:rFonts w:ascii="Times New Roman" w:eastAsia="標楷體" w:hAnsi="標楷體" w:cs="Times New Roman" w:hint="eastAsia"/>
          <w:szCs w:val="24"/>
        </w:rPr>
        <w:t>成功</w:t>
      </w:r>
      <w:r w:rsidRPr="000A5C0D">
        <w:rPr>
          <w:rFonts w:ascii="Times New Roman" w:eastAsia="標楷體" w:hAnsi="Times New Roman" w:cs="Times New Roman"/>
          <w:szCs w:val="24"/>
        </w:rPr>
        <w:t>)</w:t>
      </w:r>
      <w:r w:rsidRPr="000A5C0D">
        <w:rPr>
          <w:rFonts w:ascii="Times New Roman" w:eastAsia="標楷體" w:hAnsi="標楷體" w:cs="Times New Roman" w:hint="eastAsia"/>
          <w:szCs w:val="24"/>
        </w:rPr>
        <w:t>機率</w:t>
      </w:r>
      <w:r w:rsidRPr="000A5C0D">
        <w:rPr>
          <w:rFonts w:ascii="Times New Roman" w:eastAsia="標楷體" w:hAnsi="Times New Roman" w:cs="Times New Roman"/>
          <w:szCs w:val="24"/>
        </w:rPr>
        <w:t>=0.8</w:t>
      </w:r>
      <w:r w:rsidRPr="000A5C0D">
        <w:rPr>
          <w:rFonts w:ascii="Times New Roman" w:eastAsia="標楷體" w:hAnsi="標楷體" w:cs="Times New Roman" w:hint="eastAsia"/>
          <w:szCs w:val="24"/>
        </w:rPr>
        <w:t>、模擬球數</w:t>
      </w:r>
      <w:r w:rsidRPr="000A5C0D">
        <w:rPr>
          <w:rFonts w:ascii="Times New Roman" w:eastAsia="標楷體" w:hAnsi="Times New Roman" w:cs="Times New Roman"/>
          <w:szCs w:val="24"/>
        </w:rPr>
        <w:t>=5000</w:t>
      </w:r>
      <w:r w:rsidRPr="000A5C0D">
        <w:rPr>
          <w:rFonts w:ascii="Times New Roman" w:eastAsia="標楷體" w:hAnsi="標楷體" w:cs="Times New Roman" w:hint="eastAsia"/>
          <w:szCs w:val="24"/>
        </w:rPr>
        <w:t>、速度</w:t>
      </w:r>
      <w:r w:rsidRPr="000A5C0D">
        <w:rPr>
          <w:rFonts w:ascii="Times New Roman" w:eastAsia="標楷體" w:hAnsi="Times New Roman" w:cs="Times New Roman"/>
          <w:szCs w:val="24"/>
        </w:rPr>
        <w:t>=100</w:t>
      </w:r>
    </w:p>
    <w:p w:rsidR="000A5C0D" w:rsidRPr="000A5C0D" w:rsidRDefault="000A5C0D" w:rsidP="000A5C0D">
      <w:pPr>
        <w:ind w:left="480"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4686300" cy="37814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</w:p>
    <w:p w:rsidR="000A5C0D" w:rsidRPr="000A5C0D" w:rsidRDefault="000A5C0D" w:rsidP="000A5C0D">
      <w:pPr>
        <w:rPr>
          <w:rFonts w:ascii="Times New Roman" w:eastAsia="標楷體" w:hAnsi="Times New Roman" w:cs="Times New Roman"/>
          <w:sz w:val="22"/>
          <w:szCs w:val="24"/>
        </w:rPr>
      </w:pPr>
      <w:r w:rsidRPr="000A5C0D">
        <w:rPr>
          <w:rFonts w:ascii="Times New Roman" w:eastAsia="標楷體" w:hAnsi="Times New Roman" w:cs="Times New Roman" w:hint="eastAsia"/>
          <w:sz w:val="22"/>
          <w:szCs w:val="24"/>
        </w:rPr>
        <w:t>附件</w:t>
      </w:r>
      <w:r w:rsidRPr="000A5C0D">
        <w:rPr>
          <w:rFonts w:ascii="Times New Roman" w:eastAsia="標楷體" w:hAnsi="Times New Roman" w:cs="Times New Roman"/>
          <w:sz w:val="22"/>
          <w:szCs w:val="24"/>
        </w:rPr>
        <w:t>3</w:t>
      </w:r>
    </w:p>
    <w:p w:rsidR="000A5C0D" w:rsidRPr="000A5C0D" w:rsidRDefault="000A5C0D" w:rsidP="000A5C0D">
      <w:pPr>
        <w:jc w:val="center"/>
        <w:rPr>
          <w:rFonts w:ascii="Times New Roman" w:eastAsia="標楷體" w:hAnsi="Times New Roman" w:cs="Times New Roman"/>
          <w:b/>
          <w:bCs/>
          <w:sz w:val="36"/>
          <w:szCs w:val="24"/>
        </w:rPr>
      </w:pPr>
      <w:r w:rsidRPr="000A5C0D">
        <w:rPr>
          <w:rFonts w:ascii="Times New Roman" w:eastAsia="標楷體" w:hAnsi="Times New Roman" w:cs="Times New Roman" w:hint="eastAsia"/>
          <w:b/>
          <w:bCs/>
          <w:sz w:val="36"/>
          <w:szCs w:val="24"/>
        </w:rPr>
        <w:t>著作使用授權書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授權人茲以下列著作</w:t>
      </w:r>
    </w:p>
    <w:p w:rsidR="000A5C0D" w:rsidRPr="000A5C0D" w:rsidRDefault="000A5C0D" w:rsidP="000A5C0D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名稱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: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投稿於「全國高中數學教學研討會（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Mathematics Teachers’ Swap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）」，若蒙錄取，授權人同意「教育部高中數學學科中心」（以下簡稱「本中心」）將該著作如下使用：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以平面出版品及電子出版品形式發行，包括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但不限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本中心發行之電子報、網站教學資源庫、教學資源光碟等，提供讀者非營利性質之檢索、閱讀、列印等，得不限時間及地域，供學術研究目的之使用。</w:t>
      </w:r>
    </w:p>
    <w:p w:rsidR="000A5C0D" w:rsidRPr="000A5C0D" w:rsidRDefault="000A5C0D" w:rsidP="000A5C0D">
      <w:pPr>
        <w:numPr>
          <w:ilvl w:val="0"/>
          <w:numId w:val="2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將授權人於本研討會發表作品之過程予以拍攝紀錄，並將影像紀錄剪輯為數位教材，置於本中心網站或製作光碟發送高級中等學校供教師進修使用，得不限時間及地域，供學術研究目的之使用。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numPr>
          <w:ilvl w:val="1"/>
          <w:numId w:val="1"/>
        </w:num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立授權書人聲明並保證對上述授權之著作擁有著作權，得為此授權。本授權書為非專屬授權，立授權書人對上述授權之著作仍擁有著作權。</w:t>
      </w:r>
    </w:p>
    <w:p w:rsidR="000A5C0D" w:rsidRPr="000A5C0D" w:rsidRDefault="000A5C0D" w:rsidP="000A5C0D">
      <w:pPr>
        <w:spacing w:line="440" w:lineRule="exact"/>
        <w:ind w:left="480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授權人：　　　　　　</w:t>
      </w:r>
      <w:r w:rsidRPr="000A5C0D">
        <w:rPr>
          <w:rFonts w:ascii="Times New Roman" w:eastAsia="標楷體" w:hAnsi="Times New Roman" w:cs="Times New Roman"/>
          <w:bCs/>
          <w:sz w:val="28"/>
          <w:szCs w:val="28"/>
        </w:rPr>
        <w:t xml:space="preserve">   </w:t>
      </w: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　　（簽名）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身分證統一編號：</w:t>
      </w: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rPr>
          <w:rFonts w:ascii="Times New Roman" w:eastAsia="標楷體" w:hAnsi="Times New Roman" w:cs="Times New Roman"/>
          <w:bCs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服務單位：</w:t>
      </w:r>
    </w:p>
    <w:p w:rsidR="000A5C0D" w:rsidRPr="000A5C0D" w:rsidRDefault="000A5C0D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F30E9A" w:rsidRDefault="00F30E9A" w:rsidP="000A5C0D">
      <w:pPr>
        <w:spacing w:line="440" w:lineRule="exact"/>
        <w:jc w:val="distribute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0A5C0D" w:rsidRPr="000A5C0D" w:rsidRDefault="000A5C0D" w:rsidP="000A5C0D">
      <w:pPr>
        <w:spacing w:line="440" w:lineRule="exact"/>
        <w:jc w:val="distribute"/>
        <w:rPr>
          <w:rFonts w:ascii="標楷體" w:eastAsia="標楷體" w:hAnsi="Times New Roman" w:cs="Times New Roman"/>
          <w:sz w:val="28"/>
          <w:szCs w:val="28"/>
        </w:rPr>
      </w:pPr>
      <w:r w:rsidRPr="000A5C0D">
        <w:rPr>
          <w:rFonts w:ascii="Times New Roman" w:eastAsia="標楷體" w:hAnsi="Times New Roman" w:cs="Times New Roman" w:hint="eastAsia"/>
          <w:bCs/>
          <w:sz w:val="28"/>
          <w:szCs w:val="28"/>
        </w:rPr>
        <w:t>中華民國　　年　　月　　日</w:t>
      </w:r>
    </w:p>
    <w:sectPr w:rsidR="000A5C0D" w:rsidRPr="000A5C0D" w:rsidSect="00AF08C1">
      <w:headerReference w:type="default" r:id="rId34"/>
      <w:footerReference w:type="default" r:id="rId35"/>
      <w:pgSz w:w="11906" w:h="16838"/>
      <w:pgMar w:top="851" w:right="907" w:bottom="851" w:left="90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51" w:rsidRDefault="00063451" w:rsidP="00E45390">
      <w:r>
        <w:separator/>
      </w:r>
    </w:p>
  </w:endnote>
  <w:endnote w:type="continuationSeparator" w:id="0">
    <w:p w:rsidR="00063451" w:rsidRDefault="00063451" w:rsidP="00E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F" w:rsidRDefault="00CF413F" w:rsidP="00CF413F">
    <w:pPr>
      <w:pStyle w:val="a8"/>
      <w:jc w:val="center"/>
    </w:pPr>
    <w:r>
      <w:rPr>
        <w:rFonts w:hint="eastAsia"/>
      </w:rPr>
      <w:t>-P.</w:t>
    </w:r>
    <w:r>
      <w:fldChar w:fldCharType="begin"/>
    </w:r>
    <w:r>
      <w:instrText>PAGE   \* MERGEFORMAT</w:instrText>
    </w:r>
    <w:r>
      <w:fldChar w:fldCharType="separate"/>
    </w:r>
    <w:r w:rsidR="00063451" w:rsidRPr="00063451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51" w:rsidRDefault="00063451" w:rsidP="00E45390">
      <w:r>
        <w:separator/>
      </w:r>
    </w:p>
  </w:footnote>
  <w:footnote w:type="continuationSeparator" w:id="0">
    <w:p w:rsidR="00063451" w:rsidRDefault="00063451" w:rsidP="00E45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13F" w:rsidRDefault="00CF41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cs="Times New Roman"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  <w:rPr>
        <w:rFonts w:cs="Times New Roman"/>
      </w:rPr>
    </w:lvl>
  </w:abstractNum>
  <w:abstractNum w:abstractNumId="2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0D"/>
    <w:rsid w:val="000413DE"/>
    <w:rsid w:val="00054758"/>
    <w:rsid w:val="00063451"/>
    <w:rsid w:val="00086083"/>
    <w:rsid w:val="00095256"/>
    <w:rsid w:val="000A5C0D"/>
    <w:rsid w:val="000B02B6"/>
    <w:rsid w:val="000B17FF"/>
    <w:rsid w:val="000B76BD"/>
    <w:rsid w:val="000D1B94"/>
    <w:rsid w:val="000D2348"/>
    <w:rsid w:val="000E2369"/>
    <w:rsid w:val="001416E3"/>
    <w:rsid w:val="00143C2C"/>
    <w:rsid w:val="00151A56"/>
    <w:rsid w:val="001637BC"/>
    <w:rsid w:val="00204CF3"/>
    <w:rsid w:val="00205E7F"/>
    <w:rsid w:val="0025225F"/>
    <w:rsid w:val="00262F68"/>
    <w:rsid w:val="002A0121"/>
    <w:rsid w:val="002A14E7"/>
    <w:rsid w:val="003009CD"/>
    <w:rsid w:val="003144CB"/>
    <w:rsid w:val="003C3044"/>
    <w:rsid w:val="003D1EB3"/>
    <w:rsid w:val="003F63CE"/>
    <w:rsid w:val="00404762"/>
    <w:rsid w:val="00457D99"/>
    <w:rsid w:val="004846E5"/>
    <w:rsid w:val="004B2C28"/>
    <w:rsid w:val="00524FC6"/>
    <w:rsid w:val="00532AF1"/>
    <w:rsid w:val="00534010"/>
    <w:rsid w:val="00534C9D"/>
    <w:rsid w:val="005A5277"/>
    <w:rsid w:val="005A5E91"/>
    <w:rsid w:val="005C1935"/>
    <w:rsid w:val="005C4330"/>
    <w:rsid w:val="005F69D1"/>
    <w:rsid w:val="00612037"/>
    <w:rsid w:val="0066508F"/>
    <w:rsid w:val="0067420C"/>
    <w:rsid w:val="006837C5"/>
    <w:rsid w:val="006B4244"/>
    <w:rsid w:val="006E7328"/>
    <w:rsid w:val="0070083F"/>
    <w:rsid w:val="00712A2E"/>
    <w:rsid w:val="00736996"/>
    <w:rsid w:val="007601E6"/>
    <w:rsid w:val="00761BE4"/>
    <w:rsid w:val="007765A0"/>
    <w:rsid w:val="007B40ED"/>
    <w:rsid w:val="008144EC"/>
    <w:rsid w:val="008F60AB"/>
    <w:rsid w:val="00902B4B"/>
    <w:rsid w:val="009C598D"/>
    <w:rsid w:val="009C70EA"/>
    <w:rsid w:val="009D04BA"/>
    <w:rsid w:val="009D4DB5"/>
    <w:rsid w:val="009D6042"/>
    <w:rsid w:val="00A3122C"/>
    <w:rsid w:val="00A54018"/>
    <w:rsid w:val="00A64356"/>
    <w:rsid w:val="00A725F3"/>
    <w:rsid w:val="00AA1933"/>
    <w:rsid w:val="00AE01FC"/>
    <w:rsid w:val="00AE280A"/>
    <w:rsid w:val="00B00779"/>
    <w:rsid w:val="00B206EA"/>
    <w:rsid w:val="00B23D39"/>
    <w:rsid w:val="00B24839"/>
    <w:rsid w:val="00B2704F"/>
    <w:rsid w:val="00C1445A"/>
    <w:rsid w:val="00C75D1B"/>
    <w:rsid w:val="00C847A2"/>
    <w:rsid w:val="00C92065"/>
    <w:rsid w:val="00CF413F"/>
    <w:rsid w:val="00D11D13"/>
    <w:rsid w:val="00D42E43"/>
    <w:rsid w:val="00D61D31"/>
    <w:rsid w:val="00D77D68"/>
    <w:rsid w:val="00D81A8E"/>
    <w:rsid w:val="00E353D4"/>
    <w:rsid w:val="00E36B52"/>
    <w:rsid w:val="00E406B2"/>
    <w:rsid w:val="00E444D4"/>
    <w:rsid w:val="00E45390"/>
    <w:rsid w:val="00E57697"/>
    <w:rsid w:val="00E714BB"/>
    <w:rsid w:val="00E95304"/>
    <w:rsid w:val="00EA0FF6"/>
    <w:rsid w:val="00EA3B82"/>
    <w:rsid w:val="00EC2F46"/>
    <w:rsid w:val="00EE4CCA"/>
    <w:rsid w:val="00F21D86"/>
    <w:rsid w:val="00F30E9A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5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390"/>
    <w:rPr>
      <w:sz w:val="20"/>
      <w:szCs w:val="20"/>
    </w:rPr>
  </w:style>
  <w:style w:type="character" w:styleId="aa">
    <w:name w:val="Hyperlink"/>
    <w:basedOn w:val="a0"/>
    <w:uiPriority w:val="99"/>
    <w:unhideWhenUsed/>
    <w:rsid w:val="008F60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B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A5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A5C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53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5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5390"/>
    <w:rPr>
      <w:sz w:val="20"/>
      <w:szCs w:val="20"/>
    </w:rPr>
  </w:style>
  <w:style w:type="character" w:styleId="aa">
    <w:name w:val="Hyperlink"/>
    <w:basedOn w:val="a0"/>
    <w:uiPriority w:val="99"/>
    <w:unhideWhenUsed/>
    <w:rsid w:val="008F6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oleObject" Target="embeddings/oleObject2.bin"/><Relationship Id="rId26" Type="http://schemas.openxmlformats.org/officeDocument/2006/relationships/image" Target="media/image15.jpeg"/><Relationship Id="rId21" Type="http://schemas.openxmlformats.org/officeDocument/2006/relationships/image" Target="media/image10.jpe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wmf"/><Relationship Id="rId25" Type="http://schemas.openxmlformats.org/officeDocument/2006/relationships/image" Target="media/image14.jpeg"/><Relationship Id="rId33" Type="http://schemas.openxmlformats.org/officeDocument/2006/relationships/image" Target="media/image21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jpeg"/><Relationship Id="rId32" Type="http://schemas.openxmlformats.org/officeDocument/2006/relationships/image" Target="media/image20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8.jpeg"/><Relationship Id="rId31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hyperlink" Target="mailto:mathcenter.ck@gmail.com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wmf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9368-2216-4E67-82CB-69D8027F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nc-acer102-1</dc:creator>
  <cp:lastModifiedBy>nc-acer102-1</cp:lastModifiedBy>
  <cp:revision>3</cp:revision>
  <cp:lastPrinted>2020-07-07T07:46:00Z</cp:lastPrinted>
  <dcterms:created xsi:type="dcterms:W3CDTF">2021-06-15T09:23:00Z</dcterms:created>
  <dcterms:modified xsi:type="dcterms:W3CDTF">2021-06-15T09:35:00Z</dcterms:modified>
</cp:coreProperties>
</file>