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4D89C" w14:textId="07AEB309" w:rsidR="00742460" w:rsidRPr="00742460" w:rsidRDefault="00742460" w:rsidP="00742460">
      <w:pPr>
        <w:widowControl/>
        <w:pBdr>
          <w:left w:val="single" w:sz="24" w:space="8" w:color="1A5CC0"/>
        </w:pBdr>
        <w:spacing w:before="75" w:after="150" w:line="690" w:lineRule="atLeast"/>
        <w:outlineLvl w:val="2"/>
        <w:rPr>
          <w:rFonts w:ascii="inherit" w:eastAsia="新細明體" w:hAnsi="inherit" w:cs="Helvetica" w:hint="eastAsia"/>
          <w:caps/>
          <w:color w:val="3D4245"/>
          <w:kern w:val="0"/>
          <w:sz w:val="36"/>
          <w:szCs w:val="36"/>
        </w:rPr>
      </w:pPr>
      <w:r w:rsidRPr="00742460">
        <w:rPr>
          <w:rFonts w:ascii="inherit" w:eastAsia="新細明體" w:hAnsi="inherit" w:cs="Helvetica"/>
          <w:caps/>
          <w:color w:val="3D4245"/>
          <w:kern w:val="0"/>
          <w:sz w:val="36"/>
          <w:szCs w:val="36"/>
        </w:rPr>
        <w:t>疾病介紹</w:t>
      </w:r>
      <w:r w:rsidRPr="00742460">
        <w:rPr>
          <w:rFonts w:ascii="inherit" w:eastAsia="新細明體" w:hAnsi="inherit" w:cs="Helvetica"/>
          <w:caps/>
          <w:color w:val="3D4245"/>
          <w:kern w:val="0"/>
          <w:sz w:val="36"/>
          <w:szCs w:val="36"/>
        </w:rPr>
        <w:t xml:space="preserve"> </w:t>
      </w:r>
    </w:p>
    <w:p w14:paraId="78663735" w14:textId="77777777" w:rsidR="00742460" w:rsidRDefault="00742460" w:rsidP="00742460">
      <w:pPr>
        <w:widowControl/>
        <w:spacing w:after="150"/>
        <w:rPr>
          <w:rFonts w:ascii="Helvetica" w:eastAsia="新細明體" w:hAnsi="Helvetica" w:cs="Helvetica"/>
          <w:b/>
          <w:bCs/>
          <w:color w:val="34383A"/>
          <w:kern w:val="0"/>
          <w:szCs w:val="24"/>
        </w:rPr>
      </w:pPr>
    </w:p>
    <w:p w14:paraId="538974A4" w14:textId="2F80B9D7" w:rsidR="00742460" w:rsidRPr="00742460" w:rsidRDefault="00742460" w:rsidP="00742460">
      <w:pPr>
        <w:widowControl/>
        <w:spacing w:after="150"/>
        <w:rPr>
          <w:rFonts w:ascii="Helvetica" w:eastAsia="新細明體" w:hAnsi="Helvetica" w:cs="Helvetica"/>
          <w:color w:val="34383A"/>
          <w:kern w:val="0"/>
          <w:szCs w:val="24"/>
        </w:rPr>
      </w:pPr>
      <w:r w:rsidRPr="00742460">
        <w:rPr>
          <w:rFonts w:ascii="Helvetica" w:eastAsia="新細明體" w:hAnsi="Helvetica" w:cs="Helvetica"/>
          <w:b/>
          <w:bCs/>
          <w:color w:val="34383A"/>
          <w:kern w:val="0"/>
          <w:szCs w:val="24"/>
        </w:rPr>
        <w:t>前言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br/>
        <w:t>2019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年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12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月起中國湖北武漢市發現不明原因肺炎群聚，</w:t>
      </w:r>
      <w:proofErr w:type="gramStart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疫</w:t>
      </w:r>
      <w:proofErr w:type="gramEnd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情初期個案多與武漢華南海鮮城活動史有關，中國官方於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2020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年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1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月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9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日公布其病原體為</w:t>
      </w:r>
      <w:proofErr w:type="gramStart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新型冠</w:t>
      </w:r>
      <w:proofErr w:type="gramEnd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狀病毒。此</w:t>
      </w:r>
      <w:proofErr w:type="gramStart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疫</w:t>
      </w:r>
      <w:proofErr w:type="gramEnd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情隨後迅速在中國其他省市與世界各地擴散，並證實可有效人傳人。世界衛生組織（</w:t>
      </w:r>
      <w:proofErr w:type="spellStart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WorldHealth</w:t>
      </w:r>
      <w:proofErr w:type="spellEnd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 xml:space="preserve"> Organization, WHO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）於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2020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年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1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月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30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日公布此為一公共衛生緊急事件（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Public Health Emergency of International Concern, PHEIC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），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2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月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11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日將此</w:t>
      </w:r>
      <w:proofErr w:type="gramStart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新型冠</w:t>
      </w:r>
      <w:proofErr w:type="gramEnd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狀病毒所造成的疾病稱為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COVID-19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（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Coronavirus Disease-2019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），國際病毒學分類學會則將此病毒學名定為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SARS-CoV-2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（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Severe Acute Respiratory Syndrome Coronavirus 2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）。為監測與防治此新興傳染病，我國於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2020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年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1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月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15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日起公告「嚴重特殊傳染性肺炎」（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COVID-19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）為第五類法定傳染病，並於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2020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年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1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月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21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日確</w:t>
      </w:r>
      <w:proofErr w:type="gramStart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診第一起境外移入確</w:t>
      </w:r>
      <w:proofErr w:type="gramEnd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診個案，另於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1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月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28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日確診第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1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例本土個案，為境外移入造成之家庭群聚感染。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br/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br/>
      </w:r>
      <w:r w:rsidRPr="00742460">
        <w:rPr>
          <w:rFonts w:ascii="Helvetica" w:eastAsia="新細明體" w:hAnsi="Helvetica" w:cs="Helvetica"/>
          <w:b/>
          <w:bCs/>
          <w:color w:val="34383A"/>
          <w:kern w:val="0"/>
          <w:szCs w:val="24"/>
        </w:rPr>
        <w:t>致病原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br/>
      </w:r>
      <w:proofErr w:type="gramStart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新型冠</w:t>
      </w:r>
      <w:proofErr w:type="gramEnd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狀病毒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SARS-CoV-2</w:t>
      </w:r>
      <w:proofErr w:type="gramStart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屬冠狀</w:t>
      </w:r>
      <w:proofErr w:type="gramEnd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病毒科（</w:t>
      </w:r>
      <w:proofErr w:type="spellStart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Coronavirinae</w:t>
      </w:r>
      <w:proofErr w:type="spellEnd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）之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beta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亞科（</w:t>
      </w:r>
      <w:proofErr w:type="spellStart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betacoronavirus</w:t>
      </w:r>
      <w:proofErr w:type="spellEnd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），其病毒特性仍在研究中。冠狀病毒科（</w:t>
      </w:r>
      <w:proofErr w:type="spellStart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Coronavirinae</w:t>
      </w:r>
      <w:proofErr w:type="spellEnd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 xml:space="preserve">, </w:t>
      </w:r>
      <w:proofErr w:type="spellStart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CoV</w:t>
      </w:r>
      <w:proofErr w:type="spellEnd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）是造成人類與動物疾病的重要病原體，為一群有外套膜之</w:t>
      </w:r>
      <w:proofErr w:type="gramStart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單股正鏈</w:t>
      </w:r>
      <w:proofErr w:type="gramEnd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RNA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病毒，外表為圓形，在電子顯微鏡下可看到類似皇冠的突起因此得名，可再細分為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alpha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亞科、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beta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亞科、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gamma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亞科與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delta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亞科。冠狀病毒會引起人類和脊椎動物的疾病，屬於人畜共通傳染疾病。已知會感染人類的七種冠狀病毒，包括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alpha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亞科的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HCoV-229E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病毒與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HCoV-NL63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病毒，以及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beta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亞科的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HCoV-HKU1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病毒、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HCoV-OC43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病毒、重急性呼吸道症候群冠狀病毒（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SARS-</w:t>
      </w:r>
      <w:proofErr w:type="spellStart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CoV</w:t>
      </w:r>
      <w:proofErr w:type="spellEnd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）、中東呼吸症候群冠狀病毒（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MERS-</w:t>
      </w:r>
      <w:proofErr w:type="spellStart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CoV</w:t>
      </w:r>
      <w:proofErr w:type="spellEnd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）和最新發現的</w:t>
      </w:r>
      <w:proofErr w:type="gramStart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新型冠</w:t>
      </w:r>
      <w:proofErr w:type="gramEnd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狀病毒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SARS-CoV-2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。人類感染冠狀病毒以呼吸道症狀為主，包括鼻塞、流鼻水、咳嗽、發燒等一般上呼吸道感染症狀，但嚴重急性呼吸道症候群冠狀病毒（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SARS-</w:t>
      </w:r>
      <w:proofErr w:type="spellStart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CoV</w:t>
      </w:r>
      <w:proofErr w:type="spellEnd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）、中東呼吸症候群冠狀病毒（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MERS-</w:t>
      </w:r>
      <w:proofErr w:type="spellStart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CoV</w:t>
      </w:r>
      <w:proofErr w:type="spellEnd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）與</w:t>
      </w:r>
      <w:proofErr w:type="gramStart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新型冠</w:t>
      </w:r>
      <w:proofErr w:type="gramEnd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狀病毒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SARS-CoV-2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感染後比一般人類冠狀病毒症狀嚴重，部分個案可能出現嚴重的肺炎與呼吸衰竭等。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br/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br/>
      </w:r>
      <w:r w:rsidRPr="00742460">
        <w:rPr>
          <w:rFonts w:ascii="Helvetica" w:eastAsia="新細明體" w:hAnsi="Helvetica" w:cs="Helvetica"/>
          <w:b/>
          <w:bCs/>
          <w:color w:val="34383A"/>
          <w:kern w:val="0"/>
          <w:szCs w:val="24"/>
        </w:rPr>
        <w:t>已知宿主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br/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冠狀病毒科的動物宿主包括蝙蝠（最大宗）、豬、牛、火雞、貓、狗、</w:t>
      </w:r>
      <w:proofErr w:type="gramStart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雪貂等</w:t>
      </w:r>
      <w:proofErr w:type="gramEnd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。並有零星的跨物種傳播報告。引起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COVID-19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之</w:t>
      </w:r>
      <w:proofErr w:type="gramStart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新型冠</w:t>
      </w:r>
      <w:proofErr w:type="gramEnd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狀病毒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SARS-CoV-2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是否有動物宿主，仍待研究與證實。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br/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lastRenderedPageBreak/>
        <w:br/>
      </w:r>
      <w:r w:rsidRPr="00742460">
        <w:rPr>
          <w:rFonts w:ascii="Helvetica" w:eastAsia="新細明體" w:hAnsi="Helvetica" w:cs="Helvetica"/>
          <w:b/>
          <w:bCs/>
          <w:color w:val="34383A"/>
          <w:kern w:val="0"/>
          <w:szCs w:val="24"/>
        </w:rPr>
        <w:t>傳播途徑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br/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目前對</w:t>
      </w:r>
      <w:proofErr w:type="gramStart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新型冠</w:t>
      </w:r>
      <w:proofErr w:type="gramEnd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狀病毒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SARS-CoV-2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的完整傳播途徑，尚未完全瞭解。當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2019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年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12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月武漢不明原因肺炎</w:t>
      </w:r>
      <w:proofErr w:type="gramStart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疫</w:t>
      </w:r>
      <w:proofErr w:type="gramEnd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情發生初期，案例多數曾至有賣野味的華南海鮮市場活動，此市場的環境檢體雖檢出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SARS-CoV-2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，但感染源與傳播途徑仍無法</w:t>
      </w:r>
      <w:proofErr w:type="gramStart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釐</w:t>
      </w:r>
      <w:proofErr w:type="gramEnd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清。除此，</w:t>
      </w:r>
      <w:proofErr w:type="gramStart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從確診</w:t>
      </w:r>
      <w:proofErr w:type="gramEnd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個案</w:t>
      </w:r>
      <w:proofErr w:type="gramStart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之流病調查</w:t>
      </w:r>
      <w:proofErr w:type="gramEnd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與實驗室檢測得知，藉由近距離飛沫、直接或間接接觸帶有病毒的口鼻分泌物、或無呼吸道防護下長</w:t>
      </w:r>
      <w:proofErr w:type="gramStart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時間與確診病</w:t>
      </w:r>
      <w:proofErr w:type="gramEnd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人處於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2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公尺內之密閉空間裡，將增加人傳人之感染風險。</w:t>
      </w:r>
      <w:proofErr w:type="gramStart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另</w:t>
      </w:r>
      <w:proofErr w:type="gramEnd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，有部分動物的冠狀病毒會讓動物出現腹瀉症狀，可在糞便當中找到病毒，可能藉此造成病毒傳播。人類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COVID-19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病例，亦可能自糞便檢出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SARS-CoV-2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核酸陽性，但是否具傳染性，仍待研究證實。。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br/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br/>
      </w:r>
      <w:r w:rsidRPr="00742460">
        <w:rPr>
          <w:rFonts w:ascii="Helvetica" w:eastAsia="新細明體" w:hAnsi="Helvetica" w:cs="Helvetica"/>
          <w:b/>
          <w:bCs/>
          <w:color w:val="34383A"/>
          <w:kern w:val="0"/>
          <w:szCs w:val="24"/>
        </w:rPr>
        <w:t>潛伏期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br/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依據世界衛生組織公告，感染</w:t>
      </w:r>
      <w:proofErr w:type="gramStart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新型冠</w:t>
      </w:r>
      <w:proofErr w:type="gramEnd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狀病毒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SARS-CoV-2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至發病之潛伏期為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1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至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14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天（多數為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5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至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6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天）。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br/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br/>
      </w:r>
      <w:r w:rsidRPr="00742460">
        <w:rPr>
          <w:rFonts w:ascii="Helvetica" w:eastAsia="新細明體" w:hAnsi="Helvetica" w:cs="Helvetica"/>
          <w:b/>
          <w:bCs/>
          <w:color w:val="34383A"/>
          <w:kern w:val="0"/>
          <w:szCs w:val="24"/>
        </w:rPr>
        <w:t>可傳染期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br/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依據世界衛生組織資訊，確診病人發病前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2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天即可能具傳染力。</w:t>
      </w:r>
      <w:proofErr w:type="gramStart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另</w:t>
      </w:r>
      <w:proofErr w:type="gramEnd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，確診病人發病後呼吸道病毒持續排出（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viral shedding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）期間仍無法正確得知，唯依國內經驗與國際文獻得知，確診病人上呼吸道檢體可持續檢測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SARS-CoV-2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核酸陽性平均達兩</w:t>
      </w:r>
      <w:proofErr w:type="gramStart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週</w:t>
      </w:r>
      <w:proofErr w:type="gramEnd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以上，且下呼吸道檢體檢出病毒的時間可能更久。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br/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br/>
      </w:r>
      <w:r w:rsidRPr="00742460">
        <w:rPr>
          <w:rFonts w:ascii="Helvetica" w:eastAsia="新細明體" w:hAnsi="Helvetica" w:cs="Helvetica"/>
          <w:b/>
          <w:bCs/>
          <w:color w:val="34383A"/>
          <w:kern w:val="0"/>
          <w:szCs w:val="24"/>
        </w:rPr>
        <w:t>臨床表現與嚴重程度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br/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目前已知</w:t>
      </w:r>
      <w:proofErr w:type="gramStart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罹</w:t>
      </w:r>
      <w:proofErr w:type="gramEnd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患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COVID-19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確診個案之臨床表現包含發燒、乾咳、倦怠，約三分之一會有呼吸急促。其他症狀包括肌肉痛、頭痛、喉嚨痛、腹瀉等，另有部分個案出現嗅覺或味覺喪失（或異常）等。依據</w:t>
      </w:r>
      <w:proofErr w:type="gramStart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目前流病資訊</w:t>
      </w:r>
      <w:proofErr w:type="gramEnd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，患者多數能康復，少數患者嚴重時將進展至嚴重肺炎、呼吸道窘迫症候群或多重器官衰竭、休克等，也會死亡。死亡個案多具有潛在病史，如糖尿病、慢性肝病、腎功能不全、心血管疾病等。報告指出，約有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14%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出現嚴重症狀需住院與氧氣治療，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5%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需加護病房治療。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COVID-19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患者以成人為主，少數兒童個案多為其他確診成人患者之接觸者或家庭群聚相關，兒童個案大多症狀輕微，但也有零星死亡個案，唯死亡原因與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SARS-CoV-2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相關性仍調查中。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br/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br/>
      </w:r>
      <w:r w:rsidRPr="00742460">
        <w:rPr>
          <w:rFonts w:ascii="Helvetica" w:eastAsia="新細明體" w:hAnsi="Helvetica" w:cs="Helvetica"/>
          <w:b/>
          <w:bCs/>
          <w:color w:val="34383A"/>
          <w:kern w:val="0"/>
          <w:szCs w:val="24"/>
        </w:rPr>
        <w:t>流行病學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br/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有關國際病例資訊請詳見衛生福利部疾病管制署全球資訊網「</w:t>
      </w:r>
      <w:hyperlink r:id="rId5" w:tooltip="國際重要疫情資訊" w:history="1">
        <w:r w:rsidRPr="00742460">
          <w:rPr>
            <w:rFonts w:ascii="Helvetica" w:eastAsia="新細明體" w:hAnsi="Helvetica" w:cs="Helvetica"/>
            <w:color w:val="068511"/>
            <w:kern w:val="0"/>
            <w:szCs w:val="24"/>
            <w:bdr w:val="none" w:sz="0" w:space="0" w:color="auto" w:frame="1"/>
          </w:rPr>
          <w:t>國際重要</w:t>
        </w:r>
        <w:proofErr w:type="gramStart"/>
        <w:r w:rsidRPr="00742460">
          <w:rPr>
            <w:rFonts w:ascii="Helvetica" w:eastAsia="新細明體" w:hAnsi="Helvetica" w:cs="Helvetica"/>
            <w:color w:val="068511"/>
            <w:kern w:val="0"/>
            <w:szCs w:val="24"/>
            <w:bdr w:val="none" w:sz="0" w:space="0" w:color="auto" w:frame="1"/>
          </w:rPr>
          <w:t>疫</w:t>
        </w:r>
        <w:proofErr w:type="gramEnd"/>
        <w:r w:rsidRPr="00742460">
          <w:rPr>
            <w:rFonts w:ascii="Helvetica" w:eastAsia="新細明體" w:hAnsi="Helvetica" w:cs="Helvetica"/>
            <w:color w:val="068511"/>
            <w:kern w:val="0"/>
            <w:szCs w:val="24"/>
            <w:bdr w:val="none" w:sz="0" w:space="0" w:color="auto" w:frame="1"/>
          </w:rPr>
          <w:t>情資訊</w:t>
        </w:r>
      </w:hyperlink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」。</w:t>
      </w:r>
    </w:p>
    <w:p w14:paraId="5B4C8E62" w14:textId="77777777" w:rsidR="00742460" w:rsidRPr="00742460" w:rsidRDefault="00742460" w:rsidP="00742460">
      <w:pPr>
        <w:widowControl/>
        <w:spacing w:after="150"/>
        <w:rPr>
          <w:rFonts w:ascii="Helvetica" w:eastAsia="新細明體" w:hAnsi="Helvetica" w:cs="Helvetica"/>
          <w:color w:val="34383A"/>
          <w:kern w:val="0"/>
          <w:szCs w:val="24"/>
        </w:rPr>
      </w:pP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臺灣流行概況詳見衛生福利部疾病管制署「</w:t>
      </w:r>
      <w:hyperlink r:id="rId6" w:tooltip="新聞稿" w:history="1">
        <w:r w:rsidRPr="00742460">
          <w:rPr>
            <w:rFonts w:ascii="Helvetica" w:eastAsia="新細明體" w:hAnsi="Helvetica" w:cs="Helvetica"/>
            <w:color w:val="068511"/>
            <w:kern w:val="0"/>
            <w:szCs w:val="24"/>
            <w:bdr w:val="none" w:sz="0" w:space="0" w:color="auto" w:frame="1"/>
          </w:rPr>
          <w:t>新聞稿</w:t>
        </w:r>
      </w:hyperlink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」及「</w:t>
      </w:r>
      <w:hyperlink r:id="rId7" w:tgtFrame="_blank" w:tooltip="傳染病統計資料查詢系統(另開新視窗)" w:history="1">
        <w:r w:rsidRPr="00742460">
          <w:rPr>
            <w:rFonts w:ascii="Helvetica" w:eastAsia="新細明體" w:hAnsi="Helvetica" w:cs="Helvetica"/>
            <w:color w:val="068511"/>
            <w:kern w:val="0"/>
            <w:szCs w:val="24"/>
            <w:bdr w:val="none" w:sz="0" w:space="0" w:color="auto" w:frame="1"/>
          </w:rPr>
          <w:t>傳染病統計資料查詢系統</w:t>
        </w:r>
      </w:hyperlink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」。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br/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lastRenderedPageBreak/>
        <w:br/>
      </w:r>
      <w:r w:rsidRPr="00742460">
        <w:rPr>
          <w:rFonts w:ascii="Helvetica" w:eastAsia="新細明體" w:hAnsi="Helvetica" w:cs="Helvetica"/>
          <w:b/>
          <w:bCs/>
          <w:color w:val="34383A"/>
          <w:kern w:val="0"/>
          <w:szCs w:val="24"/>
        </w:rPr>
        <w:t>診斷與治療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br/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冠狀病毒不容易以組織培養方式分離出來。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br/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分子生物學核酸</w:t>
      </w:r>
      <w:proofErr w:type="gramStart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（</w:t>
      </w:r>
      <w:proofErr w:type="gramEnd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real-time reverse-transcription polymerase chain reaction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，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RT-PCR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）為檢測為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SARS-CoV-2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急性感染期之檢驗首選，且可藉由定序研究其流行病學與病毒演化。血清學檢測（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serological test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）目前正在發展中，可能適用於確診病人感染後恢復期之檢測。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br/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目前所有的冠狀病毒並無特定推薦的治療方式，多為採用支持性療法。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SARS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流行期間曾有許多抗病毒藥物被使用來治療病患，但其</w:t>
      </w:r>
      <w:proofErr w:type="gramStart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效果均未被</w:t>
      </w:r>
      <w:proofErr w:type="gramEnd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確認。最新治療建議，請參考衛生福利部疾病管制署公告之「</w:t>
      </w:r>
      <w:proofErr w:type="gramStart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新型冠</w:t>
      </w:r>
      <w:proofErr w:type="gramEnd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狀病毒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(SARS-CoV-2)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感染臨床處置暫行指引」。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br/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br/>
      </w:r>
      <w:r w:rsidRPr="00742460">
        <w:rPr>
          <w:rFonts w:ascii="Helvetica" w:eastAsia="新細明體" w:hAnsi="Helvetica" w:cs="Helvetica"/>
          <w:b/>
          <w:bCs/>
          <w:color w:val="34383A"/>
          <w:kern w:val="0"/>
          <w:szCs w:val="24"/>
        </w:rPr>
        <w:t>預防方式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br/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為預防</w:t>
      </w:r>
      <w:proofErr w:type="gramStart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新型冠</w:t>
      </w:r>
      <w:proofErr w:type="gramEnd"/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狀病毒（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SARS-CoV-2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）感染，民眾應避免直接接觸到疑似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COVID-19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個案帶有病毒之分泌物與預防其飛沫傳染。</w:t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br/>
      </w:r>
      <w:r w:rsidRPr="00742460">
        <w:rPr>
          <w:rFonts w:ascii="Helvetica" w:eastAsia="新細明體" w:hAnsi="Helvetica" w:cs="Helvetica"/>
          <w:color w:val="34383A"/>
          <w:kern w:val="0"/>
          <w:szCs w:val="24"/>
        </w:rPr>
        <w:t>相關預防措施包含：</w:t>
      </w:r>
    </w:p>
    <w:p w14:paraId="22FF1CD2" w14:textId="77777777" w:rsidR="00742460" w:rsidRPr="00742460" w:rsidRDefault="00742460" w:rsidP="00742460">
      <w:pPr>
        <w:widowControl/>
        <w:numPr>
          <w:ilvl w:val="0"/>
          <w:numId w:val="1"/>
        </w:numPr>
        <w:spacing w:before="100" w:beforeAutospacing="1" w:after="100" w:afterAutospacing="1"/>
        <w:ind w:left="495"/>
        <w:rPr>
          <w:rFonts w:ascii="Helvetica" w:eastAsia="新細明體" w:hAnsi="Helvetica" w:cs="Helvetica"/>
          <w:color w:val="333333"/>
          <w:kern w:val="0"/>
          <w:szCs w:val="24"/>
        </w:rPr>
      </w:pPr>
      <w:r w:rsidRPr="00742460">
        <w:rPr>
          <w:rFonts w:ascii="Helvetica" w:eastAsia="新細明體" w:hAnsi="Helvetica" w:cs="Helvetica"/>
          <w:color w:val="333333"/>
          <w:kern w:val="0"/>
          <w:szCs w:val="24"/>
        </w:rPr>
        <w:t>關注並配合中央疫情中心最新公告防疫政策；</w:t>
      </w:r>
    </w:p>
    <w:p w14:paraId="30016840" w14:textId="77777777" w:rsidR="00742460" w:rsidRPr="00742460" w:rsidRDefault="00742460" w:rsidP="00742460">
      <w:pPr>
        <w:widowControl/>
        <w:numPr>
          <w:ilvl w:val="0"/>
          <w:numId w:val="1"/>
        </w:numPr>
        <w:spacing w:before="100" w:beforeAutospacing="1" w:after="100" w:afterAutospacing="1"/>
        <w:ind w:left="495"/>
        <w:rPr>
          <w:rFonts w:ascii="Helvetica" w:eastAsia="新細明體" w:hAnsi="Helvetica" w:cs="Helvetica"/>
          <w:color w:val="333333"/>
          <w:kern w:val="0"/>
          <w:szCs w:val="24"/>
        </w:rPr>
      </w:pPr>
      <w:r w:rsidRPr="00742460">
        <w:rPr>
          <w:rFonts w:ascii="Helvetica" w:eastAsia="新細明體" w:hAnsi="Helvetica" w:cs="Helvetica"/>
          <w:color w:val="333333"/>
          <w:kern w:val="0"/>
          <w:szCs w:val="24"/>
        </w:rPr>
        <w:t>維持手部衛生習慣（尤其飯前與如廁後）、</w:t>
      </w:r>
      <w:proofErr w:type="gramStart"/>
      <w:r w:rsidRPr="00742460">
        <w:rPr>
          <w:rFonts w:ascii="Helvetica" w:eastAsia="新細明體" w:hAnsi="Helvetica" w:cs="Helvetica"/>
          <w:color w:val="333333"/>
          <w:kern w:val="0"/>
          <w:szCs w:val="24"/>
        </w:rPr>
        <w:t>手部不清潔</w:t>
      </w:r>
      <w:proofErr w:type="gramEnd"/>
      <w:r w:rsidRPr="00742460">
        <w:rPr>
          <w:rFonts w:ascii="Helvetica" w:eastAsia="新細明體" w:hAnsi="Helvetica" w:cs="Helvetica"/>
          <w:color w:val="333333"/>
          <w:kern w:val="0"/>
          <w:szCs w:val="24"/>
        </w:rPr>
        <w:t>時不觸</w:t>
      </w:r>
      <w:proofErr w:type="gramStart"/>
      <w:r w:rsidRPr="00742460">
        <w:rPr>
          <w:rFonts w:ascii="Helvetica" w:eastAsia="新細明體" w:hAnsi="Helvetica" w:cs="Helvetica"/>
          <w:color w:val="333333"/>
          <w:kern w:val="0"/>
          <w:szCs w:val="24"/>
        </w:rPr>
        <w:t>碰眼口</w:t>
      </w:r>
      <w:proofErr w:type="gramEnd"/>
      <w:r w:rsidRPr="00742460">
        <w:rPr>
          <w:rFonts w:ascii="Helvetica" w:eastAsia="新細明體" w:hAnsi="Helvetica" w:cs="Helvetica"/>
          <w:color w:val="333333"/>
          <w:kern w:val="0"/>
          <w:szCs w:val="24"/>
        </w:rPr>
        <w:t>鼻；</w:t>
      </w:r>
    </w:p>
    <w:p w14:paraId="41092F6C" w14:textId="77777777" w:rsidR="00742460" w:rsidRPr="00742460" w:rsidRDefault="00742460" w:rsidP="00742460">
      <w:pPr>
        <w:widowControl/>
        <w:numPr>
          <w:ilvl w:val="0"/>
          <w:numId w:val="1"/>
        </w:numPr>
        <w:spacing w:before="100" w:beforeAutospacing="1" w:after="100" w:afterAutospacing="1"/>
        <w:ind w:left="495"/>
        <w:rPr>
          <w:rFonts w:ascii="Helvetica" w:eastAsia="新細明體" w:hAnsi="Helvetica" w:cs="Helvetica"/>
          <w:color w:val="333333"/>
          <w:kern w:val="0"/>
          <w:szCs w:val="24"/>
        </w:rPr>
      </w:pPr>
      <w:r w:rsidRPr="00742460">
        <w:rPr>
          <w:rFonts w:ascii="Helvetica" w:eastAsia="新細明體" w:hAnsi="Helvetica" w:cs="Helvetica"/>
          <w:color w:val="333333"/>
          <w:kern w:val="0"/>
          <w:szCs w:val="24"/>
        </w:rPr>
        <w:t>避免出入人潮擁擠、空氣不流通的公共場所，並維持社交距離（室外</w:t>
      </w:r>
      <w:r w:rsidRPr="00742460">
        <w:rPr>
          <w:rFonts w:ascii="Helvetica" w:eastAsia="新細明體" w:hAnsi="Helvetica" w:cs="Helvetica"/>
          <w:color w:val="333333"/>
          <w:kern w:val="0"/>
          <w:szCs w:val="24"/>
        </w:rPr>
        <w:t>1</w:t>
      </w:r>
      <w:r w:rsidRPr="00742460">
        <w:rPr>
          <w:rFonts w:ascii="Helvetica" w:eastAsia="新細明體" w:hAnsi="Helvetica" w:cs="Helvetica"/>
          <w:color w:val="333333"/>
          <w:kern w:val="0"/>
          <w:szCs w:val="24"/>
        </w:rPr>
        <w:t>公尺，室內</w:t>
      </w:r>
      <w:r w:rsidRPr="00742460">
        <w:rPr>
          <w:rFonts w:ascii="Helvetica" w:eastAsia="新細明體" w:hAnsi="Helvetica" w:cs="Helvetica"/>
          <w:color w:val="333333"/>
          <w:kern w:val="0"/>
          <w:szCs w:val="24"/>
        </w:rPr>
        <w:t>1.5</w:t>
      </w:r>
      <w:r w:rsidRPr="00742460">
        <w:rPr>
          <w:rFonts w:ascii="Helvetica" w:eastAsia="新細明體" w:hAnsi="Helvetica" w:cs="Helvetica"/>
          <w:color w:val="333333"/>
          <w:kern w:val="0"/>
          <w:szCs w:val="24"/>
        </w:rPr>
        <w:t>公尺）或佩戴口罩；</w:t>
      </w:r>
    </w:p>
    <w:p w14:paraId="186D29B7" w14:textId="77777777" w:rsidR="00742460" w:rsidRPr="00742460" w:rsidRDefault="00742460" w:rsidP="00742460">
      <w:pPr>
        <w:widowControl/>
        <w:numPr>
          <w:ilvl w:val="0"/>
          <w:numId w:val="1"/>
        </w:numPr>
        <w:spacing w:before="100" w:beforeAutospacing="1" w:after="100" w:afterAutospacing="1"/>
        <w:ind w:left="495"/>
        <w:rPr>
          <w:rFonts w:ascii="Helvetica" w:eastAsia="新細明體" w:hAnsi="Helvetica" w:cs="Helvetica"/>
          <w:color w:val="333333"/>
          <w:kern w:val="0"/>
          <w:szCs w:val="24"/>
        </w:rPr>
      </w:pPr>
      <w:r w:rsidRPr="00742460">
        <w:rPr>
          <w:rFonts w:ascii="Helvetica" w:eastAsia="新細明體" w:hAnsi="Helvetica" w:cs="Helvetica"/>
          <w:color w:val="333333"/>
          <w:kern w:val="0"/>
          <w:szCs w:val="24"/>
        </w:rPr>
        <w:t>搭乘交通工具遵守佩戴口罩與相關防疫措施；</w:t>
      </w:r>
    </w:p>
    <w:p w14:paraId="2EE5FF0A" w14:textId="77777777" w:rsidR="00742460" w:rsidRPr="00742460" w:rsidRDefault="00742460" w:rsidP="00742460">
      <w:pPr>
        <w:widowControl/>
        <w:numPr>
          <w:ilvl w:val="0"/>
          <w:numId w:val="1"/>
        </w:numPr>
        <w:spacing w:before="100" w:beforeAutospacing="1" w:after="100" w:afterAutospacing="1"/>
        <w:ind w:left="495"/>
        <w:rPr>
          <w:rFonts w:ascii="Helvetica" w:eastAsia="新細明體" w:hAnsi="Helvetica" w:cs="Helvetica"/>
          <w:color w:val="333333"/>
          <w:kern w:val="0"/>
          <w:szCs w:val="24"/>
        </w:rPr>
      </w:pPr>
      <w:r w:rsidRPr="00742460">
        <w:rPr>
          <w:rFonts w:ascii="Helvetica" w:eastAsia="新細明體" w:hAnsi="Helvetica" w:cs="Helvetica"/>
          <w:color w:val="333333"/>
          <w:kern w:val="0"/>
          <w:szCs w:val="24"/>
        </w:rPr>
        <w:t>減少探病與非緊急醫療需求而前往醫院；</w:t>
      </w:r>
    </w:p>
    <w:p w14:paraId="4875E6E4" w14:textId="77777777" w:rsidR="00742460" w:rsidRPr="00742460" w:rsidRDefault="00742460" w:rsidP="00742460">
      <w:pPr>
        <w:widowControl/>
        <w:numPr>
          <w:ilvl w:val="0"/>
          <w:numId w:val="1"/>
        </w:numPr>
        <w:spacing w:before="100" w:beforeAutospacing="1" w:after="100" w:afterAutospacing="1"/>
        <w:ind w:left="495"/>
        <w:rPr>
          <w:rFonts w:ascii="Helvetica" w:eastAsia="新細明體" w:hAnsi="Helvetica" w:cs="Helvetica"/>
          <w:color w:val="333333"/>
          <w:kern w:val="0"/>
          <w:szCs w:val="24"/>
        </w:rPr>
      </w:pPr>
      <w:r w:rsidRPr="00742460">
        <w:rPr>
          <w:rFonts w:ascii="Helvetica" w:eastAsia="新細明體" w:hAnsi="Helvetica" w:cs="Helvetica"/>
          <w:color w:val="333333"/>
          <w:kern w:val="0"/>
          <w:szCs w:val="24"/>
        </w:rPr>
        <w:t>居家檢疫、居家隔離或自主健康管理者，請遵守相關規範；</w:t>
      </w:r>
    </w:p>
    <w:p w14:paraId="6E27A4DF" w14:textId="77777777" w:rsidR="00742460" w:rsidRPr="00742460" w:rsidRDefault="00742460" w:rsidP="00742460">
      <w:pPr>
        <w:widowControl/>
        <w:numPr>
          <w:ilvl w:val="0"/>
          <w:numId w:val="1"/>
        </w:numPr>
        <w:spacing w:before="100" w:beforeAutospacing="1" w:after="100" w:afterAutospacing="1"/>
        <w:ind w:left="495"/>
        <w:rPr>
          <w:rFonts w:ascii="Helvetica" w:eastAsia="新細明體" w:hAnsi="Helvetica" w:cs="Helvetica"/>
          <w:color w:val="333333"/>
          <w:kern w:val="0"/>
          <w:szCs w:val="24"/>
        </w:rPr>
      </w:pPr>
      <w:r w:rsidRPr="00742460">
        <w:rPr>
          <w:rFonts w:ascii="Helvetica" w:eastAsia="新細明體" w:hAnsi="Helvetica" w:cs="Helvetica"/>
          <w:color w:val="333333"/>
          <w:kern w:val="0"/>
          <w:szCs w:val="24"/>
        </w:rPr>
        <w:t>身體不適時請停止上班上課，先留在家中觀察、休息，需要時請主動聯繫衛生單位就醫時請說明旅遊史、接觸史、職業以及周遭家人同事等是否有群聚需求；</w:t>
      </w:r>
    </w:p>
    <w:p w14:paraId="01ECFC5F" w14:textId="77777777" w:rsidR="00742460" w:rsidRPr="00742460" w:rsidRDefault="00742460" w:rsidP="00742460">
      <w:pPr>
        <w:widowControl/>
        <w:numPr>
          <w:ilvl w:val="0"/>
          <w:numId w:val="1"/>
        </w:numPr>
        <w:spacing w:before="100" w:beforeAutospacing="1" w:after="100" w:afterAutospacing="1"/>
        <w:ind w:left="495"/>
        <w:rPr>
          <w:rFonts w:ascii="Helvetica" w:eastAsia="新細明體" w:hAnsi="Helvetica" w:cs="Helvetica"/>
          <w:color w:val="333333"/>
          <w:kern w:val="0"/>
          <w:szCs w:val="24"/>
        </w:rPr>
      </w:pPr>
      <w:r w:rsidRPr="00742460">
        <w:rPr>
          <w:rFonts w:ascii="Helvetica" w:eastAsia="新細明體" w:hAnsi="Helvetica" w:cs="Helvetica"/>
          <w:color w:val="333333"/>
          <w:kern w:val="0"/>
          <w:szCs w:val="24"/>
        </w:rPr>
        <w:t>配合</w:t>
      </w:r>
      <w:r w:rsidRPr="00742460">
        <w:rPr>
          <w:rFonts w:ascii="Helvetica" w:eastAsia="新細明體" w:hAnsi="Helvetica" w:cs="Helvetica"/>
          <w:color w:val="333333"/>
          <w:kern w:val="0"/>
          <w:szCs w:val="24"/>
        </w:rPr>
        <w:t>COVID-19</w:t>
      </w:r>
      <w:r w:rsidRPr="00742460">
        <w:rPr>
          <w:rFonts w:ascii="Helvetica" w:eastAsia="新細明體" w:hAnsi="Helvetica" w:cs="Helvetica"/>
          <w:color w:val="333333"/>
          <w:kern w:val="0"/>
          <w:szCs w:val="24"/>
        </w:rPr>
        <w:t>疫苗接種政策，按時完成接種。</w:t>
      </w:r>
    </w:p>
    <w:p w14:paraId="4983945A" w14:textId="77777777" w:rsidR="007C418E" w:rsidRPr="00742460" w:rsidRDefault="007C418E"/>
    <w:sectPr w:rsidR="007C418E" w:rsidRPr="007424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3in;height:3in" o:bullet="t"/>
    </w:pict>
  </w:numPicBullet>
  <w:abstractNum w:abstractNumId="0" w15:restartNumberingAfterBreak="0">
    <w:nsid w:val="347529AE"/>
    <w:multiLevelType w:val="multilevel"/>
    <w:tmpl w:val="6D7C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791DD8"/>
    <w:multiLevelType w:val="multilevel"/>
    <w:tmpl w:val="56509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60"/>
    <w:rsid w:val="00742460"/>
    <w:rsid w:val="007C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B767E"/>
  <w15:chartTrackingRefBased/>
  <w15:docId w15:val="{AA5C883F-58B2-49D2-8C05-C9B06AFC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2460"/>
    <w:rPr>
      <w:b w:val="0"/>
      <w:bCs w:val="0"/>
      <w:strike w:val="0"/>
      <w:dstrike w:val="0"/>
      <w:color w:val="068511"/>
      <w:u w:val="none"/>
      <w:effect w:val="none"/>
      <w:bdr w:val="none" w:sz="0" w:space="0" w:color="auto" w:frame="1"/>
      <w:shd w:val="clear" w:color="auto" w:fill="auto"/>
    </w:rPr>
  </w:style>
  <w:style w:type="character" w:styleId="a4">
    <w:name w:val="Strong"/>
    <w:basedOn w:val="a0"/>
    <w:uiPriority w:val="22"/>
    <w:qFormat/>
    <w:rsid w:val="00742460"/>
    <w:rPr>
      <w:b/>
      <w:bCs/>
    </w:rPr>
  </w:style>
  <w:style w:type="paragraph" w:styleId="Web">
    <w:name w:val="Normal (Web)"/>
    <w:basedOn w:val="a"/>
    <w:uiPriority w:val="99"/>
    <w:semiHidden/>
    <w:unhideWhenUsed/>
    <w:rsid w:val="00742460"/>
    <w:pPr>
      <w:widowControl/>
      <w:spacing w:after="150"/>
    </w:pPr>
    <w:rPr>
      <w:rFonts w:ascii="新細明體" w:eastAsia="新細明體" w:hAnsi="新細明體" w:cs="新細明體"/>
      <w:color w:val="34383A"/>
      <w:kern w:val="0"/>
      <w:szCs w:val="24"/>
    </w:rPr>
  </w:style>
  <w:style w:type="character" w:customStyle="1" w:styleId="sr-only2">
    <w:name w:val="sr-only2"/>
    <w:basedOn w:val="a0"/>
    <w:rsid w:val="00742460"/>
    <w:rPr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787">
      <w:bodyDiv w:val="1"/>
      <w:marLeft w:val="0"/>
      <w:marRight w:val="0"/>
      <w:marTop w:val="0"/>
      <w:marBottom w:val="33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376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5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9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439">
      <w:bodyDiv w:val="1"/>
      <w:marLeft w:val="0"/>
      <w:marRight w:val="0"/>
      <w:marTop w:val="0"/>
      <w:marBottom w:val="33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07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2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idss.cdc.gov.tw/ch/SingleDisease.aspx?dc=1&amp;dt=5&amp;disease=19C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c.gov.tw/Category/NewsPage/EmXemht4IT-IRAPrAnyG9A" TargetMode="External"/><Relationship Id="rId5" Type="http://schemas.openxmlformats.org/officeDocument/2006/relationships/hyperlink" Target="https://www.cdc.gov.tw/TravelEpidemic/Index/RzNQU2F5L2RhZmRBd2pzWU5tM0NDQT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2021-09-08T07:43:00Z</dcterms:created>
  <dcterms:modified xsi:type="dcterms:W3CDTF">2021-09-08T07:44:00Z</dcterms:modified>
</cp:coreProperties>
</file>