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500"/>
        <w:ind w:right="-197" w:left="-3" w:hanging="141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105</w:t>
      </w: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32"/>
          <w:shd w:fill="auto" w:val="clear"/>
        </w:rPr>
        <w:t xml:space="preserve">運動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i</w:t>
      </w: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32"/>
          <w:shd w:fill="auto" w:val="clear"/>
        </w:rPr>
        <w:t xml:space="preserve">臺灣「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i</w:t>
      </w: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32"/>
          <w:shd w:fill="auto" w:val="clear"/>
        </w:rPr>
        <w:t xml:space="preserve">運動不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NG</w:t>
      </w: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32"/>
          <w:shd w:fill="auto" w:val="clear"/>
        </w:rPr>
        <w:t xml:space="preserve">」運動知識影片徵選活動</w:t>
      </w:r>
    </w:p>
    <w:p>
      <w:pPr>
        <w:spacing w:before="0" w:after="0" w:line="500"/>
        <w:ind w:right="-197" w:left="-3" w:hanging="141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32"/>
          <w:shd w:fill="auto" w:val="clear"/>
        </w:rPr>
        <w:t xml:space="preserve">實施計畫</w:t>
      </w:r>
    </w:p>
    <w:p>
      <w:pPr>
        <w:spacing w:before="0" w:after="0" w:line="500"/>
        <w:ind w:right="0" w:left="514" w:hanging="514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4"/>
          <w:shd w:fill="auto" w:val="clear"/>
        </w:rPr>
        <w:t xml:space="preserve">壹、活動主旨：</w:t>
      </w:r>
    </w:p>
    <w:p>
      <w:pPr>
        <w:spacing w:before="0" w:after="0" w:line="500"/>
        <w:ind w:right="0" w:left="480" w:hanging="4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近年因大眾健康意識抬頭，我國運動人口逐年增加，為避免錯誤運動觀念或動作引發運動傷害，反降低國人參與運動意願，特辦理本徵選活動，期透過生動有趣之短片，協助導正運動觀念，以增進運動成效與健康。</w:t>
      </w:r>
    </w:p>
    <w:p>
      <w:pPr>
        <w:spacing w:before="0" w:after="0" w:line="500"/>
        <w:ind w:right="0" w:left="514" w:hanging="514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4"/>
          <w:shd w:fill="auto" w:val="clear"/>
        </w:rPr>
        <w:t xml:space="preserve">貳、辦理單位：</w:t>
      </w:r>
    </w:p>
    <w:p>
      <w:pPr>
        <w:spacing w:before="0" w:after="0" w:line="500"/>
        <w:ind w:right="0" w:left="514" w:hanging="51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一、主辦單位：教育部體育署。</w:t>
      </w:r>
    </w:p>
    <w:p>
      <w:pPr>
        <w:spacing w:before="0" w:after="0" w:line="500"/>
        <w:ind w:right="0" w:left="514" w:hanging="51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二、承辦單位：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105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年運動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臺灣計畫執行中心。</w:t>
      </w:r>
    </w:p>
    <w:p>
      <w:pPr>
        <w:spacing w:before="0" w:after="0" w:line="500"/>
        <w:ind w:right="0" w:left="514" w:hanging="51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4"/>
          <w:shd w:fill="auto" w:val="clear"/>
        </w:rPr>
        <w:t xml:space="preserve">參、活動對象：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凡中華民國國民、不限年齡，均可參加。</w:t>
      </w:r>
    </w:p>
    <w:p>
      <w:pPr>
        <w:spacing w:before="0" w:after="0" w:line="500"/>
        <w:ind w:right="0" w:left="514" w:hanging="514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4"/>
          <w:shd w:fill="auto" w:val="clear"/>
        </w:rPr>
        <w:t xml:space="preserve">肆、活動時間：</w:t>
      </w:r>
    </w:p>
    <w:p>
      <w:pPr>
        <w:numPr>
          <w:ilvl w:val="0"/>
          <w:numId w:val="5"/>
        </w:numPr>
        <w:spacing w:before="0" w:after="0" w:line="500"/>
        <w:ind w:right="0" w:left="764" w:hanging="48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徵片時間：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105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日起至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105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23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日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u w:val="single"/>
          <w:shd w:fill="auto" w:val="clear"/>
        </w:rPr>
        <w:t xml:space="preserve">下午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u w:val="single"/>
          <w:shd w:fill="auto" w:val="clear"/>
        </w:rPr>
        <w:t xml:space="preserve">點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截止。</w:t>
      </w:r>
    </w:p>
    <w:p>
      <w:pPr>
        <w:numPr>
          <w:ilvl w:val="0"/>
          <w:numId w:val="5"/>
        </w:numPr>
        <w:spacing w:before="0" w:after="0" w:line="500"/>
        <w:ind w:right="0" w:left="764" w:hanging="48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初審作業時間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:105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24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日至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27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日。</w:t>
      </w:r>
    </w:p>
    <w:p>
      <w:pPr>
        <w:numPr>
          <w:ilvl w:val="0"/>
          <w:numId w:val="5"/>
        </w:numPr>
        <w:spacing w:before="0" w:after="0" w:line="500"/>
        <w:ind w:right="0" w:left="764" w:hanging="48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複審時間：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105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11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日起至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105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11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23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日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u w:val="single"/>
          <w:shd w:fill="auto" w:val="clear"/>
        </w:rPr>
        <w:t xml:space="preserve">下午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4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u w:val="single"/>
          <w:shd w:fill="auto" w:val="clear"/>
        </w:rPr>
        <w:t xml:space="preserve">點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截止。</w:t>
      </w:r>
    </w:p>
    <w:p>
      <w:pPr>
        <w:numPr>
          <w:ilvl w:val="0"/>
          <w:numId w:val="5"/>
        </w:numPr>
        <w:spacing w:before="0" w:after="0" w:line="500"/>
        <w:ind w:right="0" w:left="764" w:hanging="4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得獎公布：經評審會議及網路留言投票數統計後，得獎影片及得獎者名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 </w:t>
      </w:r>
    </w:p>
    <w:p>
      <w:pPr>
        <w:spacing w:before="0" w:after="0" w:line="500"/>
        <w:ind w:right="0" w:left="76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單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包含參與臉書留言民眾抽獎活動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，預計於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105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11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25 </w:t>
      </w:r>
    </w:p>
    <w:p>
      <w:pPr>
        <w:spacing w:before="0" w:after="0" w:line="500"/>
        <w:ind w:right="0" w:left="514" w:hanging="51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日（星期五）公布在教育部體育署網站以及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運動平臺粉絲專</w:t>
      </w:r>
    </w:p>
    <w:p>
      <w:pPr>
        <w:spacing w:before="0" w:after="0" w:line="500"/>
        <w:ind w:right="0" w:left="1944" w:hanging="194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頁。</w:t>
      </w:r>
    </w:p>
    <w:p>
      <w:pPr>
        <w:spacing w:before="0" w:after="0" w:line="500"/>
        <w:ind w:right="0" w:left="356" w:hanging="356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4"/>
          <w:shd w:fill="auto" w:val="clear"/>
        </w:rPr>
        <w:t xml:space="preserve">伍、活動說明與報名方式：</w:t>
      </w:r>
    </w:p>
    <w:p>
      <w:pPr>
        <w:spacing w:before="0" w:after="0" w:line="500"/>
        <w:ind w:right="0" w:left="355" w:hanging="35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拍攝一部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30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秒至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180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秒的創意影片，影片內容須包括國人常見的錯誤運動觀念或動作，以趣味化風格呈現，並示範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或說明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正確的運動觀念或動作內容。</w:t>
      </w:r>
    </w:p>
    <w:p>
      <w:pPr>
        <w:tabs>
          <w:tab w:val="left" w:pos="709" w:leader="none"/>
        </w:tabs>
        <w:spacing w:before="0" w:after="0" w:line="500"/>
        <w:ind w:right="0" w:left="425" w:hanging="276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一、得以個人或團體方式報名參加，每人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或團體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投稿件數最多三件。</w:t>
      </w:r>
    </w:p>
    <w:p>
      <w:pPr>
        <w:tabs>
          <w:tab w:val="left" w:pos="588" w:leader="none"/>
        </w:tabs>
        <w:spacing w:before="0" w:after="0" w:line="500"/>
        <w:ind w:right="0" w:left="283" w:hanging="276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二、報名方式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500"/>
        <w:ind w:right="0" w:left="1132" w:hanging="566"/>
        <w:jc w:val="both"/>
        <w:rPr>
          <w:rFonts w:ascii="Times New Roman" w:hAnsi="Times New Roman" w:cs="Times New Roman" w:eastAsia="Times New Roman"/>
          <w:strike w:val="true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上傳影片至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Google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雲端硬碟或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Dropbox(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擇一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，並複製共享連結。檔案名稱以【報名者姓名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團體名稱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)-(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影片標題自訂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】為檔名。</w:t>
      </w:r>
    </w:p>
    <w:p>
      <w:pPr>
        <w:tabs>
          <w:tab w:val="left" w:pos="426" w:leader="none"/>
        </w:tabs>
        <w:spacing w:before="0" w:after="0" w:line="500"/>
        <w:ind w:right="0" w:left="1133" w:hanging="98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(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進入連結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https://goo.gl/TSLZX1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填寫基本資料及影片共享連結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(Dropbox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Google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雲端硬碟擇一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，並上傳該影片徵選活動切結聲明暨著作權轉讓同意書。</w:t>
      </w:r>
    </w:p>
    <w:p>
      <w:pPr>
        <w:tabs>
          <w:tab w:val="left" w:pos="426" w:leader="none"/>
        </w:tabs>
        <w:spacing w:before="0" w:after="0" w:line="500"/>
        <w:ind w:right="0" w:left="1133" w:hanging="98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(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經委員審查後，選出分數最高的前十名之影片上傳「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運動資訊平臺粉絲專頁」，進行第二階段複審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網路票選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。</w:t>
      </w:r>
    </w:p>
    <w:p>
      <w:pPr>
        <w:tabs>
          <w:tab w:val="left" w:pos="426" w:leader="none"/>
        </w:tabs>
        <w:spacing w:before="0" w:after="0" w:line="500"/>
        <w:ind w:right="0" w:left="1133" w:hanging="98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※影片上傳順序依照報名時間排序</w:t>
      </w:r>
    </w:p>
    <w:p>
      <w:pPr>
        <w:spacing w:before="0" w:after="0" w:line="500"/>
        <w:ind w:right="0" w:left="708" w:hanging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三、徵選影片留言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+tag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朋友：進入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運動資訊平臺活動粉絲專頁，在喜歡的影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片作品上留言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+tag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朋友，即可參加抽獎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每個帳號僅有一次抽獎機會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left" w:pos="142" w:leader="none"/>
          <w:tab w:val="left" w:pos="284" w:leader="none"/>
        </w:tabs>
        <w:spacing w:before="0" w:after="0" w:line="500"/>
        <w:ind w:right="0" w:left="514" w:hanging="51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四、活動聯絡人：賴惠玲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林佩瑜小姐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聯絡電話：（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02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8771-1914/1946    </w:t>
      </w:r>
    </w:p>
    <w:p>
      <w:pPr>
        <w:spacing w:before="0" w:after="0" w:line="500"/>
        <w:ind w:right="0" w:left="1354" w:hanging="59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E-mail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：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lai1209@mail.sa.gov.tw /linpeiyu@mail.sa.gov.tw</w:t>
      </w:r>
    </w:p>
    <w:p>
      <w:pPr>
        <w:spacing w:before="180" w:after="0" w:line="500"/>
        <w:ind w:right="0" w:left="514" w:hanging="514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4"/>
          <w:shd w:fill="auto" w:val="clear"/>
        </w:rPr>
        <w:t xml:space="preserve">陸、格式規範說明：</w:t>
      </w:r>
    </w:p>
    <w:p>
      <w:pPr>
        <w:spacing w:before="0" w:after="0" w:line="500"/>
        <w:ind w:right="0" w:left="345" w:hanging="122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一、影片檔案名稱建議以【報名者姓名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團體名稱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)-(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影片標題自訂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】為檔名。</w:t>
      </w:r>
    </w:p>
    <w:p>
      <w:pPr>
        <w:spacing w:before="0" w:after="0" w:line="500"/>
        <w:ind w:right="0" w:left="345" w:hanging="122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二、影片時間長度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30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秒至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180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秒。</w:t>
      </w:r>
    </w:p>
    <w:p>
      <w:pPr>
        <w:spacing w:before="0" w:after="0" w:line="500"/>
        <w:ind w:right="0" w:left="345" w:hanging="122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三、影片中必須出現【</w:t>
      </w: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運動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i</w:t>
      </w: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臺灣「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i</w:t>
      </w: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運動不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NG</w:t>
      </w: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」字樣及影片標題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(</w:t>
      </w: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自訂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】</w:t>
      </w:r>
    </w:p>
    <w:p>
      <w:pPr>
        <w:spacing w:before="0" w:after="0" w:line="500"/>
        <w:ind w:right="0" w:left="345" w:hanging="122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字樣。</w:t>
      </w:r>
    </w:p>
    <w:p>
      <w:pPr>
        <w:spacing w:before="0" w:after="0" w:line="500"/>
        <w:ind w:right="0" w:left="345" w:hanging="122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四、影片建議畫素至少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720(W)x480(H)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或更高解析度，完成作品需有聲音與相</w:t>
      </w:r>
    </w:p>
    <w:p>
      <w:pPr>
        <w:spacing w:before="0" w:after="0" w:line="500"/>
        <w:ind w:right="0" w:left="345" w:hanging="122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關後製效果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;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並提供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dropbox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Google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雲端硬碟檔案共享連結，以上兩種</w:t>
      </w:r>
    </w:p>
    <w:p>
      <w:pPr>
        <w:spacing w:before="0" w:after="0" w:line="500"/>
        <w:ind w:right="0" w:left="345" w:hanging="122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途徑</w:t>
      </w: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擇一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。</w:t>
      </w:r>
    </w:p>
    <w:p>
      <w:pPr>
        <w:spacing w:before="0" w:after="0" w:line="500"/>
        <w:ind w:right="0" w:left="345" w:hanging="122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五、影片中禁止商業行銷、招攬會員等作為。</w:t>
      </w:r>
    </w:p>
    <w:p>
      <w:pPr>
        <w:spacing w:before="180" w:after="0" w:line="500"/>
        <w:ind w:right="0" w:left="514" w:hanging="514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4"/>
          <w:shd w:fill="auto" w:val="clear"/>
        </w:rPr>
        <w:t xml:space="preserve">柒、評選方式與原則：</w:t>
      </w:r>
    </w:p>
    <w:p>
      <w:pPr>
        <w:spacing w:before="0" w:after="0" w:line="500"/>
        <w:ind w:right="0" w:left="561" w:hanging="35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一、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運動達人獎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(3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):</w:t>
      </w:r>
    </w:p>
    <w:p>
      <w:pPr>
        <w:numPr>
          <w:ilvl w:val="0"/>
          <w:numId w:val="24"/>
        </w:numPr>
        <w:spacing w:before="0" w:after="0" w:line="500"/>
        <w:ind w:right="0" w:left="1056" w:hanging="48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由評審委員依據影片中的內容進行評分，包含錯誤觀念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或動作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呈現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(30%)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、正確觀念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或動作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呈現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(30%)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、內容創意性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(20%)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、吸引力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(20%)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皆為評分標準。</w:t>
      </w:r>
    </w:p>
    <w:p>
      <w:pPr>
        <w:numPr>
          <w:ilvl w:val="0"/>
          <w:numId w:val="24"/>
        </w:numPr>
        <w:spacing w:before="0" w:after="0" w:line="500"/>
        <w:ind w:right="0" w:left="1056" w:hanging="48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影片作品上傳粉絲活動專頁後，即開始邀請朋友進入專頁幫忙留言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+tag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朋友，得”留言數”等同票數計算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每部影片中，一個帳號僅計算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票，重複留言者不計算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。其評分內容細則如下表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500"/>
        <w:ind w:right="0" w:left="1056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500"/>
        <w:ind w:right="0" w:left="1056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500"/>
        <w:ind w:right="0" w:left="1056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1384"/>
        <w:gridCol w:w="4794"/>
        <w:gridCol w:w="1149"/>
        <w:gridCol w:w="1149"/>
      </w:tblGrid>
      <w:tr>
        <w:trPr>
          <w:trHeight w:val="348" w:hRule="auto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項目</w:t>
            </w:r>
          </w:p>
        </w:tc>
        <w:tc>
          <w:tcPr>
            <w:tcW w:w="4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評分內容</w:t>
            </w:r>
          </w:p>
        </w:tc>
        <w:tc>
          <w:tcPr>
            <w:tcW w:w="11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分數</w:t>
            </w:r>
          </w:p>
        </w:tc>
        <w:tc>
          <w:tcPr>
            <w:tcW w:w="11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百分比</w:t>
            </w:r>
          </w:p>
        </w:tc>
      </w:tr>
      <w:tr>
        <w:trPr>
          <w:trHeight w:val="66" w:hRule="auto"/>
          <w:jc w:val="left"/>
        </w:trPr>
        <w:tc>
          <w:tcPr>
            <w:tcW w:w="13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錯誤觀念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或動作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呈現</w:t>
            </w:r>
          </w:p>
        </w:tc>
        <w:tc>
          <w:tcPr>
            <w:tcW w:w="479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1"/>
              </w:numPr>
              <w:tabs>
                <w:tab w:val="left" w:pos="317" w:leader="none"/>
              </w:tabs>
              <w:spacing w:before="0" w:after="0" w:line="300"/>
              <w:ind w:right="0" w:left="-108" w:firstLine="173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內容為國人常見錯誤運動觀念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或動作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  <w:p>
            <w:pPr>
              <w:numPr>
                <w:ilvl w:val="0"/>
                <w:numId w:val="31"/>
              </w:numPr>
              <w:tabs>
                <w:tab w:val="left" w:pos="317" w:leader="none"/>
              </w:tabs>
              <w:spacing w:before="0" w:after="0" w:line="300"/>
              <w:ind w:right="0" w:left="-108" w:firstLine="173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以趣味化風格呈現</w:t>
            </w:r>
          </w:p>
          <w:p>
            <w:pPr>
              <w:numPr>
                <w:ilvl w:val="0"/>
                <w:numId w:val="31"/>
              </w:numPr>
              <w:tabs>
                <w:tab w:val="left" w:pos="317" w:leader="none"/>
              </w:tabs>
              <w:spacing w:before="0" w:after="0" w:line="300"/>
              <w:ind w:right="0" w:left="-108" w:firstLine="173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與現實生活中民眾運動情境相仿</w:t>
            </w:r>
          </w:p>
        </w:tc>
        <w:tc>
          <w:tcPr>
            <w:tcW w:w="11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17" w:leader="none"/>
              </w:tabs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14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30%</w:t>
            </w:r>
          </w:p>
        </w:tc>
      </w:tr>
      <w:tr>
        <w:trPr>
          <w:trHeight w:val="283" w:hRule="auto"/>
          <w:jc w:val="left"/>
        </w:trPr>
        <w:tc>
          <w:tcPr>
            <w:tcW w:w="13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9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17" w:leader="none"/>
              </w:tabs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7" w:hRule="auto"/>
          <w:jc w:val="left"/>
        </w:trPr>
        <w:tc>
          <w:tcPr>
            <w:tcW w:w="13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9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17" w:leader="none"/>
              </w:tabs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46" w:hRule="auto"/>
          <w:jc w:val="left"/>
        </w:trPr>
        <w:tc>
          <w:tcPr>
            <w:tcW w:w="13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正確觀念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或動作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呈現</w:t>
            </w:r>
          </w:p>
        </w:tc>
        <w:tc>
          <w:tcPr>
            <w:tcW w:w="479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47"/>
              </w:numPr>
              <w:tabs>
                <w:tab w:val="left" w:pos="317" w:leader="none"/>
              </w:tabs>
              <w:spacing w:before="0" w:after="0" w:line="300"/>
              <w:ind w:right="0" w:left="-108" w:firstLine="173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呈現內容屬正確觀念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或動作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示範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或說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tabs>
                <w:tab w:val="left" w:pos="317" w:leader="none"/>
              </w:tabs>
              <w:spacing w:before="0" w:after="0" w:line="300"/>
              <w:ind w:right="0" w:left="65" w:firstLine="24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明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內容簡單明瞭</w:t>
            </w:r>
          </w:p>
          <w:p>
            <w:pPr>
              <w:numPr>
                <w:ilvl w:val="0"/>
                <w:numId w:val="49"/>
              </w:numPr>
              <w:tabs>
                <w:tab w:val="left" w:pos="317" w:leader="none"/>
              </w:tabs>
              <w:spacing w:before="0" w:after="0" w:line="300"/>
              <w:ind w:right="0" w:left="-108" w:firstLine="173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呈現內容能夠讓民眾快速記憶</w:t>
            </w:r>
          </w:p>
        </w:tc>
        <w:tc>
          <w:tcPr>
            <w:tcW w:w="11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17" w:leader="none"/>
              </w:tabs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14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30%</w:t>
            </w:r>
          </w:p>
        </w:tc>
      </w:tr>
      <w:tr>
        <w:trPr>
          <w:trHeight w:val="274" w:hRule="auto"/>
          <w:jc w:val="left"/>
        </w:trPr>
        <w:tc>
          <w:tcPr>
            <w:tcW w:w="13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9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17" w:leader="none"/>
              </w:tabs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3" w:hRule="auto"/>
          <w:jc w:val="left"/>
        </w:trPr>
        <w:tc>
          <w:tcPr>
            <w:tcW w:w="13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內容創意性</w:t>
            </w:r>
          </w:p>
        </w:tc>
        <w:tc>
          <w:tcPr>
            <w:tcW w:w="479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60"/>
              </w:numPr>
              <w:tabs>
                <w:tab w:val="left" w:pos="317" w:leader="none"/>
              </w:tabs>
              <w:spacing w:before="0" w:after="0" w:line="300"/>
              <w:ind w:right="0" w:left="-108" w:firstLine="173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內容豐富且具新鮮感</w:t>
            </w:r>
          </w:p>
          <w:p>
            <w:pPr>
              <w:numPr>
                <w:ilvl w:val="0"/>
                <w:numId w:val="60"/>
              </w:numPr>
              <w:tabs>
                <w:tab w:val="left" w:pos="317" w:leader="none"/>
              </w:tabs>
              <w:spacing w:before="0" w:after="0" w:line="300"/>
              <w:ind w:right="0" w:left="-108" w:firstLine="173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劇情具有創意性</w:t>
            </w:r>
          </w:p>
          <w:p>
            <w:pPr>
              <w:numPr>
                <w:ilvl w:val="0"/>
                <w:numId w:val="60"/>
              </w:numPr>
              <w:tabs>
                <w:tab w:val="left" w:pos="317" w:leader="none"/>
              </w:tabs>
              <w:spacing w:before="0" w:after="0" w:line="300"/>
              <w:ind w:right="0" w:left="-108" w:firstLine="173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影片標題吸睛度</w:t>
            </w:r>
          </w:p>
        </w:tc>
        <w:tc>
          <w:tcPr>
            <w:tcW w:w="11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17" w:leader="none"/>
              </w:tabs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14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20%</w:t>
            </w:r>
          </w:p>
        </w:tc>
      </w:tr>
      <w:tr>
        <w:trPr>
          <w:trHeight w:val="131" w:hRule="auto"/>
          <w:jc w:val="left"/>
        </w:trPr>
        <w:tc>
          <w:tcPr>
            <w:tcW w:w="13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9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17" w:leader="none"/>
              </w:tabs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2" w:hRule="auto"/>
          <w:jc w:val="left"/>
        </w:trPr>
        <w:tc>
          <w:tcPr>
            <w:tcW w:w="13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9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851" w:leader="none"/>
              </w:tabs>
              <w:spacing w:before="0" w:after="0" w:line="300"/>
              <w:ind w:right="0" w:left="0" w:firstLine="43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50" w:hRule="auto"/>
          <w:jc w:val="left"/>
        </w:trPr>
        <w:tc>
          <w:tcPr>
            <w:tcW w:w="13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吸引力</w:t>
            </w:r>
          </w:p>
        </w:tc>
        <w:tc>
          <w:tcPr>
            <w:tcW w:w="479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6"/>
              </w:numPr>
              <w:tabs>
                <w:tab w:val="left" w:pos="317" w:leader="none"/>
              </w:tabs>
              <w:spacing w:before="0" w:after="0" w:line="300"/>
              <w:ind w:right="0" w:left="-108" w:firstLine="173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影片轉載分享數</w:t>
            </w:r>
          </w:p>
          <w:p>
            <w:pPr>
              <w:tabs>
                <w:tab w:val="left" w:pos="317" w:leader="none"/>
              </w:tabs>
              <w:spacing w:before="0" w:after="0" w:line="300"/>
              <w:ind w:right="0" w:left="65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(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則以上分享該項即滿分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  <w:p>
            <w:pPr>
              <w:numPr>
                <w:ilvl w:val="0"/>
                <w:numId w:val="78"/>
              </w:numPr>
              <w:tabs>
                <w:tab w:val="left" w:pos="317" w:leader="none"/>
              </w:tabs>
              <w:spacing w:before="0" w:after="0" w:line="300"/>
              <w:ind w:right="0" w:left="-108" w:firstLine="173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影片留言數</w:t>
            </w:r>
          </w:p>
          <w:p>
            <w:pPr>
              <w:tabs>
                <w:tab w:val="left" w:pos="317" w:leader="none"/>
              </w:tabs>
              <w:spacing w:before="0" w:after="0" w:line="300"/>
              <w:ind w:right="0" w:left="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(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則留言以上即該項滿分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1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17" w:leader="none"/>
              </w:tabs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14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20%</w:t>
            </w:r>
          </w:p>
        </w:tc>
      </w:tr>
      <w:tr>
        <w:trPr>
          <w:trHeight w:val="607" w:hRule="auto"/>
          <w:jc w:val="left"/>
        </w:trPr>
        <w:tc>
          <w:tcPr>
            <w:tcW w:w="13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9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17" w:leader="none"/>
              </w:tabs>
              <w:spacing w:before="0" w:after="0" w:line="5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500"/>
        <w:ind w:right="0" w:left="514" w:hanging="51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500"/>
        <w:ind w:right="0" w:left="514" w:hanging="27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二、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運動熱門人氣獎票選活動：</w:t>
      </w:r>
    </w:p>
    <w:p>
      <w:pPr>
        <w:spacing w:before="0" w:after="0" w:line="500"/>
        <w:ind w:right="0" w:left="514" w:hanging="51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105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11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日起影片作品上傳粉絲專頁後，得”讚”數最多之作品，</w:t>
      </w:r>
    </w:p>
    <w:p>
      <w:pPr>
        <w:spacing w:before="0" w:after="0" w:line="500"/>
        <w:ind w:right="0" w:left="514" w:hanging="51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可獲得「網路人氣獎」，共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名。</w:t>
      </w:r>
    </w:p>
    <w:p>
      <w:pPr>
        <w:spacing w:before="0" w:after="0" w:line="500"/>
        <w:ind w:right="0" w:left="514" w:hanging="51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三、參與票選獎：舉凡有在影片中「留言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+tag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朋友」之民眾，即可參加抽獎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500"/>
        <w:ind w:right="0" w:left="514" w:hanging="51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個帳號僅有一次抽獎機會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。</w:t>
      </w:r>
    </w:p>
    <w:p>
      <w:pPr>
        <w:spacing w:before="0" w:after="0" w:line="500"/>
        <w:ind w:right="0" w:left="709" w:hanging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四、結果由專業評審評選及網路得票數統計後，公布於教育部體育署網站及粉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絲專頁中。</w:t>
      </w:r>
    </w:p>
    <w:p>
      <w:pPr>
        <w:spacing w:before="180" w:after="0" w:line="500"/>
        <w:ind w:right="0" w:left="358" w:hanging="358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4"/>
          <w:shd w:fill="auto" w:val="clear"/>
        </w:rPr>
        <w:t xml:space="preserve">捌、徵選獎勵：</w:t>
      </w:r>
    </w:p>
    <w:p>
      <w:pPr>
        <w:spacing w:before="0" w:after="0" w:line="500"/>
        <w:ind w:right="0" w:left="708" w:hanging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一、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運動達人獎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(3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：獎座乙座，摩曼頓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10,000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元商品提貨券，並得優先受邀擔任體育署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運動宣傳大使，有機會協助相關文宣品之拍攝。</w:t>
      </w:r>
    </w:p>
    <w:p>
      <w:pPr>
        <w:spacing w:before="0" w:after="0" w:line="500"/>
        <w:ind w:right="0" w:left="305" w:hanging="30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二、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運動熱門人氣獎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(1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：獎狀乙幀及摩曼頓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8,800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元商品提貨券。</w:t>
      </w:r>
    </w:p>
    <w:p>
      <w:pPr>
        <w:spacing w:before="0" w:after="0" w:line="500"/>
        <w:ind w:right="0" w:left="305" w:hanging="30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三、參與票選獎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(20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：摩曼頓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1,000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元商品提貨券。</w:t>
      </w:r>
    </w:p>
    <w:p>
      <w:pPr>
        <w:spacing w:before="180" w:after="0" w:line="500"/>
        <w:ind w:right="0" w:left="305" w:hanging="30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4"/>
          <w:shd w:fill="auto" w:val="clear"/>
        </w:rPr>
        <w:t xml:space="preserve">玖、其他注意事項：</w:t>
      </w:r>
    </w:p>
    <w:p>
      <w:pPr>
        <w:numPr>
          <w:ilvl w:val="0"/>
          <w:numId w:val="96"/>
        </w:numPr>
        <w:spacing w:before="0" w:after="0" w:line="500"/>
        <w:ind w:right="0" w:left="780" w:hanging="49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嚴禁盜用他人作品，得獎作品如經發現抄襲或違反他人智慧財產權之情</w:t>
      </w:r>
    </w:p>
    <w:p>
      <w:pPr>
        <w:spacing w:before="0" w:after="0" w:line="500"/>
        <w:ind w:right="0" w:left="782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事時，如查屬實，得獎者須負一切法律責任，並取消得獎資格，如已領獎，則追回獎品及獎狀，該獎項則從缺。</w:t>
      </w:r>
    </w:p>
    <w:p>
      <w:pPr>
        <w:numPr>
          <w:ilvl w:val="0"/>
          <w:numId w:val="98"/>
        </w:numPr>
        <w:tabs>
          <w:tab w:val="left" w:pos="798" w:leader="none"/>
        </w:tabs>
        <w:spacing w:before="0" w:after="0" w:line="500"/>
        <w:ind w:right="0" w:left="480" w:hanging="196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影片內容如有違反善良風俗等作為，違反者影片將不予上傳。</w:t>
      </w:r>
    </w:p>
    <w:p>
      <w:pPr>
        <w:numPr>
          <w:ilvl w:val="0"/>
          <w:numId w:val="98"/>
        </w:numPr>
        <w:tabs>
          <w:tab w:val="left" w:pos="709" w:leader="none"/>
          <w:tab w:val="left" w:pos="784" w:leader="none"/>
        </w:tabs>
        <w:spacing w:before="0" w:after="0" w:line="500"/>
        <w:ind w:right="0" w:left="480" w:hanging="196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主辦單位得參考得獎作品作為體育署辦理相關公開運動宣傳，並保有刪</w:t>
      </w:r>
    </w:p>
    <w:p>
      <w:pPr>
        <w:spacing w:before="0" w:after="0" w:line="500"/>
        <w:ind w:right="0" w:left="357" w:hanging="357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除、修飾權及印製成宣傳品及刊登之權利，惟不另致酬。</w:t>
      </w:r>
    </w:p>
    <w:p>
      <w:pPr>
        <w:numPr>
          <w:ilvl w:val="0"/>
          <w:numId w:val="101"/>
        </w:numPr>
        <w:tabs>
          <w:tab w:val="left" w:pos="360" w:leader="none"/>
          <w:tab w:val="left" w:pos="720" w:leader="none"/>
          <w:tab w:val="left" w:pos="812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  <w:tab w:val="left" w:pos="10440" w:leader="none"/>
          <w:tab w:val="left" w:pos="10800" w:leader="none"/>
          <w:tab w:val="left" w:pos="11160" w:leader="none"/>
        </w:tabs>
        <w:spacing w:before="0" w:after="0" w:line="500"/>
        <w:ind w:right="0" w:left="480" w:hanging="196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依中華民國稅法規定，得獎獎品金額超過新臺幣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千元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者，年度報稅</w:t>
      </w:r>
    </w:p>
    <w:p>
      <w:pPr>
        <w:tabs>
          <w:tab w:val="left" w:pos="360" w:leader="none"/>
          <w:tab w:val="left" w:pos="851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  <w:tab w:val="left" w:pos="10440" w:leader="none"/>
          <w:tab w:val="left" w:pos="10800" w:leader="none"/>
          <w:tab w:val="left" w:pos="11160" w:leader="none"/>
        </w:tabs>
        <w:spacing w:before="0" w:after="0" w:line="500"/>
        <w:ind w:right="0" w:left="0" w:firstLine="85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時必須計入個人所得。獎品不得折抵現金，主辦單位保留更換獎品之權</w:t>
      </w:r>
    </w:p>
    <w:p>
      <w:pPr>
        <w:tabs>
          <w:tab w:val="left" w:pos="360" w:leader="none"/>
          <w:tab w:val="left" w:pos="851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  <w:tab w:val="left" w:pos="10440" w:leader="none"/>
          <w:tab w:val="left" w:pos="10800" w:leader="none"/>
          <w:tab w:val="left" w:pos="11160" w:leader="none"/>
        </w:tabs>
        <w:spacing w:before="0" w:after="0" w:line="500"/>
        <w:ind w:right="0" w:left="0" w:firstLine="85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利。</w:t>
      </w:r>
    </w:p>
    <w:p>
      <w:pPr>
        <w:numPr>
          <w:ilvl w:val="0"/>
          <w:numId w:val="103"/>
        </w:numPr>
        <w:tabs>
          <w:tab w:val="left" w:pos="360" w:leader="none"/>
          <w:tab w:val="left" w:pos="567" w:leader="none"/>
          <w:tab w:val="left" w:pos="851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  <w:tab w:val="left" w:pos="10440" w:leader="none"/>
          <w:tab w:val="left" w:pos="10800" w:leader="none"/>
          <w:tab w:val="left" w:pos="11160" w:leader="none"/>
        </w:tabs>
        <w:spacing w:before="0" w:after="0" w:line="500"/>
        <w:ind w:right="0" w:left="480" w:hanging="196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如有未盡事宜，將另行公告於教育部體育署網站。</w:t>
      </w:r>
    </w:p>
    <w:p>
      <w:pPr>
        <w:numPr>
          <w:ilvl w:val="0"/>
          <w:numId w:val="103"/>
        </w:numPr>
        <w:tabs>
          <w:tab w:val="left" w:pos="360" w:leader="none"/>
          <w:tab w:val="left" w:pos="567" w:leader="none"/>
          <w:tab w:val="left" w:pos="851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  <w:tab w:val="left" w:pos="10440" w:leader="none"/>
          <w:tab w:val="left" w:pos="10800" w:leader="none"/>
          <w:tab w:val="left" w:pos="11160" w:leader="none"/>
        </w:tabs>
        <w:spacing w:before="0" w:after="0" w:line="500"/>
        <w:ind w:right="0" w:left="480" w:hanging="196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500"/>
        <w:ind w:right="-197" w:left="-21" w:hanging="123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105</w:t>
      </w: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8"/>
          <w:shd w:fill="auto" w:val="clear"/>
        </w:rPr>
        <w:t xml:space="preserve">運動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i</w:t>
      </w: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8"/>
          <w:shd w:fill="auto" w:val="clear"/>
        </w:rPr>
        <w:t xml:space="preserve">臺灣「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i</w:t>
      </w: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8"/>
          <w:shd w:fill="auto" w:val="clear"/>
        </w:rPr>
        <w:t xml:space="preserve">運動不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NG</w:t>
      </w: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8"/>
          <w:shd w:fill="auto" w:val="clear"/>
        </w:rPr>
        <w:t xml:space="preserve">」運動知識影片徵選活動</w:t>
      </w:r>
    </w:p>
    <w:p>
      <w:pPr>
        <w:spacing w:before="0" w:after="0" w:line="500"/>
        <w:ind w:right="-197" w:left="-21" w:hanging="123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8"/>
          <w:shd w:fill="auto" w:val="clear"/>
        </w:rPr>
        <w:t xml:space="preserve">切結聲明暨著作權轉讓同意書</w:t>
      </w:r>
    </w:p>
    <w:p>
      <w:pPr>
        <w:spacing w:before="0" w:after="0" w:line="50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6"/>
        </w:numPr>
        <w:spacing w:before="0" w:after="0" w:line="500"/>
        <w:ind w:right="0" w:left="480" w:hanging="48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本人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團體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)_____________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參加運動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臺灣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運動不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NG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」運動知識影片徵選活動，願遵行下列事項，絕無異議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numPr>
          <w:ilvl w:val="0"/>
          <w:numId w:val="106"/>
        </w:numPr>
        <w:spacing w:before="0" w:after="0" w:line="500"/>
        <w:ind w:right="0" w:left="962" w:hanging="48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本人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團體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投稿之作品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下稱本作品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為本人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團體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親自著作，且無抄襲仿冒之情事。主辦單位若發現本作品違反徵選活動所列之相關規定，得取消本人參與資格，如已發給獎狀、獎品時，本人願全數繳回。</w:t>
      </w:r>
    </w:p>
    <w:p>
      <w:pPr>
        <w:numPr>
          <w:ilvl w:val="0"/>
          <w:numId w:val="106"/>
        </w:numPr>
        <w:spacing w:before="0" w:after="0" w:line="500"/>
        <w:ind w:right="0" w:left="962" w:hanging="48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如因違反前項規定，致使第三方之權益受有侵害或衍生其他法律責任，</w:t>
      </w:r>
    </w:p>
    <w:p>
      <w:pPr>
        <w:spacing w:before="0" w:after="0" w:line="500"/>
        <w:ind w:right="0" w:left="962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本人願自行負責，與主、承辦單位無關。</w:t>
      </w:r>
    </w:p>
    <w:p>
      <w:pPr>
        <w:numPr>
          <w:ilvl w:val="0"/>
          <w:numId w:val="109"/>
        </w:numPr>
        <w:spacing w:before="0" w:after="0" w:line="500"/>
        <w:ind w:right="0" w:left="962" w:hanging="48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本作品如獲本活動之任何獎項，其著作財產權歸主辦單位（即教育部體育署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所有，且主辦單位對該作品擁有相關修改及使用之權利，本人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團體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願放棄行使著作人格權。另，此得獎之作品亦不得再行參加其他國內、外比賽，重製者亦同。</w:t>
      </w:r>
    </w:p>
    <w:p>
      <w:pPr>
        <w:numPr>
          <w:ilvl w:val="0"/>
          <w:numId w:val="109"/>
        </w:numPr>
        <w:spacing w:before="0" w:after="0" w:line="500"/>
        <w:ind w:right="0" w:left="962" w:hanging="48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主辦單位於相關業務範圍內，擁有對得獎作品進行公開發表、口述、播送、展示、陳列、研究、攝影、出版、宣傳、下載傳輸等行為之權利，不另致酬予本人。</w:t>
      </w:r>
    </w:p>
    <w:p>
      <w:pPr>
        <w:numPr>
          <w:ilvl w:val="0"/>
          <w:numId w:val="109"/>
        </w:numPr>
        <w:spacing w:before="0" w:after="0" w:line="500"/>
        <w:ind w:right="0" w:left="482" w:hanging="482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本人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團體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已充分瞭解本活動之相關內容，且願意完全遵守活動之規則，對評選之結果亦願予以尊重，絕無異議。</w:t>
      </w:r>
    </w:p>
    <w:p>
      <w:pPr>
        <w:spacing w:before="0" w:after="0" w:line="5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5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50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4"/>
          <w:shd w:fill="auto" w:val="clear"/>
        </w:rPr>
        <w:t xml:space="preserve">參與者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4"/>
          <w:shd w:fill="auto" w:val="clear"/>
        </w:rPr>
        <w:t xml:space="preserve">團體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4"/>
          <w:shd w:fill="auto" w:val="clear"/>
        </w:rPr>
        <w:t xml:space="preserve">同意簽署：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_________________________________________</w:t>
      </w: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4"/>
          <w:shd w:fill="auto" w:val="clear"/>
        </w:rPr>
        <w:t xml:space="preserve">（簽章）</w:t>
      </w:r>
    </w:p>
    <w:p>
      <w:pPr>
        <w:spacing w:before="0" w:after="0" w:line="50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50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50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4"/>
          <w:shd w:fill="auto" w:val="clear"/>
        </w:rPr>
        <w:t xml:space="preserve">法定監護人（未滿二十歲之參與者）同意簽署：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______________________</w:t>
      </w: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4"/>
          <w:shd w:fill="auto" w:val="clear"/>
        </w:rPr>
        <w:t xml:space="preserve">（簽章）</w:t>
      </w:r>
    </w:p>
    <w:p>
      <w:pPr>
        <w:spacing w:before="0" w:after="0" w:line="50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簽署日期：中華民國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105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日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num w:numId="5">
    <w:abstractNumId w:val="78"/>
  </w:num>
  <w:num w:numId="24">
    <w:abstractNumId w:val="72"/>
  </w:num>
  <w:num w:numId="31">
    <w:abstractNumId w:val="66"/>
  </w:num>
  <w:num w:numId="47">
    <w:abstractNumId w:val="60"/>
  </w:num>
  <w:num w:numId="49">
    <w:abstractNumId w:val="54"/>
  </w:num>
  <w:num w:numId="60">
    <w:abstractNumId w:val="48"/>
  </w:num>
  <w:num w:numId="76">
    <w:abstractNumId w:val="42"/>
  </w:num>
  <w:num w:numId="78">
    <w:abstractNumId w:val="36"/>
  </w:num>
  <w:num w:numId="96">
    <w:abstractNumId w:val="30"/>
  </w:num>
  <w:num w:numId="98">
    <w:abstractNumId w:val="24"/>
  </w:num>
  <w:num w:numId="101">
    <w:abstractNumId w:val="18"/>
  </w:num>
  <w:num w:numId="103">
    <w:abstractNumId w:val="12"/>
  </w:num>
  <w:num w:numId="106">
    <w:abstractNumId w:val="6"/>
  </w:num>
  <w:num w:numId="10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goo.gl/TSLZX1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