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57" w:rsidRDefault="00F81E8E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國立臺灣藝術教育館</w:t>
      </w:r>
    </w:p>
    <w:p w:rsidR="00231657" w:rsidRDefault="00F81E8E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113</w:t>
      </w:r>
      <w:r>
        <w:rPr>
          <w:rFonts w:ascii="標楷體" w:eastAsia="標楷體" w:hAnsi="標楷體"/>
          <w:b/>
          <w:bCs/>
          <w:sz w:val="32"/>
          <w:szCs w:val="32"/>
        </w:rPr>
        <w:t>年度中小學藝術領域教案徵選計畫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壹、緣起與目的</w:t>
      </w:r>
    </w:p>
    <w:p w:rsidR="00231657" w:rsidRDefault="00F81E8E">
      <w:pPr>
        <w:pStyle w:val="Textbody"/>
        <w:spacing w:line="276" w:lineRule="auto"/>
        <w:ind w:firstLine="480"/>
      </w:pPr>
      <w:r>
        <w:rPr>
          <w:rFonts w:ascii="標楷體" w:eastAsia="標楷體" w:hAnsi="標楷體"/>
          <w:szCs w:val="24"/>
        </w:rPr>
        <w:t>藝術教育源自生活亦應用於生活，隨著社會文化、氣候環境、科技工具發展與變遷，藝術學習除了豐厚藝術涵養與美感素養，也對當代議題覺察認識與創造性的解決發揮貢獻，呼應「自發」、「互動」與「共好」理念，以及呼應教育部</w:t>
      </w:r>
      <w:r>
        <w:rPr>
          <w:rFonts w:eastAsia="標楷體"/>
        </w:rPr>
        <w:t>推動中小學數位學習精進方案</w:t>
      </w:r>
      <w:r>
        <w:rPr>
          <w:rFonts w:ascii="標楷體" w:eastAsia="標楷體" w:hAnsi="標楷體"/>
          <w:szCs w:val="24"/>
        </w:rPr>
        <w:t>之「數位內容充實計畫」，故辦理此徵選計畫。</w:t>
      </w:r>
    </w:p>
    <w:p w:rsidR="00231657" w:rsidRDefault="00F81E8E">
      <w:pPr>
        <w:pStyle w:val="Textbody"/>
        <w:spacing w:line="276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藝術課程教學的創新與科技應用，支持中小學藝術教師掌握當前藝術教學的發展趨勢，並且持續充實藝術教育資源，鼓勵中小學藝術領域教師應用數位科技工具、數位資源等融入課程設計與教學創新，廣集優良藝術教學方案，充實數位內容，作為全國中小學藝術教師參考與學習，促進教學經驗交流，後續將呈現於臺灣藝術教育網與教育部因材網，以達資源共享之目的，提升藝術教育品質及落實美感教育扎根。</w:t>
      </w:r>
    </w:p>
    <w:p w:rsidR="00231657" w:rsidRDefault="00231657">
      <w:pPr>
        <w:pStyle w:val="Textbody"/>
        <w:spacing w:line="276" w:lineRule="auto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貳、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依據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教育部推動中小學數位學習精進方案之「數位內容充實計畫」。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 w:cs="標楷體"/>
          <w:color w:val="000000"/>
          <w:lang w:val="zh-TW"/>
        </w:rPr>
        <w:t>臺教資</w:t>
      </w:r>
      <w:r>
        <w:rPr>
          <w:rFonts w:ascii="標楷體" w:eastAsia="標楷體" w:hAnsi="標楷體" w:cs="TimesNewRoman"/>
          <w:color w:val="000000"/>
          <w:lang w:val="zh-TW"/>
        </w:rPr>
        <w:t>(</w:t>
      </w:r>
      <w:r>
        <w:rPr>
          <w:rFonts w:ascii="標楷體" w:eastAsia="標楷體" w:hAnsi="標楷體" w:cs="標楷體"/>
          <w:color w:val="000000"/>
          <w:lang w:val="zh-TW"/>
        </w:rPr>
        <w:t>三</w:t>
      </w:r>
      <w:r>
        <w:rPr>
          <w:rFonts w:ascii="標楷體" w:eastAsia="標楷體" w:hAnsi="標楷體" w:cs="TimesNewRoman"/>
          <w:color w:val="000000"/>
          <w:lang w:val="zh-TW"/>
        </w:rPr>
        <w:t>)</w:t>
      </w:r>
      <w:r>
        <w:rPr>
          <w:rFonts w:ascii="標楷體" w:eastAsia="標楷體" w:hAnsi="標楷體" w:cs="標楷體"/>
          <w:color w:val="000000"/>
          <w:lang w:val="zh-TW"/>
        </w:rPr>
        <w:t>字第</w:t>
      </w:r>
      <w:r>
        <w:rPr>
          <w:rFonts w:ascii="標楷體" w:eastAsia="標楷體" w:hAnsi="標楷體" w:cs="TimesNewRoman"/>
          <w:color w:val="000000"/>
          <w:lang w:val="zh-TW"/>
        </w:rPr>
        <w:t>11300</w:t>
      </w:r>
      <w:r>
        <w:rPr>
          <w:rFonts w:ascii="標楷體" w:eastAsia="標楷體" w:hAnsi="標楷體" w:cs="TimesNewRoman"/>
          <w:color w:val="000000"/>
          <w:lang w:val="zh-TW"/>
        </w:rPr>
        <w:t>47678</w:t>
      </w:r>
      <w:r>
        <w:rPr>
          <w:rFonts w:ascii="標楷體" w:eastAsia="標楷體" w:hAnsi="標楷體" w:cs="標楷體"/>
          <w:color w:val="000000"/>
          <w:lang w:val="zh-TW"/>
        </w:rPr>
        <w:t>號函核定之國立臺灣藝術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lang w:val="zh-TW"/>
        </w:rPr>
        <w:t xml:space="preserve">        </w:t>
      </w:r>
      <w:r>
        <w:rPr>
          <w:rFonts w:ascii="標楷體" w:eastAsia="標楷體" w:hAnsi="標楷體" w:cs="標楷體"/>
          <w:color w:val="000000"/>
          <w:lang w:val="zh-TW"/>
        </w:rPr>
        <w:t>教育館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藝術資源服務與推廣計畫。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參、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辦理單位</w:t>
      </w:r>
    </w:p>
    <w:p w:rsidR="00231657" w:rsidRDefault="00F81E8E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指導單位：教育部</w:t>
      </w:r>
    </w:p>
    <w:p w:rsidR="00231657" w:rsidRDefault="00F81E8E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主辦單位：國立臺灣藝術教育館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</w:p>
    <w:p w:rsidR="00231657" w:rsidRDefault="00231657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肆、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徵選對象及資格說明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徵選對象：現任於已立案之公私立高級中等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以下學校、跨校之教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師或教師團隊。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資格說明：教師或教師團隊須符合同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跨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校現任教師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含正式專任教師、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代理教師、代課教師、兼任教師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、主任、校長或或實習學生之資格。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若為教師團隊，每團隊至少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名，至多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名，並共同推舉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名代表人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領取稿酬費。</w:t>
      </w:r>
    </w:p>
    <w:p w:rsidR="00231657" w:rsidRDefault="00231657">
      <w:pPr>
        <w:pStyle w:val="a5"/>
        <w:spacing w:line="360" w:lineRule="auto"/>
        <w:ind w:left="0"/>
      </w:pPr>
    </w:p>
    <w:p w:rsidR="00231657" w:rsidRDefault="00F81E8E">
      <w:pPr>
        <w:pStyle w:val="a5"/>
        <w:numPr>
          <w:ilvl w:val="0"/>
          <w:numId w:val="5"/>
        </w:numPr>
        <w:spacing w:line="360" w:lineRule="auto"/>
        <w:ind w:left="0" w:firstLine="0"/>
        <w:rPr>
          <w:rFonts w:ascii="標楷體" w:eastAsia="標楷體" w:hAnsi="標楷體" w:cs="標楷體"/>
          <w:color w:val="000000"/>
          <w:kern w:val="0"/>
          <w:szCs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徵選類別與重點說明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徵選類別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須符合十二年國民基本教育藝術領域課程綱要的內涵，徵選類別藝術單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單科或跨領域，請擇一報名：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單科的教學方案。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藝術跨領域教學方案：例如議題、專題、主題導向的藝術教學。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重點說明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參考重要資源：無論藝術單領域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科目或是跨領域教學方案請依據課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綱與學生身心發展，設計更貼近生</w:t>
      </w:r>
      <w:r>
        <w:rPr>
          <w:rFonts w:ascii="標楷體" w:eastAsia="標楷體" w:hAnsi="標楷體" w:cs="標楷體"/>
          <w:color w:val="000000"/>
          <w:kern w:val="0"/>
          <w:szCs w:val="24"/>
        </w:rPr>
        <w:t>活情境、覺察與解決當前問題的方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案。請參加徵選者參考。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1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、十二年國民基本教育課程綱要之十九項議題。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十二年國民基本教育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課程綱要議題融入說明手冊</w:t>
      </w:r>
      <w:r>
        <w:rPr>
          <w:rFonts w:ascii="標楷體" w:eastAsia="標楷體" w:hAnsi="標楷體" w:cs="標楷體"/>
          <w:color w:val="000000"/>
          <w:kern w:val="0"/>
          <w:szCs w:val="24"/>
        </w:rPr>
        <w:t>https://reurl.cc/GpbAox)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2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、教育部美感教育中長程計畫第三期五年計畫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(113-117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(https://reurl.cc/Yqjevl)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3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年最新公布「中小學教師數位教學指引</w:t>
      </w:r>
      <w:r>
        <w:rPr>
          <w:rFonts w:ascii="標楷體" w:eastAsia="標楷體" w:hAnsi="標楷體" w:cs="標楷體"/>
          <w:color w:val="000000"/>
          <w:kern w:val="0"/>
          <w:szCs w:val="24"/>
        </w:rPr>
        <w:t>3.0</w:t>
      </w:r>
      <w:r>
        <w:rPr>
          <w:rFonts w:ascii="標楷體" w:eastAsia="標楷體" w:hAnsi="標楷體" w:cs="標楷體"/>
          <w:color w:val="000000"/>
          <w:kern w:val="0"/>
          <w:szCs w:val="24"/>
        </w:rPr>
        <w:t>版」之數位教</w:t>
      </w:r>
    </w:p>
    <w:p w:rsidR="00231657" w:rsidRDefault="00F81E8E">
      <w:pPr>
        <w:pStyle w:val="a5"/>
        <w:spacing w:line="360" w:lineRule="auto"/>
        <w:ind w:left="0"/>
        <w:rPr>
          <w:rFonts w:ascii="標楷體" w:hAnsi="標楷體"/>
          <w:color w:val="000000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學設計重點與示例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bookmarkStart w:id="1" w:name="URL_result_3"/>
      <w:bookmarkEnd w:id="1"/>
      <w:r>
        <w:rPr>
          <w:rFonts w:ascii="標楷體" w:eastAsia="標楷體" w:hAnsi="標楷體" w:cs="標楷體"/>
          <w:color w:val="000000"/>
          <w:szCs w:val="24"/>
        </w:rPr>
        <w:t>https://lurl.cc/aO9rsp</w:t>
      </w:r>
      <w:r>
        <w:rPr>
          <w:rFonts w:ascii="標楷體" w:eastAsia="標楷體" w:hAnsi="標楷體" w:cs="標楷體"/>
          <w:color w:val="000000"/>
          <w:kern w:val="0"/>
          <w:szCs w:val="24"/>
        </w:rPr>
        <w:t>將隨著版本更新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4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、聯合國的十七項永續發展目標與臺灣永續發展目標</w:t>
      </w:r>
      <w:r>
        <w:rPr>
          <w:rFonts w:ascii="標楷體" w:eastAsia="標楷體" w:hAnsi="標楷體" w:cs="標楷體"/>
          <w:color w:val="000000"/>
          <w:kern w:val="0"/>
          <w:szCs w:val="24"/>
        </w:rPr>
        <w:t>(SDGs)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(https://reurl.cc/QE6E5o)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鼓勵提供教學方案模組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如有此項尤佳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：參加徵選教學方案包含教學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方案設計、學習單或學習任務、評量方式與工具、相關簡報、使用之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數位工具或生成式</w:t>
      </w:r>
      <w:r>
        <w:rPr>
          <w:rFonts w:ascii="標楷體" w:eastAsia="標楷體" w:hAnsi="標楷體" w:cs="標楷體"/>
          <w:color w:val="000000"/>
          <w:kern w:val="0"/>
          <w:szCs w:val="24"/>
        </w:rPr>
        <w:t>AI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名稱版本者，如「課程包」模式，以利推廣與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應用。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陸、繳件時間及上傳平臺</w:t>
      </w:r>
    </w:p>
    <w:p w:rsidR="00231657" w:rsidRDefault="00231657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繳件時間：</w:t>
      </w:r>
      <w:r>
        <w:t>即日起至</w:t>
      </w:r>
      <w:r>
        <w:t>113</w:t>
      </w:r>
      <w:r>
        <w:t>年</w:t>
      </w:r>
      <w:r>
        <w:t>10</w:t>
      </w:r>
      <w:r>
        <w:t>月</w:t>
      </w:r>
      <w:r>
        <w:t>15</w:t>
      </w:r>
      <w:r>
        <w:t>日止</w:t>
      </w:r>
      <w:r>
        <w:t>(</w:t>
      </w:r>
      <w:r>
        <w:t>寄送正本以郵戳為憑</w:t>
      </w:r>
      <w:r>
        <w:t>)</w:t>
      </w:r>
      <w:r>
        <w:t>。</w:t>
      </w:r>
    </w:p>
    <w:p w:rsidR="00231657" w:rsidRDefault="00231657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t>二、　　上傳平臺：本館藝拍即合平臺</w:t>
      </w:r>
      <w:r>
        <w:t>(</w:t>
      </w:r>
      <w:r>
        <w:t>以下簡稱藝拍即合平臺</w:t>
      </w:r>
      <w:r>
        <w:t>)</w:t>
      </w:r>
      <w:r>
        <w:t>。網址為</w:t>
      </w:r>
    </w:p>
    <w:p w:rsidR="00231657" w:rsidRDefault="00F81E8E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t xml:space="preserve">　　　　</w:t>
      </w:r>
      <w:r>
        <w:rPr>
          <w:rStyle w:val="a8"/>
        </w:rPr>
        <w:t xml:space="preserve"> https://1872.arte.gov.tw/index.aspx</w:t>
      </w:r>
    </w:p>
    <w:p w:rsidR="00231657" w:rsidRDefault="00231657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231657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柒、徵選內容及格式規範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徵選內容基本規定：</w:t>
      </w: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</w:t>
      </w: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（一）須為中小學各學習階段之藝術領域教材教案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需含課程或示範教學之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影音檔案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，且教學方案至少一個主題或單元，授課時間至少四節，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或是至少四週的課程。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（二）</w:t>
      </w:r>
      <w:r>
        <w:rPr>
          <w:rFonts w:ascii="標楷體" w:eastAsia="標楷體" w:hAnsi="標楷體"/>
          <w:szCs w:val="24"/>
        </w:rPr>
        <w:t>須有具體之作者姓名、服務學校及職稱。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來源包括已參加其他競賽之作品（限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2021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2024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三年內）及自行開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發與編製，惟已刊登在臺灣藝術教育網教材教案子網中之作品，不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得再投件，亦不得使用非經授權之影音、圖片及文字等資料；若引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用他人資料時，需註明出處並取得所有權人同意或授權。作品如涉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</w:pP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及侵犯著作權、肖像權或違反個人資料保護法等相關規定者，一切</w:t>
      </w: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</w:p>
    <w:p w:rsidR="00231657" w:rsidRDefault="00F81E8E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法律責任由作者自行負責。</w:t>
      </w:r>
    </w:p>
    <w:p w:rsidR="00231657" w:rsidRDefault="00231657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autoSpaceDE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  <w:autoSpaceDE w:val="0"/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徵選繳件資料格式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報名表請參閱附件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填寫，檔案格式請用</w:t>
      </w:r>
      <w:r>
        <w:rPr>
          <w:rFonts w:ascii="標楷體" w:eastAsia="標楷體" w:hAnsi="標楷體"/>
          <w:szCs w:val="24"/>
        </w:rPr>
        <w:t>odt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/>
          <w:szCs w:val="24"/>
        </w:rPr>
        <w:t>pdf</w:t>
      </w:r>
      <w:r>
        <w:rPr>
          <w:rFonts w:ascii="標楷體" w:eastAsia="標楷體" w:hAnsi="標楷體"/>
          <w:szCs w:val="24"/>
        </w:rPr>
        <w:t>格式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兩種均需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上傳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。另請將</w:t>
      </w:r>
      <w:r>
        <w:rPr>
          <w:rFonts w:ascii="標楷體" w:eastAsia="標楷體" w:hAnsi="標楷體"/>
          <w:szCs w:val="24"/>
        </w:rPr>
        <w:t>word</w:t>
      </w:r>
      <w:r>
        <w:rPr>
          <w:rFonts w:ascii="標楷體" w:eastAsia="標楷體" w:hAnsi="標楷體"/>
          <w:szCs w:val="24"/>
        </w:rPr>
        <w:t>檔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至本館承辦人信箱。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教案請參閱附件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填寫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需設定頁碼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，檔案格式請用</w:t>
      </w:r>
      <w:r>
        <w:rPr>
          <w:rFonts w:ascii="標楷體" w:eastAsia="標楷體" w:hAnsi="標楷體"/>
          <w:szCs w:val="24"/>
        </w:rPr>
        <w:t>odt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/>
          <w:szCs w:val="24"/>
        </w:rPr>
        <w:t>pdf</w:t>
      </w:r>
      <w:r>
        <w:rPr>
          <w:rFonts w:ascii="標楷體" w:eastAsia="標楷體" w:hAnsi="標楷體"/>
          <w:szCs w:val="24"/>
        </w:rPr>
        <w:t>格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兩種均需上傳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，並請將</w:t>
      </w:r>
      <w:r>
        <w:rPr>
          <w:rFonts w:ascii="標楷體" w:eastAsia="標楷體" w:hAnsi="標楷體"/>
          <w:szCs w:val="24"/>
        </w:rPr>
        <w:t>word</w:t>
      </w:r>
      <w:r>
        <w:rPr>
          <w:rFonts w:ascii="標楷體" w:eastAsia="標楷體" w:hAnsi="標楷體"/>
          <w:szCs w:val="24"/>
        </w:rPr>
        <w:t>檔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至本館承辦人信箱。另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eastAsia="標楷體"/>
        </w:rPr>
        <w:t>附錄之教學資料包含學習單、影片</w:t>
      </w:r>
      <w:r>
        <w:rPr>
          <w:rFonts w:ascii="標楷體" w:eastAsia="標楷體" w:hAnsi="標楷體"/>
          <w:szCs w:val="24"/>
        </w:rPr>
        <w:t>（解析度為</w:t>
      </w:r>
      <w:r>
        <w:rPr>
          <w:rFonts w:ascii="標楷體" w:eastAsia="標楷體" w:hAnsi="標楷體"/>
          <w:szCs w:val="24"/>
        </w:rPr>
        <w:t>720x1280</w:t>
      </w:r>
      <w:r>
        <w:rPr>
          <w:rFonts w:ascii="標楷體" w:eastAsia="標楷體" w:hAnsi="標楷體"/>
          <w:szCs w:val="24"/>
        </w:rPr>
        <w:t>以上，檔案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大小不超過</w:t>
      </w:r>
      <w:r>
        <w:rPr>
          <w:rFonts w:ascii="標楷體" w:eastAsia="標楷體" w:hAnsi="標楷體"/>
          <w:szCs w:val="24"/>
        </w:rPr>
        <w:t>256GB</w:t>
      </w:r>
      <w:r>
        <w:rPr>
          <w:rFonts w:ascii="標楷體" w:eastAsia="標楷體" w:hAnsi="標楷體"/>
          <w:szCs w:val="24"/>
        </w:rPr>
        <w:t>）</w:t>
      </w:r>
      <w:r>
        <w:rPr>
          <w:rFonts w:eastAsia="標楷體"/>
        </w:rPr>
        <w:t>、簡報、評量規準等自行上傳至雲端，</w:t>
      </w:r>
      <w:r>
        <w:rPr>
          <w:rFonts w:ascii="標楷體" w:eastAsia="標楷體" w:hAnsi="標楷體"/>
          <w:szCs w:val="24"/>
        </w:rPr>
        <w:t>並自行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上傳至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藝拍</w:t>
      </w:r>
      <w:r>
        <w:rPr>
          <w:rFonts w:ascii="標楷體" w:eastAsia="標楷體" w:hAnsi="標楷體" w:cs="標楷體"/>
          <w:color w:val="000000"/>
          <w:kern w:val="0"/>
          <w:szCs w:val="24"/>
        </w:rPr>
        <w:t>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藝文資料庫－教材教案查詢－上傳教案或會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員中心－教材教案管理－上傳教案－</w:t>
      </w:r>
      <w:r>
        <w:rPr>
          <w:rFonts w:ascii="標楷體" w:eastAsia="標楷體" w:hAnsi="標楷體"/>
          <w:szCs w:val="24"/>
        </w:rPr>
        <w:t>雲端連結欄位貼上連結網址。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授權同意暨切結書請參閱附件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填寫，親筆簽名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如為教學團隊，每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位成員皆需簽名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，並請於繳件期限內寄送正本至本館</w:t>
      </w:r>
      <w:r>
        <w:rPr>
          <w:rFonts w:ascii="標楷體" w:eastAsia="標楷體" w:hAnsi="標楷體"/>
          <w:szCs w:val="24"/>
        </w:rPr>
        <w:t>(100052</w:t>
      </w:r>
      <w:r>
        <w:rPr>
          <w:rFonts w:ascii="標楷體" w:eastAsia="標楷體" w:hAnsi="標楷體"/>
          <w:szCs w:val="24"/>
        </w:rPr>
        <w:t>臺北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市中正區南海路</w:t>
      </w:r>
      <w:r>
        <w:rPr>
          <w:rFonts w:ascii="標楷體" w:eastAsia="標楷體" w:hAnsi="標楷體"/>
          <w:szCs w:val="24"/>
        </w:rPr>
        <w:t>43</w:t>
      </w:r>
      <w:r>
        <w:rPr>
          <w:rFonts w:ascii="標楷體" w:eastAsia="標楷體" w:hAnsi="標楷體"/>
          <w:szCs w:val="24"/>
        </w:rPr>
        <w:t>號，封面請寫：申請藝術教育教案徵選計畫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四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請依藝拍即合平臺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上傳教案之相關欄位填寫，並務必將上開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表件填寫完整，上開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</w:t>
      </w:r>
      <w:r>
        <w:rPr>
          <w:rFonts w:ascii="標楷體" w:eastAsia="標楷體" w:hAnsi="標楷體" w:cs="標楷體"/>
          <w:color w:val="000000"/>
          <w:kern w:val="0"/>
          <w:szCs w:val="24"/>
        </w:rPr>
        <w:t>件請於繳件期限內將</w:t>
      </w:r>
      <w:r>
        <w:rPr>
          <w:rFonts w:ascii="標楷體" w:eastAsia="標楷體" w:hAnsi="標楷體" w:cs="標楷體"/>
          <w:color w:val="000000"/>
          <w:kern w:val="0"/>
          <w:szCs w:val="24"/>
        </w:rPr>
        <w:t>odt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</w:t>
      </w:r>
      <w:r>
        <w:rPr>
          <w:rFonts w:ascii="標楷體" w:eastAsia="標楷體" w:hAnsi="標楷體" w:cs="標楷體"/>
          <w:color w:val="000000"/>
          <w:kern w:val="0"/>
          <w:szCs w:val="24"/>
        </w:rPr>
        <w:t>pdf</w:t>
      </w:r>
      <w:r>
        <w:rPr>
          <w:rFonts w:ascii="標楷體" w:eastAsia="標楷體" w:hAnsi="標楷體" w:cs="標楷體"/>
          <w:color w:val="000000"/>
          <w:kern w:val="0"/>
          <w:szCs w:val="24"/>
        </w:rPr>
        <w:t>檔案上傳至藝拍即合平臺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藝文資料庫－教材教案查詢－上傳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教案或會員中心－教材教案管理－上傳教案－檔案上傳欄位。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請使用藝拍即合平臺會員帳密登入，各縣市政府教育局（處）請以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藝拍即合平臺已提供之帳密登入，未加入會員之教師，需先加入會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請選擇藝師身分別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或是使用服務學校之會員帳密登入即可上傳。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若為教學團隊，請以其中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位教師代表上傳即可。</w:t>
      </w:r>
    </w:p>
    <w:p w:rsidR="00231657" w:rsidRDefault="00231657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捌、注意事項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請於繳件期間截止日前繳交上開徵選資料，並自行檢核繳件資料是否齊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全，未齊全或缺件者，視同資料繳交不全，不接受補件，即不具徵選資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格，不予受理。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全部徵選資料皆須符合格式規定，未符規定者將納入初審審查參據。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三、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全部徵選資料皆須符合內容規定，如經發現有</w:t>
      </w:r>
      <w:r>
        <w:rPr>
          <w:rFonts w:ascii="標楷體" w:eastAsia="標楷體" w:hAnsi="標楷體" w:cs="標楷體"/>
          <w:color w:val="000000"/>
          <w:kern w:val="0"/>
          <w:szCs w:val="24"/>
        </w:rPr>
        <w:t>侵害他人著作權及智慧財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產權之情事</w:t>
      </w:r>
      <w:r>
        <w:rPr>
          <w:rFonts w:ascii="標楷體" w:eastAsia="標楷體" w:hAnsi="標楷體"/>
          <w:szCs w:val="24"/>
        </w:rPr>
        <w:t>，經主辦單位查核屬實或法院判決確定者，即撤銷其徵選資</w:t>
      </w:r>
    </w:p>
    <w:p w:rsidR="00231657" w:rsidRDefault="00F81E8E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格，收回</w:t>
      </w:r>
      <w:r>
        <w:rPr>
          <w:rFonts w:ascii="標楷體" w:eastAsia="標楷體" w:hAnsi="標楷體" w:cs="標楷體"/>
          <w:color w:val="000000"/>
          <w:kern w:val="0"/>
          <w:szCs w:val="24"/>
        </w:rPr>
        <w:t>原發給稿酬及優良教案證明</w:t>
      </w:r>
      <w:r>
        <w:rPr>
          <w:rFonts w:ascii="標楷體" w:eastAsia="標楷體" w:hAnsi="標楷體"/>
          <w:szCs w:val="24"/>
        </w:rPr>
        <w:t>。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四、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參與本計畫之教案內容及其相關資料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經評審入選後，</w:t>
      </w:r>
      <w:r>
        <w:rPr>
          <w:rFonts w:ascii="標楷體" w:eastAsia="標楷體" w:hAnsi="標楷體" w:cs="標楷體"/>
          <w:color w:val="000000"/>
          <w:kern w:val="0"/>
          <w:szCs w:val="24"/>
        </w:rPr>
        <w:t>其著作財產權為本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館所擁有</w:t>
      </w:r>
      <w:r>
        <w:rPr>
          <w:rFonts w:ascii="標楷體" w:eastAsia="標楷體" w:hAnsi="標楷體"/>
          <w:szCs w:val="24"/>
        </w:rPr>
        <w:t>，可</w:t>
      </w:r>
      <w:r>
        <w:rPr>
          <w:rFonts w:ascii="標楷體" w:eastAsia="標楷體" w:hAnsi="標楷體" w:cs="標楷體"/>
          <w:color w:val="000000"/>
          <w:kern w:val="0"/>
          <w:szCs w:val="24"/>
        </w:rPr>
        <w:t>予以重製、公開發表、散布、發行或</w:t>
      </w:r>
      <w:r>
        <w:rPr>
          <w:rFonts w:ascii="標楷體" w:eastAsia="標楷體" w:hAnsi="標楷體"/>
          <w:szCs w:val="24"/>
        </w:rPr>
        <w:t>與以其他合作方式及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符合著作權相關法規等情況下運用本作品內容，除原核發稿酬外，不另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支付酬勞或其他任何費用。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五、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參與本計畫之教案內容如有任何爭議或未盡事宜，複審時將請參與徵選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者現場說明，倘仍有疑義，再由評審委員會認定。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六、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本計畫及審查結果等相關訊息，將公告於本館官網</w:t>
      </w:r>
    </w:p>
    <w:p w:rsidR="00231657" w:rsidRDefault="00F81E8E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(</w:t>
      </w:r>
      <w:hyperlink r:id="rId7" w:history="1">
        <w:r>
          <w:rPr>
            <w:rFonts w:ascii="標楷體" w:eastAsia="標楷體" w:hAnsi="標楷體"/>
            <w:szCs w:val="24"/>
          </w:rPr>
          <w:t>https://www.arte.gov.tw/index.aspx</w:t>
        </w:r>
      </w:hyperlink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、臺灣藝術教育網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>https://ed.arte.gov.tw/ch/index.aspx</w:t>
      </w:r>
      <w:r>
        <w:rPr>
          <w:rFonts w:ascii="標楷體" w:eastAsia="標楷體" w:hAnsi="標楷體"/>
          <w:szCs w:val="24"/>
        </w:rPr>
        <w:t>）及藝拍即合網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>https://1872.arte.gov.tw/index.aspx</w:t>
      </w:r>
      <w:r>
        <w:rPr>
          <w:rFonts w:ascii="標楷體" w:eastAsia="標楷體" w:hAnsi="標楷體"/>
          <w:szCs w:val="24"/>
        </w:rPr>
        <w:t>）。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七、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如有任何疑義，請於上班時間電洽本館表演藝術教育組朱小姐：</w:t>
      </w:r>
      <w:r>
        <w:rPr>
          <w:rFonts w:ascii="標楷體" w:eastAsia="標楷體" w:hAnsi="標楷體"/>
          <w:szCs w:val="24"/>
        </w:rPr>
        <w:t>02-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23110574</w:t>
      </w:r>
      <w:r>
        <w:rPr>
          <w:rFonts w:ascii="標楷體" w:eastAsia="標楷體" w:hAnsi="標楷體"/>
          <w:szCs w:val="24"/>
        </w:rPr>
        <w:t>轉分機</w:t>
      </w:r>
      <w:r>
        <w:rPr>
          <w:rFonts w:ascii="標楷體" w:eastAsia="標楷體" w:hAnsi="標楷體"/>
          <w:szCs w:val="24"/>
        </w:rPr>
        <w:t>149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g15036421@linux.arte.gov.tw</w:t>
      </w:r>
      <w:r>
        <w:rPr>
          <w:rFonts w:ascii="標楷體" w:eastAsia="標楷體" w:hAnsi="標楷體"/>
          <w:szCs w:val="24"/>
        </w:rPr>
        <w:t>電子</w:t>
      </w:r>
    </w:p>
    <w:p w:rsidR="00231657" w:rsidRDefault="00F81E8E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信箱。</w:t>
      </w:r>
    </w:p>
    <w:p w:rsidR="00231657" w:rsidRDefault="00231657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玖、</w:t>
      </w:r>
      <w:r>
        <w:rPr>
          <w:rFonts w:ascii="標楷體" w:eastAsia="標楷體" w:hAnsi="標楷體"/>
          <w:b/>
          <w:bCs/>
          <w:sz w:val="28"/>
          <w:szCs w:val="28"/>
        </w:rPr>
        <w:t>審查方式與原則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審查方式：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初審：由本館進行格式及資格審查。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複審：由本館邀請專家學者擔任評審委員組成評審委員會進行教案內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>容審查。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審查原則：可參考十二年國教藝術領域素養導向教材及教學模組之設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計與發展</w:t>
      </w:r>
      <w:r>
        <w:rPr>
          <w:rFonts w:ascii="標楷體" w:eastAsia="標楷體" w:hAnsi="標楷體"/>
          <w:szCs w:val="24"/>
        </w:rPr>
        <w:t>(</w:t>
      </w:r>
      <w:hyperlink r:id="rId8" w:history="1">
        <w:r>
          <w:rPr>
            <w:rFonts w:ascii="標楷體" w:eastAsia="標楷體" w:hAnsi="標楷體"/>
            <w:szCs w:val="24"/>
          </w:rPr>
          <w:t>https://reurl.cc/Ll7aVy</w:t>
        </w:r>
      </w:hyperlink>
      <w:r>
        <w:rPr>
          <w:rFonts w:ascii="標楷體" w:eastAsia="標楷體" w:hAnsi="標楷體"/>
          <w:szCs w:val="24"/>
        </w:rPr>
        <w:t>)</w:t>
      </w:r>
    </w:p>
    <w:p w:rsidR="00231657" w:rsidRDefault="00231657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2093"/>
        <w:gridCol w:w="4678"/>
      </w:tblGrid>
      <w:tr w:rsidR="0023165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指標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學習目標及理念</w:t>
            </w:r>
          </w:p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清楚明確的主題、實施學科及學習目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標，且能啟發學習。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符合本教案徵選目的。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規劃具完整性及連貫性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需扣合課綱藝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術領域素養導向原則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教學設計及活動</w:t>
            </w:r>
          </w:p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之創新性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教學與學習設計情境脈絡化、意義化、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多元化，以學生生活常發生的藝術美感經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驗為中心編寫。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使用多元符號、媒介、媒材等導入活動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創新富變化，引起學生學習興趣及促進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多元思維。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教學內容之妥適及有效性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教案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教學設計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和提供之影片是否相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文字敘述簡潔易懂，內容的編排、使用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適切。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教案之實用性與應用性價值，融入學校本位的藝術生活與文化特質。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教學材料及評量之適切性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學習評量方式多元化，評量面向兼顧認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知、情意與技能。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學習評量方式與學習目標、教材內容之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契合。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教材符合實際教或學的需要，能考量藝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術價值及擴展至社會、文化、人類經驗等</w:t>
            </w:r>
          </w:p>
          <w:p w:rsidR="00231657" w:rsidRDefault="00F81E8E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多元面向。</w:t>
            </w:r>
          </w:p>
        </w:tc>
      </w:tr>
    </w:tbl>
    <w:p w:rsidR="00231657" w:rsidRDefault="00F81E8E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拾、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發放稿酬及證明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名額：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經評審委員審查通過之教案</w:t>
      </w:r>
      <w:r>
        <w:rPr>
          <w:rFonts w:ascii="標楷體" w:eastAsia="標楷體" w:hAnsi="標楷體" w:cs="標楷體"/>
          <w:b/>
          <w:bCs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件（含國民小學、國民中學及高級中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等學校），各學習階段錄取件數將視投稿件數及水準酌予增加或減少。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每位教師作品獲獎額度至多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件。</w:t>
      </w:r>
    </w:p>
    <w:p w:rsidR="00231657" w:rsidRDefault="00F81E8E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說明：</w:t>
      </w:r>
    </w:p>
    <w:p w:rsidR="00231657" w:rsidRDefault="00F81E8E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稿酬：依當年度中央政府各機關學校有關稿酬計費標準核發稿酬，每</w:t>
      </w:r>
    </w:p>
    <w:p w:rsidR="00231657" w:rsidRDefault="00F81E8E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件審查通過之教案單價新臺幣</w:t>
      </w:r>
      <w:r>
        <w:rPr>
          <w:rFonts w:ascii="標楷體" w:eastAsia="標楷體" w:hAnsi="標楷體"/>
          <w:szCs w:val="24"/>
        </w:rPr>
        <w:t>5,000</w:t>
      </w:r>
      <w:r>
        <w:rPr>
          <w:rFonts w:ascii="標楷體" w:eastAsia="標楷體" w:hAnsi="標楷體"/>
          <w:szCs w:val="24"/>
        </w:rPr>
        <w:t>元。</w:t>
      </w: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231657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231657" w:rsidRDefault="00F81E8E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1</w:t>
      </w:r>
    </w:p>
    <w:p w:rsidR="00231657" w:rsidRDefault="00F81E8E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sz w:val="32"/>
          <w:szCs w:val="32"/>
          <w:u w:val="single"/>
        </w:rPr>
        <w:t>報名表</w:t>
      </w:r>
    </w:p>
    <w:tbl>
      <w:tblPr>
        <w:tblW w:w="8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5182"/>
      </w:tblGrid>
      <w:tr w:rsidR="002316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由收件單位填寫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教案名稱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231657">
            <w:pPr>
              <w:pStyle w:val="Textbody"/>
              <w:rPr>
                <w:rFonts w:ascii="標楷體" w:eastAsia="標楷體" w:hAnsi="標楷體"/>
                <w:szCs w:val="24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二擇一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藝術單領域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單科</w:t>
            </w:r>
          </w:p>
          <w:p w:rsidR="00231657" w:rsidRDefault="00F81E8E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跨領域主題、專題、議題等</w:t>
            </w:r>
          </w:p>
          <w:p w:rsidR="00231657" w:rsidRDefault="00231657">
            <w:pPr>
              <w:pStyle w:val="Textbody"/>
              <w:autoSpaceDE w:val="0"/>
              <w:snapToGrid w:val="0"/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</w:t>
            </w:r>
          </w:p>
          <w:p w:rsidR="00231657" w:rsidRDefault="00F81E8E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第一位為代表人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231657" w:rsidRDefault="00F81E8E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</w:tbl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F81E8E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2</w:t>
      </w:r>
    </w:p>
    <w:p w:rsidR="00231657" w:rsidRDefault="00F81E8E">
      <w:pPr>
        <w:pStyle w:val="2"/>
        <w:spacing w:line="240" w:lineRule="auto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(</w:t>
      </w:r>
      <w:r>
        <w:rPr>
          <w:rFonts w:ascii="標楷體" w:eastAsia="標楷體" w:hAnsi="標楷體"/>
          <w:sz w:val="32"/>
          <w:szCs w:val="32"/>
          <w:u w:val="single"/>
        </w:rPr>
        <w:t>教學方案主題</w:t>
      </w:r>
      <w:r>
        <w:rPr>
          <w:rFonts w:ascii="標楷體" w:eastAsia="標楷體" w:hAnsi="標楷體"/>
          <w:sz w:val="32"/>
          <w:szCs w:val="32"/>
          <w:u w:val="single"/>
        </w:rPr>
        <w:t xml:space="preserve">)         </w:t>
      </w:r>
      <w:r>
        <w:rPr>
          <w:rFonts w:ascii="標楷體" w:eastAsia="標楷體" w:hAnsi="標楷體"/>
          <w:sz w:val="32"/>
          <w:szCs w:val="32"/>
        </w:rPr>
        <w:t>教案格式</w:t>
      </w:r>
    </w:p>
    <w:tbl>
      <w:tblPr>
        <w:tblW w:w="9135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552"/>
        <w:gridCol w:w="381"/>
        <w:gridCol w:w="2142"/>
        <w:gridCol w:w="708"/>
        <w:gridCol w:w="274"/>
        <w:gridCol w:w="45"/>
        <w:gridCol w:w="466"/>
        <w:gridCol w:w="3525"/>
      </w:tblGrid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領域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科目</w:t>
            </w:r>
          </w:p>
        </w:tc>
        <w:tc>
          <w:tcPr>
            <w:tcW w:w="25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設計者</w:t>
            </w:r>
          </w:p>
        </w:tc>
        <w:tc>
          <w:tcPr>
            <w:tcW w:w="40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實施年級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總節次</w:t>
            </w:r>
          </w:p>
        </w:tc>
        <w:tc>
          <w:tcPr>
            <w:tcW w:w="4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共</w:t>
            </w:r>
            <w:r>
              <w:rPr>
                <w:rFonts w:ascii="Times New Roman" w:eastAsia="標楷體" w:hAnsi="Times New Roman"/>
                <w:sz w:val="22"/>
              </w:rPr>
              <w:t>___</w:t>
            </w:r>
            <w:r>
              <w:rPr>
                <w:rFonts w:ascii="Times New Roman" w:eastAsia="標楷體" w:hAnsi="Times New Roman"/>
                <w:sz w:val="22"/>
              </w:rPr>
              <w:t>節，</w:t>
            </w:r>
            <w:r>
              <w:rPr>
                <w:rFonts w:ascii="Times New Roman" w:eastAsia="標楷體" w:hAnsi="Times New Roman"/>
                <w:sz w:val="22"/>
              </w:rPr>
              <w:t>___</w:t>
            </w:r>
            <w:r>
              <w:rPr>
                <w:rFonts w:ascii="Times New Roman" w:eastAsia="標楷體" w:hAnsi="Times New Roman"/>
                <w:sz w:val="22"/>
              </w:rPr>
              <w:t>週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單元名稱</w:t>
            </w:r>
          </w:p>
        </w:tc>
        <w:tc>
          <w:tcPr>
            <w:tcW w:w="754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設計理念</w:t>
            </w:r>
            <w:r>
              <w:rPr>
                <w:rFonts w:eastAsia="標楷體"/>
                <w:sz w:val="22"/>
              </w:rPr>
              <w:t>（請說明本教學方案設計背景與動機，主題的重要性。學習目標和教材選用與設計教學活動的關係，如何評量與回饋，是否應用數位科技輔助教學，使用哪些工具和融入方式。如何處理差異化學習的策略，最後預期學生達成的學習成果等）</w:t>
            </w:r>
          </w:p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設計依據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</w:t>
            </w:r>
          </w:p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重點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學習表現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列出相關的學習表現，且能具體表現在學習目標上學習表現與學習內容需能明確地連結。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核心</w:t>
            </w:r>
          </w:p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素養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總綱及領綱核心素養說明</w:t>
            </w:r>
          </w:p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僅列舉出高度相關之領綱核心素養精神與意涵。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學習內容</w:t>
            </w:r>
          </w:p>
        </w:tc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列出相關的學習內容，且能具體表現在學習目標上學習表現與學習內容需能明確地連結。</w:t>
            </w: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3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呼應之數位素養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數位安全、法規、倫理。</w:t>
            </w:r>
          </w:p>
          <w:p w:rsidR="00231657" w:rsidRDefault="00F81E8E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數位技能與資料處理。</w:t>
            </w:r>
          </w:p>
          <w:p w:rsidR="00231657" w:rsidRDefault="00F81E8E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數位溝通、合作與問題解決。</w:t>
            </w:r>
          </w:p>
          <w:p w:rsidR="00231657" w:rsidRDefault="00F81E8E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數位內容視讀與創作。</w:t>
            </w:r>
          </w:p>
          <w:p w:rsidR="00231657" w:rsidRDefault="00F81E8E">
            <w:pPr>
              <w:pStyle w:val="Textbody"/>
              <w:widowControl/>
            </w:pPr>
            <w:r>
              <w:rPr>
                <w:rFonts w:ascii="Xingkai SC Light" w:eastAsia="Xingkai SC Light" w:hAnsi="Xingkai SC Light"/>
                <w:sz w:val="22"/>
                <w:szCs w:val="21"/>
              </w:rPr>
              <w:t>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請參考數位教學指引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3.0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版）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議題</w:t>
            </w:r>
          </w:p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融入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實質內涵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以總綱十九項議題為考量、並落實議題核心精神，建議列出將融入的議題實質內容。議題融入不是必要的項目，可視需要再列出。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81E8E">
            <w:pPr>
              <w:widowControl/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所融入之學習重點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列出教案中融入之學習重點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學習表現與學習內容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，以及融入說明，建議同時於教學活動設計之備註欄說明。</w:t>
            </w:r>
          </w:p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若有議題融入再列出此欄。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科目的連結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科目的連結不是必要的項目，可視需要再列出。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教材來源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教學設備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資源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學習目標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以淺顯易懂文字說明各單元學習目標。建議配合「學習表現及學習內容雙向細目表」之內容，提供更完整的素養導向編寫原則與教案的連結。可參考「素養導向教材編寫原則之學習表現與學習內容雙向細目表」之編寫方法。</w:t>
            </w:r>
            <w:r>
              <w:rPr>
                <w:rFonts w:ascii="Times New Roman" w:eastAsia="標楷體" w:hAnsi="Times New Roman"/>
                <w:sz w:val="22"/>
              </w:rPr>
              <w:t xml:space="preserve">https://cirn.moe.edu.tw/Upload/file/29153/82652.pdf </w:t>
            </w:r>
            <w:r>
              <w:rPr>
                <w:rFonts w:ascii="Times New Roman" w:eastAsia="標楷體" w:hAnsi="Times New Roman"/>
                <w:sz w:val="22"/>
              </w:rPr>
              <w:t>（第</w:t>
            </w:r>
            <w:r>
              <w:rPr>
                <w:rFonts w:ascii="Times New Roman" w:eastAsia="標楷體" w:hAnsi="Times New Roman"/>
                <w:sz w:val="22"/>
              </w:rPr>
              <w:t>102</w:t>
            </w:r>
            <w:r>
              <w:rPr>
                <w:rFonts w:ascii="Times New Roman" w:eastAsia="標楷體" w:hAnsi="Times New Roman"/>
                <w:sz w:val="22"/>
              </w:rPr>
              <w:t>頁）。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教學活動設計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教學活動內容及實施方式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時間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備註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摘要學習活動內容即可，呈現合乎素養導向教學的內涵。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學習活動案可包括引起動機、發展活動、總結活動、評量活動等內容，或以教學流程呈現。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教學流程需落實素養導向教學之教材教法，掌握生活情境與實踐等意涵。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重點在於完整說明各活動的組織架構，不必窮盡敘述。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231657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可適時列出學習評量的方式，以及其他學習輔助事項，原則如下：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詳細說明各項教學活動評量內容，提出可採行方法、重要過程、規準等。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發展核心素養、學習重點與學習目標三者結合的評量內容。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檢視學習目標、學習重點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活動與評量三者之一致關係。</w:t>
            </w:r>
          </w:p>
          <w:p w:rsidR="00231657" w:rsidRDefault="00F81E8E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羅列評量工具，如學習單、檢核表或同儕互評表等。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教學省思：</w:t>
            </w:r>
            <w:r>
              <w:rPr>
                <w:rFonts w:ascii="Times New Roman" w:eastAsia="標楷體" w:hAnsi="Times New Roman"/>
                <w:sz w:val="22"/>
              </w:rPr>
              <w:t>（如有此項尤佳）請針對設計理念來反思達成預期目標的地方，以及學生表現有超乎期待或不困難之處，教學方案實踐如果再來一次，會如何調整。另</w:t>
            </w:r>
            <w:r>
              <w:rPr>
                <w:rFonts w:ascii="Times New Roman" w:eastAsia="標楷體" w:hAnsi="Times New Roman"/>
                <w:sz w:val="22"/>
              </w:rPr>
              <w:t>可包括學習歷程案例、教師教學心得、觀課者心得、學習者心得等。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參考資料：（若有請列出）</w:t>
            </w:r>
            <w:r>
              <w:rPr>
                <w:rFonts w:ascii="Times New Roman" w:eastAsia="標楷體" w:hAnsi="Times New Roman"/>
                <w:sz w:val="22"/>
              </w:rPr>
              <w:t>若有參考資料請列出。</w:t>
            </w:r>
          </w:p>
        </w:tc>
      </w:tr>
      <w:tr w:rsidR="002316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57" w:rsidRDefault="00F81E8E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附錄：</w:t>
            </w:r>
            <w:r>
              <w:rPr>
                <w:rFonts w:ascii="Times New Roman" w:eastAsia="標楷體" w:hAnsi="Times New Roman"/>
                <w:sz w:val="22"/>
              </w:rPr>
              <w:t>列出與此教案有關之補充說明，包含學習單、影片、簡報、評量規準等。</w:t>
            </w:r>
          </w:p>
        </w:tc>
      </w:tr>
    </w:tbl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231657">
      <w:pPr>
        <w:pStyle w:val="Textbody"/>
      </w:pPr>
    </w:p>
    <w:p w:rsidR="00231657" w:rsidRDefault="00F81E8E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3</w:t>
      </w:r>
    </w:p>
    <w:p w:rsidR="00231657" w:rsidRDefault="00F81E8E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sz w:val="32"/>
          <w:szCs w:val="32"/>
          <w:u w:val="single"/>
        </w:rPr>
        <w:t>授權同意暨切結書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教案名稱：（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）</w:t>
      </w:r>
    </w:p>
    <w:p w:rsidR="00231657" w:rsidRDefault="00F81E8E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1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2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3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4          </w:t>
      </w:r>
    </w:p>
    <w:p w:rsidR="00231657" w:rsidRDefault="00F81E8E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設計之教案參加國立臺灣藝術教育館辦理「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教案徵選計畫」，經評審入選後，其著作財產權為主辦單位無償擁有，同意主辦單位可將該項教材、教案、教學影音等相關資料予以重製、公開發表、散布或發行，或與以其他合作方式及符合著作權相關法規等情況下運用，並於非營利範圍內，將前項相關資料等予以編輯或重製後，不限時間、地點、次數公開播送作為教育推廣之用。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 w:val="26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有關本人參加國立臺灣藝術教育館辦理「</w:t>
      </w:r>
      <w:r>
        <w:t>113</w:t>
      </w:r>
      <w:r>
        <w:t>年度中小</w:t>
      </w:r>
      <w:r>
        <w:t>學藝術領域教案徵選計畫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」，願意切結事項如下：</w:t>
      </w:r>
    </w:p>
    <w:p w:rsidR="00231657" w:rsidRDefault="00F81E8E">
      <w:pPr>
        <w:pStyle w:val="a5"/>
        <w:autoSpaceDE w:val="0"/>
        <w:snapToGrid w:val="0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一、上開教學資源內容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含教材、教案、教學影音等相關資料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，本人確實擁有著作權及合法使用之權利，無侵害他人肖像權、著作權、專利權、商標權、商業機密及智慧財產權等情事，且已取得簽署本同意暨切結書必要之第三人同意與授權。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二、日後如有任何侵權之糾紛，本人願意出面處理並自負法律責任，與主辦單位無涉。如因此致主辦單位有損害者，本人願負賠償之責。</w:t>
      </w:r>
    </w:p>
    <w:p w:rsidR="00231657" w:rsidRDefault="00F81E8E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三、如有侵害著作權等相關法規經</w:t>
      </w:r>
      <w:r>
        <w:rPr>
          <w:rFonts w:ascii="標楷體" w:eastAsia="標楷體" w:hAnsi="標楷體"/>
          <w:szCs w:val="24"/>
        </w:rPr>
        <w:t>主辦單位查核屬實或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法院判決確定者，本人願意繳回所有原發給稿酬。</w:t>
      </w:r>
    </w:p>
    <w:p w:rsidR="00231657" w:rsidRDefault="00F81E8E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四、倘為教師團隊，本人同意由共同推</w:t>
      </w:r>
      <w:r>
        <w:rPr>
          <w:rFonts w:ascii="標楷體" w:eastAsia="標楷體" w:hAnsi="標楷體" w:cs="標楷體"/>
          <w:color w:val="000000"/>
          <w:kern w:val="0"/>
          <w:szCs w:val="24"/>
        </w:rPr>
        <w:t>舉人代領稿酬，如未實際收取稿酬，與主辦單位無涉。</w:t>
      </w:r>
    </w:p>
    <w:p w:rsidR="00231657" w:rsidRDefault="00231657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此致</w:t>
      </w:r>
    </w:p>
    <w:p w:rsidR="00231657" w:rsidRDefault="00F81E8E">
      <w:pPr>
        <w:pStyle w:val="Textbody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國立臺灣藝術教育館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3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231657" w:rsidRDefault="00F81E8E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231657" w:rsidRDefault="00231657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中華民國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</w:p>
    <w:p w:rsidR="00231657" w:rsidRDefault="00231657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231657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31657" w:rsidRDefault="00F81E8E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 w:val="20"/>
          <w:szCs w:val="18"/>
        </w:rPr>
        <w:t>※</w:t>
      </w:r>
      <w:r>
        <w:rPr>
          <w:rFonts w:ascii="標楷體" w:eastAsia="標楷體" w:hAnsi="標楷體" w:cs="標楷體"/>
          <w:color w:val="000000"/>
          <w:kern w:val="0"/>
          <w:sz w:val="20"/>
          <w:szCs w:val="18"/>
        </w:rPr>
        <w:t>本表僅「本人欄位、第四點及立授權同意暨切結書人欄位」得自行刪減，其餘文字請勿更動。</w:t>
      </w:r>
    </w:p>
    <w:sectPr w:rsidR="00231657">
      <w:footerReference w:type="default" r:id="rId9"/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8E" w:rsidRDefault="00F81E8E">
      <w:r>
        <w:separator/>
      </w:r>
    </w:p>
  </w:endnote>
  <w:endnote w:type="continuationSeparator" w:id="0">
    <w:p w:rsidR="00F81E8E" w:rsidRDefault="00F8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variable"/>
  </w:font>
  <w:font w:name="Xingkai SC Ligh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25" w:rsidRDefault="00F81E8E">
    <w:pPr>
      <w:pStyle w:val="a4"/>
    </w:pPr>
    <w:r>
      <w:t xml:space="preserve">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8E" w:rsidRDefault="00F81E8E">
      <w:r>
        <w:rPr>
          <w:color w:val="000000"/>
        </w:rPr>
        <w:separator/>
      </w:r>
    </w:p>
  </w:footnote>
  <w:footnote w:type="continuationSeparator" w:id="0">
    <w:p w:rsidR="00F81E8E" w:rsidRDefault="00F8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B6F"/>
    <w:multiLevelType w:val="multilevel"/>
    <w:tmpl w:val="578267D6"/>
    <w:styleLink w:val="List1"/>
    <w:lvl w:ilvl="0">
      <w:numFmt w:val="bullet"/>
      <w:lvlText w:val="•"/>
      <w:lvlJc w:val="left"/>
      <w:pPr>
        <w:ind w:left="227" w:hanging="227"/>
      </w:pPr>
      <w:rPr>
        <w:rFonts w:ascii="Times New Roman" w:eastAsia="標楷體" w:hAnsi="Times New Roman"/>
      </w:rPr>
    </w:lvl>
    <w:lvl w:ilvl="1">
      <w:numFmt w:val="bullet"/>
      <w:lvlText w:val="•"/>
      <w:lvlJc w:val="left"/>
      <w:pPr>
        <w:ind w:left="454" w:hanging="227"/>
      </w:pPr>
      <w:rPr>
        <w:rFonts w:ascii="Times New Roman" w:eastAsia="標楷體" w:hAnsi="Times New Roman"/>
      </w:rPr>
    </w:lvl>
    <w:lvl w:ilvl="2">
      <w:numFmt w:val="bullet"/>
      <w:lvlText w:val="•"/>
      <w:lvlJc w:val="left"/>
      <w:pPr>
        <w:ind w:left="680" w:hanging="227"/>
      </w:pPr>
      <w:rPr>
        <w:rFonts w:ascii="Times New Roman" w:eastAsia="標楷體" w:hAnsi="Times New Roman"/>
      </w:rPr>
    </w:lvl>
    <w:lvl w:ilvl="3">
      <w:numFmt w:val="bullet"/>
      <w:lvlText w:val="•"/>
      <w:lvlJc w:val="left"/>
      <w:pPr>
        <w:ind w:left="907" w:hanging="227"/>
      </w:pPr>
      <w:rPr>
        <w:rFonts w:ascii="Times New Roman" w:eastAsia="標楷體" w:hAnsi="Times New Roman"/>
      </w:rPr>
    </w:lvl>
    <w:lvl w:ilvl="4">
      <w:numFmt w:val="bullet"/>
      <w:lvlText w:val="•"/>
      <w:lvlJc w:val="left"/>
      <w:pPr>
        <w:ind w:left="1134" w:hanging="227"/>
      </w:pPr>
      <w:rPr>
        <w:rFonts w:ascii="Times New Roman" w:eastAsia="標楷體" w:hAnsi="Times New Roman"/>
      </w:rPr>
    </w:lvl>
    <w:lvl w:ilvl="5">
      <w:numFmt w:val="bullet"/>
      <w:lvlText w:val="•"/>
      <w:lvlJc w:val="left"/>
      <w:pPr>
        <w:ind w:left="1361" w:hanging="227"/>
      </w:pPr>
      <w:rPr>
        <w:rFonts w:ascii="Times New Roman" w:eastAsia="標楷體" w:hAnsi="Times New Roman"/>
      </w:rPr>
    </w:lvl>
    <w:lvl w:ilvl="6">
      <w:numFmt w:val="bullet"/>
      <w:lvlText w:val="•"/>
      <w:lvlJc w:val="left"/>
      <w:pPr>
        <w:ind w:left="1587" w:hanging="227"/>
      </w:pPr>
      <w:rPr>
        <w:rFonts w:ascii="Times New Roman" w:eastAsia="標楷體" w:hAnsi="Times New Roman"/>
      </w:rPr>
    </w:lvl>
    <w:lvl w:ilvl="7">
      <w:numFmt w:val="bullet"/>
      <w:lvlText w:val="•"/>
      <w:lvlJc w:val="left"/>
      <w:pPr>
        <w:ind w:left="1814" w:hanging="227"/>
      </w:pPr>
      <w:rPr>
        <w:rFonts w:ascii="Times New Roman" w:eastAsia="標楷體" w:hAnsi="Times New Roman"/>
      </w:rPr>
    </w:lvl>
    <w:lvl w:ilvl="8">
      <w:numFmt w:val="bullet"/>
      <w:lvlText w:val="•"/>
      <w:lvlJc w:val="left"/>
      <w:pPr>
        <w:ind w:left="2041" w:hanging="227"/>
      </w:pPr>
      <w:rPr>
        <w:rFonts w:ascii="Times New Roman" w:eastAsia="標楷體" w:hAnsi="Times New Roman"/>
      </w:rPr>
    </w:lvl>
  </w:abstractNum>
  <w:abstractNum w:abstractNumId="1" w15:restartNumberingAfterBreak="0">
    <w:nsid w:val="094B3914"/>
    <w:multiLevelType w:val="multilevel"/>
    <w:tmpl w:val="E636698E"/>
    <w:lvl w:ilvl="0">
      <w:start w:val="5"/>
      <w:numFmt w:val="japaneseLeg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55E"/>
    <w:multiLevelType w:val="multilevel"/>
    <w:tmpl w:val="450C601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713753C"/>
    <w:multiLevelType w:val="multilevel"/>
    <w:tmpl w:val="A45608DA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4A90498E"/>
    <w:multiLevelType w:val="multilevel"/>
    <w:tmpl w:val="1E38BB74"/>
    <w:styleLink w:val="NumberingABC"/>
    <w:lvl w:ilvl="0">
      <w:start w:val="1"/>
      <w:numFmt w:val="upperLetter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eastAsia="標楷體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eastAsia="標楷體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eastAsia="標楷體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eastAsia="標楷體"/>
      </w:rPr>
    </w:lvl>
  </w:abstractNum>
  <w:abstractNum w:abstractNumId="5" w15:restartNumberingAfterBreak="0">
    <w:nsid w:val="668A771E"/>
    <w:multiLevelType w:val="multilevel"/>
    <w:tmpl w:val="267CA674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6" w15:restartNumberingAfterBreak="0">
    <w:nsid w:val="7A0A1C02"/>
    <w:multiLevelType w:val="multilevel"/>
    <w:tmpl w:val="6614884E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738" w:hanging="397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3135" w:hanging="397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532" w:hanging="397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929" w:hanging="397"/>
      </w:pPr>
      <w:rPr>
        <w:rFonts w:eastAsia="標楷體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31657"/>
    <w:rsid w:val="00231657"/>
    <w:rsid w:val="0031444B"/>
    <w:rsid w:val="00F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8E389-2703-44F3-82C5-306F1AA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Web">
    <w:name w:val="Normal (Web)"/>
    <w:basedOn w:val="Textbody"/>
    <w:pPr>
      <w:widowControl/>
      <w:suppressAutoHyphens w:val="0"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">
    <w:name w:val="表格內文1"/>
    <w:rPr>
      <w:rFonts w:cs="Calibri"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NumberingABC">
    <w:name w:val="Numbering ABC"/>
    <w:basedOn w:val="a2"/>
    <w:pPr>
      <w:numPr>
        <w:numId w:val="2"/>
      </w:numPr>
    </w:pPr>
  </w:style>
  <w:style w:type="numbering" w:customStyle="1" w:styleId="List1">
    <w:name w:val="List 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Ll7a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e.gov.tw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30809&#35566;&#35426;&#26371;&#35696;&#20013;&#32769;&#24107;&#20462;(&#35424;&#21892;&#65289;11308&#22283;&#31435;&#33274;&#28771;&#34269;&#34899;&#25945;&#32946;&#39208;&#25945;&#26696;&#24501;&#36984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14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dc:description/>
  <cp:lastModifiedBy>user</cp:lastModifiedBy>
  <cp:revision>1</cp:revision>
  <cp:lastPrinted>2024-08-20T12:00:00Z</cp:lastPrinted>
  <dcterms:created xsi:type="dcterms:W3CDTF">2024-08-09T03:07:00Z</dcterms:created>
  <dcterms:modified xsi:type="dcterms:W3CDTF">2024-08-29T00:11:00Z</dcterms:modified>
</cp:coreProperties>
</file>