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03" w:rsidRPr="006A7403" w:rsidRDefault="006A7403" w:rsidP="006A7403">
      <w:pPr>
        <w:spacing w:line="480" w:lineRule="exact"/>
        <w:jc w:val="center"/>
        <w:rPr>
          <w:rFonts w:ascii="標楷體" w:eastAsia="標楷體" w:hAnsi="標楷體"/>
          <w:b/>
          <w:sz w:val="36"/>
          <w:szCs w:val="32"/>
        </w:rPr>
      </w:pPr>
      <w:proofErr w:type="gramStart"/>
      <w:r w:rsidRPr="006A7403">
        <w:rPr>
          <w:rFonts w:ascii="標楷體" w:eastAsia="標楷體" w:hAnsi="標楷體" w:hint="eastAsia"/>
          <w:b/>
          <w:sz w:val="36"/>
          <w:szCs w:val="32"/>
        </w:rPr>
        <w:t>106</w:t>
      </w:r>
      <w:proofErr w:type="gramEnd"/>
      <w:r w:rsidRPr="006A7403">
        <w:rPr>
          <w:rFonts w:ascii="標楷體" w:eastAsia="標楷體" w:hAnsi="標楷體" w:hint="eastAsia"/>
          <w:b/>
          <w:sz w:val="36"/>
          <w:szCs w:val="32"/>
        </w:rPr>
        <w:t>年度社團法人台灣</w:t>
      </w:r>
      <w:proofErr w:type="gramStart"/>
      <w:r w:rsidRPr="006A7403">
        <w:rPr>
          <w:rFonts w:ascii="標楷體" w:eastAsia="標楷體" w:hAnsi="標楷體" w:hint="eastAsia"/>
          <w:b/>
          <w:sz w:val="36"/>
          <w:szCs w:val="32"/>
        </w:rPr>
        <w:t>赤子心過動</w:t>
      </w:r>
      <w:proofErr w:type="gramEnd"/>
      <w:r w:rsidRPr="006A7403">
        <w:rPr>
          <w:rFonts w:ascii="標楷體" w:eastAsia="標楷體" w:hAnsi="標楷體" w:hint="eastAsia"/>
          <w:b/>
          <w:sz w:val="36"/>
          <w:szCs w:val="32"/>
        </w:rPr>
        <w:t>症協會總會辦理</w:t>
      </w:r>
    </w:p>
    <w:p w:rsidR="006A7403" w:rsidRPr="006A7403" w:rsidRDefault="006A7403" w:rsidP="006A7403">
      <w:pPr>
        <w:spacing w:line="480" w:lineRule="exact"/>
        <w:jc w:val="center"/>
        <w:rPr>
          <w:rFonts w:ascii="標楷體" w:eastAsia="標楷體" w:hAnsi="標楷體"/>
          <w:b/>
          <w:sz w:val="36"/>
          <w:szCs w:val="32"/>
        </w:rPr>
      </w:pPr>
      <w:r w:rsidRPr="006A7403">
        <w:rPr>
          <w:rFonts w:ascii="標楷體" w:eastAsia="標楷體" w:hAnsi="標楷體" w:hint="eastAsia"/>
          <w:b/>
          <w:sz w:val="36"/>
          <w:szCs w:val="32"/>
        </w:rPr>
        <w:t>花蓮縣融合教育特殊教育教材教師研習計畫</w:t>
      </w:r>
    </w:p>
    <w:p w:rsidR="006A7403" w:rsidRPr="001F06D5" w:rsidRDefault="006A7403" w:rsidP="001F06D5">
      <w:pPr>
        <w:spacing w:line="480" w:lineRule="exact"/>
        <w:rPr>
          <w:rFonts w:ascii="標楷體" w:eastAsia="標楷體" w:hAnsi="標楷體"/>
          <w:b/>
          <w:sz w:val="32"/>
          <w:szCs w:val="32"/>
        </w:rPr>
      </w:pPr>
    </w:p>
    <w:p w:rsidR="006A7403" w:rsidRPr="006A7403" w:rsidRDefault="006A7403" w:rsidP="006A7403">
      <w:pPr>
        <w:pStyle w:val="a3"/>
        <w:numPr>
          <w:ilvl w:val="0"/>
          <w:numId w:val="1"/>
        </w:numPr>
        <w:spacing w:line="480" w:lineRule="exact"/>
        <w:ind w:leftChars="0"/>
        <w:rPr>
          <w:rFonts w:ascii="標楷體" w:eastAsia="標楷體" w:hAnsi="標楷體"/>
          <w:sz w:val="28"/>
          <w:szCs w:val="28"/>
        </w:rPr>
      </w:pPr>
      <w:r w:rsidRPr="00465058">
        <w:rPr>
          <w:rFonts w:ascii="標楷體" w:eastAsia="標楷體" w:hAnsi="標楷體" w:hint="eastAsia"/>
          <w:sz w:val="28"/>
          <w:szCs w:val="28"/>
        </w:rPr>
        <w:t>依據：</w:t>
      </w:r>
      <w:r w:rsidRPr="006A7403">
        <w:rPr>
          <w:rFonts w:ascii="標楷體" w:eastAsia="標楷體" w:hAnsi="標楷體" w:hint="eastAsia"/>
          <w:sz w:val="28"/>
          <w:szCs w:val="28"/>
        </w:rPr>
        <w:t>特殊教育法第十五條。</w:t>
      </w:r>
    </w:p>
    <w:p w:rsidR="006A7403" w:rsidRDefault="006A7403" w:rsidP="006A7403">
      <w:pPr>
        <w:pStyle w:val="a3"/>
        <w:numPr>
          <w:ilvl w:val="0"/>
          <w:numId w:val="1"/>
        </w:numPr>
        <w:spacing w:before="100" w:beforeAutospacing="1" w:line="480" w:lineRule="exact"/>
        <w:ind w:leftChars="0"/>
        <w:rPr>
          <w:rFonts w:ascii="標楷體" w:eastAsia="標楷體" w:hAnsi="標楷體"/>
          <w:sz w:val="28"/>
          <w:szCs w:val="28"/>
        </w:rPr>
      </w:pPr>
      <w:r>
        <w:rPr>
          <w:rFonts w:ascii="標楷體" w:eastAsia="標楷體" w:hAnsi="標楷體" w:hint="eastAsia"/>
          <w:sz w:val="28"/>
          <w:szCs w:val="28"/>
        </w:rPr>
        <w:t>目的：</w:t>
      </w:r>
    </w:p>
    <w:p w:rsidR="006A7403" w:rsidRDefault="006A7403" w:rsidP="006A7403">
      <w:pPr>
        <w:pStyle w:val="a3"/>
        <w:numPr>
          <w:ilvl w:val="0"/>
          <w:numId w:val="3"/>
        </w:numPr>
        <w:spacing w:line="480" w:lineRule="exact"/>
        <w:ind w:leftChars="0"/>
        <w:rPr>
          <w:rFonts w:ascii="標楷體" w:eastAsia="標楷體" w:hAnsi="標楷體"/>
          <w:sz w:val="28"/>
          <w:szCs w:val="28"/>
        </w:rPr>
      </w:pPr>
      <w:r w:rsidRPr="006A7403">
        <w:rPr>
          <w:rFonts w:ascii="標楷體" w:eastAsia="標楷體" w:hAnsi="標楷體" w:hint="eastAsia"/>
          <w:sz w:val="28"/>
          <w:szCs w:val="28"/>
        </w:rPr>
        <w:t>認識兒童時期常見的情緒及心理問題包括情緒障礙及注意力不足等疾病之介紹，提升老師實務教養知識與技能。</w:t>
      </w:r>
    </w:p>
    <w:p w:rsidR="006A7403" w:rsidRDefault="006A7403" w:rsidP="006A7403">
      <w:pPr>
        <w:pStyle w:val="a3"/>
        <w:numPr>
          <w:ilvl w:val="0"/>
          <w:numId w:val="3"/>
        </w:numPr>
        <w:spacing w:line="480" w:lineRule="exact"/>
        <w:ind w:leftChars="0" w:left="1588" w:hanging="868"/>
        <w:rPr>
          <w:rFonts w:ascii="標楷體" w:eastAsia="標楷體" w:hAnsi="標楷體"/>
          <w:sz w:val="28"/>
          <w:szCs w:val="28"/>
        </w:rPr>
      </w:pPr>
      <w:r w:rsidRPr="00EF67C8">
        <w:rPr>
          <w:rFonts w:ascii="標楷體" w:eastAsia="標楷體" w:hAnsi="標楷體" w:hint="eastAsia"/>
          <w:sz w:val="28"/>
          <w:szCs w:val="28"/>
        </w:rPr>
        <w:t>辦理特殊教育課程設計與教學研習，</w:t>
      </w:r>
      <w:proofErr w:type="gramStart"/>
      <w:r w:rsidRPr="00EF67C8">
        <w:rPr>
          <w:rFonts w:ascii="標楷體" w:eastAsia="標楷體" w:hAnsi="標楷體" w:hint="eastAsia"/>
          <w:sz w:val="28"/>
          <w:szCs w:val="28"/>
        </w:rPr>
        <w:t>精進特教</w:t>
      </w:r>
      <w:proofErr w:type="gramEnd"/>
      <w:r w:rsidRPr="00EF67C8">
        <w:rPr>
          <w:rFonts w:ascii="標楷體" w:eastAsia="標楷體" w:hAnsi="標楷體" w:hint="eastAsia"/>
          <w:sz w:val="28"/>
          <w:szCs w:val="28"/>
        </w:rPr>
        <w:t>教師</w:t>
      </w:r>
      <w:r>
        <w:rPr>
          <w:rFonts w:ascii="標楷體" w:eastAsia="標楷體" w:hAnsi="標楷體" w:hint="eastAsia"/>
          <w:sz w:val="28"/>
          <w:szCs w:val="28"/>
        </w:rPr>
        <w:t>在特殊需求領域之課程設計與教學</w:t>
      </w:r>
      <w:r w:rsidRPr="00EF67C8">
        <w:rPr>
          <w:rFonts w:ascii="標楷體" w:eastAsia="標楷體" w:hAnsi="標楷體" w:hint="eastAsia"/>
          <w:sz w:val="28"/>
          <w:szCs w:val="28"/>
        </w:rPr>
        <w:t>能力</w:t>
      </w:r>
      <w:r>
        <w:rPr>
          <w:rFonts w:ascii="標楷體" w:eastAsia="標楷體" w:hAnsi="標楷體" w:hint="eastAsia"/>
          <w:sz w:val="28"/>
          <w:szCs w:val="28"/>
        </w:rPr>
        <w:t>。</w:t>
      </w:r>
    </w:p>
    <w:p w:rsidR="006A7403" w:rsidRPr="006A7403" w:rsidRDefault="006A7403" w:rsidP="006A7403">
      <w:pPr>
        <w:pStyle w:val="a3"/>
        <w:numPr>
          <w:ilvl w:val="0"/>
          <w:numId w:val="3"/>
        </w:numPr>
        <w:spacing w:line="480" w:lineRule="exact"/>
        <w:ind w:leftChars="0"/>
        <w:rPr>
          <w:rFonts w:ascii="標楷體" w:eastAsia="標楷體" w:hAnsi="標楷體"/>
          <w:sz w:val="28"/>
          <w:szCs w:val="28"/>
        </w:rPr>
      </w:pPr>
      <w:r w:rsidRPr="006A7403">
        <w:rPr>
          <w:rFonts w:ascii="標楷體" w:eastAsia="標楷體" w:hAnsi="標楷體" w:hint="eastAsia"/>
          <w:sz w:val="28"/>
          <w:szCs w:val="28"/>
        </w:rPr>
        <w:t>了解不同的教材教法（如桌遊、多媒體教材等），以協助班級學生的正向互動，以符合融合教育的精神。</w:t>
      </w:r>
    </w:p>
    <w:p w:rsidR="006A7403" w:rsidRDefault="006A7403" w:rsidP="006A7403">
      <w:pPr>
        <w:pStyle w:val="a3"/>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辦理單位：</w:t>
      </w:r>
    </w:p>
    <w:p w:rsidR="006A7403" w:rsidRDefault="006A7403" w:rsidP="006A7403">
      <w:pPr>
        <w:pStyle w:val="a3"/>
        <w:numPr>
          <w:ilvl w:val="0"/>
          <w:numId w:val="4"/>
        </w:numPr>
        <w:spacing w:line="480" w:lineRule="exact"/>
        <w:ind w:leftChars="0"/>
        <w:rPr>
          <w:rFonts w:ascii="標楷體" w:eastAsia="標楷體" w:hAnsi="標楷體"/>
          <w:sz w:val="28"/>
          <w:szCs w:val="28"/>
        </w:rPr>
      </w:pPr>
      <w:r>
        <w:rPr>
          <w:rFonts w:ascii="標楷體" w:eastAsia="標楷體" w:hAnsi="標楷體" w:hint="eastAsia"/>
          <w:sz w:val="28"/>
          <w:szCs w:val="28"/>
        </w:rPr>
        <w:t>主辦單位：花蓮縣政府</w:t>
      </w:r>
    </w:p>
    <w:p w:rsidR="006A7403" w:rsidRPr="006A7403" w:rsidRDefault="006A7403" w:rsidP="006A7403">
      <w:pPr>
        <w:pStyle w:val="a3"/>
        <w:numPr>
          <w:ilvl w:val="0"/>
          <w:numId w:val="4"/>
        </w:numPr>
        <w:spacing w:line="480" w:lineRule="exact"/>
        <w:ind w:leftChars="0"/>
        <w:rPr>
          <w:rFonts w:ascii="標楷體" w:eastAsia="標楷體" w:hAnsi="標楷體"/>
          <w:sz w:val="28"/>
          <w:szCs w:val="28"/>
        </w:rPr>
      </w:pPr>
      <w:r w:rsidRPr="006A7403">
        <w:rPr>
          <w:rFonts w:ascii="標楷體" w:eastAsia="標楷體" w:hAnsi="標楷體" w:hint="eastAsia"/>
          <w:sz w:val="28"/>
          <w:szCs w:val="28"/>
        </w:rPr>
        <w:t>承辦單位：社團法人</w:t>
      </w:r>
      <w:r w:rsidR="001D0318">
        <w:rPr>
          <w:rFonts w:ascii="標楷體" w:eastAsia="標楷體" w:hAnsi="標楷體" w:hint="eastAsia"/>
          <w:sz w:val="28"/>
          <w:szCs w:val="28"/>
        </w:rPr>
        <w:t>台灣</w:t>
      </w:r>
      <w:proofErr w:type="gramStart"/>
      <w:r w:rsidRPr="006A7403">
        <w:rPr>
          <w:rFonts w:ascii="標楷體" w:eastAsia="標楷體" w:hAnsi="標楷體" w:hint="eastAsia"/>
          <w:sz w:val="28"/>
          <w:szCs w:val="28"/>
        </w:rPr>
        <w:t>赤子心過動</w:t>
      </w:r>
      <w:proofErr w:type="gramEnd"/>
      <w:r w:rsidRPr="006A7403">
        <w:rPr>
          <w:rFonts w:ascii="標楷體" w:eastAsia="標楷體" w:hAnsi="標楷體" w:hint="eastAsia"/>
          <w:sz w:val="28"/>
          <w:szCs w:val="28"/>
        </w:rPr>
        <w:t>症協會總會</w:t>
      </w:r>
    </w:p>
    <w:p w:rsidR="006A7403" w:rsidRPr="006A7403" w:rsidRDefault="006A7403" w:rsidP="006A7403">
      <w:pPr>
        <w:pStyle w:val="a3"/>
        <w:numPr>
          <w:ilvl w:val="0"/>
          <w:numId w:val="1"/>
        </w:numPr>
        <w:spacing w:line="480" w:lineRule="exact"/>
        <w:ind w:leftChars="0"/>
        <w:rPr>
          <w:rFonts w:ascii="標楷體" w:eastAsia="標楷體" w:hAnsi="標楷體"/>
          <w:sz w:val="28"/>
          <w:szCs w:val="28"/>
        </w:rPr>
      </w:pPr>
      <w:r w:rsidRPr="006A7403">
        <w:rPr>
          <w:rFonts w:ascii="標楷體" w:eastAsia="標楷體" w:hAnsi="標楷體" w:hint="eastAsia"/>
          <w:sz w:val="28"/>
          <w:szCs w:val="28"/>
        </w:rPr>
        <w:t>研習時間：106年6月</w:t>
      </w:r>
      <w:r>
        <w:rPr>
          <w:rFonts w:ascii="標楷體" w:eastAsia="標楷體" w:hAnsi="標楷體" w:hint="eastAsia"/>
          <w:sz w:val="28"/>
          <w:szCs w:val="28"/>
        </w:rPr>
        <w:t>24</w:t>
      </w:r>
      <w:r w:rsidRPr="006A7403">
        <w:rPr>
          <w:rFonts w:ascii="標楷體" w:eastAsia="標楷體" w:hAnsi="標楷體" w:hint="eastAsia"/>
          <w:sz w:val="28"/>
          <w:szCs w:val="28"/>
        </w:rPr>
        <w:t>日</w:t>
      </w:r>
      <w:r>
        <w:rPr>
          <w:rFonts w:ascii="標楷體" w:eastAsia="標楷體" w:hAnsi="標楷體" w:hint="eastAsia"/>
          <w:sz w:val="28"/>
          <w:szCs w:val="28"/>
        </w:rPr>
        <w:t>、6月25日</w:t>
      </w:r>
    </w:p>
    <w:p w:rsidR="006A7403" w:rsidRPr="00862327" w:rsidRDefault="006A7403" w:rsidP="00C94DC2">
      <w:pPr>
        <w:pStyle w:val="a3"/>
        <w:numPr>
          <w:ilvl w:val="0"/>
          <w:numId w:val="1"/>
        </w:numPr>
        <w:spacing w:before="100" w:beforeAutospacing="1" w:line="480" w:lineRule="exact"/>
        <w:ind w:leftChars="0"/>
        <w:rPr>
          <w:rFonts w:ascii="標楷體" w:eastAsia="標楷體" w:hAnsi="標楷體"/>
          <w:sz w:val="28"/>
          <w:szCs w:val="28"/>
        </w:rPr>
      </w:pPr>
      <w:r>
        <w:rPr>
          <w:rFonts w:ascii="標楷體" w:eastAsia="標楷體" w:hAnsi="標楷體" w:hint="eastAsia"/>
          <w:sz w:val="28"/>
          <w:szCs w:val="28"/>
        </w:rPr>
        <w:t>研習地點</w:t>
      </w:r>
      <w:r w:rsidRPr="00862327">
        <w:rPr>
          <w:rFonts w:ascii="標楷體" w:eastAsia="標楷體" w:hAnsi="標楷體" w:hint="eastAsia"/>
          <w:sz w:val="28"/>
          <w:szCs w:val="28"/>
        </w:rPr>
        <w:t>：</w:t>
      </w:r>
      <w:r w:rsidRPr="000D6AE8">
        <w:rPr>
          <w:rFonts w:ascii="標楷體" w:eastAsia="標楷體" w:hAnsi="標楷體" w:hint="eastAsia"/>
          <w:color w:val="FF0000"/>
          <w:sz w:val="28"/>
          <w:szCs w:val="28"/>
        </w:rPr>
        <w:t>花蓮</w:t>
      </w:r>
      <w:r w:rsidR="00862327" w:rsidRPr="000D6AE8">
        <w:rPr>
          <w:rFonts w:ascii="標楷體" w:eastAsia="標楷體" w:hAnsi="標楷體" w:hint="eastAsia"/>
          <w:color w:val="FF0000"/>
          <w:sz w:val="28"/>
          <w:szCs w:val="28"/>
        </w:rPr>
        <w:t>社會福利館 5樓會議室</w:t>
      </w:r>
      <w:r w:rsidR="00C94DC2" w:rsidRPr="00C94DC2">
        <w:rPr>
          <w:rFonts w:ascii="標楷體" w:eastAsia="標楷體" w:hAnsi="標楷體" w:hint="eastAsia"/>
          <w:color w:val="FF0000"/>
          <w:sz w:val="28"/>
          <w:szCs w:val="28"/>
        </w:rPr>
        <w:t>（花蓮縣花蓮市文苑路12號）</w:t>
      </w:r>
    </w:p>
    <w:p w:rsidR="006A7403" w:rsidRDefault="006A7403" w:rsidP="006A7403">
      <w:pPr>
        <w:pStyle w:val="a3"/>
        <w:numPr>
          <w:ilvl w:val="0"/>
          <w:numId w:val="1"/>
        </w:numPr>
        <w:spacing w:before="100" w:beforeAutospacing="1" w:line="480" w:lineRule="exact"/>
        <w:ind w:leftChars="0"/>
        <w:rPr>
          <w:rFonts w:ascii="標楷體" w:eastAsia="標楷體" w:hAnsi="標楷體"/>
          <w:sz w:val="28"/>
          <w:szCs w:val="28"/>
        </w:rPr>
      </w:pPr>
      <w:r w:rsidRPr="00862327">
        <w:rPr>
          <w:rFonts w:ascii="標楷體" w:eastAsia="標楷體" w:hAnsi="標楷體" w:hint="eastAsia"/>
          <w:sz w:val="28"/>
          <w:szCs w:val="28"/>
        </w:rPr>
        <w:t>參加對象：全縣國中及國小特教教師</w:t>
      </w:r>
      <w:r w:rsidR="00AA44F7">
        <w:rPr>
          <w:rFonts w:ascii="標楷體" w:eastAsia="標楷體" w:hAnsi="標楷體" w:hint="eastAsia"/>
          <w:sz w:val="28"/>
          <w:szCs w:val="28"/>
        </w:rPr>
        <w:t>，普通班教師(含學前)</w:t>
      </w:r>
      <w:bookmarkStart w:id="0" w:name="_GoBack"/>
      <w:bookmarkEnd w:id="0"/>
      <w:r w:rsidR="003101CD" w:rsidRPr="00862327">
        <w:rPr>
          <w:rFonts w:ascii="標楷體" w:eastAsia="標楷體" w:hAnsi="標楷體" w:hint="eastAsia"/>
          <w:sz w:val="28"/>
          <w:szCs w:val="28"/>
        </w:rPr>
        <w:t>，</w:t>
      </w:r>
      <w:r w:rsidR="00B47985">
        <w:rPr>
          <w:rFonts w:ascii="標楷體" w:eastAsia="標楷體" w:hAnsi="標楷體" w:hint="eastAsia"/>
          <w:sz w:val="28"/>
          <w:szCs w:val="28"/>
        </w:rPr>
        <w:t>每場次</w:t>
      </w:r>
      <w:r w:rsidR="003101CD">
        <w:rPr>
          <w:rFonts w:ascii="標楷體" w:eastAsia="標楷體" w:hAnsi="標楷體" w:hint="eastAsia"/>
          <w:sz w:val="28"/>
          <w:szCs w:val="28"/>
        </w:rPr>
        <w:t>預計招收50人</w:t>
      </w:r>
    </w:p>
    <w:p w:rsidR="006A7403" w:rsidRDefault="006A7403" w:rsidP="006A7403">
      <w:pPr>
        <w:pStyle w:val="a3"/>
        <w:numPr>
          <w:ilvl w:val="0"/>
          <w:numId w:val="1"/>
        </w:numPr>
        <w:spacing w:before="100" w:beforeAutospacing="1" w:line="480" w:lineRule="exact"/>
        <w:ind w:leftChars="0"/>
        <w:rPr>
          <w:rFonts w:ascii="標楷體" w:eastAsia="標楷體" w:hAnsi="標楷體"/>
          <w:sz w:val="28"/>
          <w:szCs w:val="28"/>
        </w:rPr>
      </w:pPr>
      <w:r>
        <w:rPr>
          <w:rFonts w:ascii="標楷體" w:eastAsia="標楷體" w:hAnsi="標楷體" w:hint="eastAsia"/>
          <w:sz w:val="28"/>
          <w:szCs w:val="28"/>
        </w:rPr>
        <w:t>研習內容：</w:t>
      </w:r>
    </w:p>
    <w:p w:rsidR="001F2334" w:rsidRPr="006F6233" w:rsidRDefault="006348CE" w:rsidP="001F2334">
      <w:pPr>
        <w:pStyle w:val="a3"/>
        <w:numPr>
          <w:ilvl w:val="0"/>
          <w:numId w:val="5"/>
        </w:numPr>
        <w:spacing w:line="480" w:lineRule="exact"/>
        <w:ind w:leftChars="0"/>
        <w:rPr>
          <w:rFonts w:ascii="標楷體" w:eastAsia="標楷體"/>
          <w:b/>
          <w:sz w:val="28"/>
          <w:szCs w:val="28"/>
        </w:rPr>
      </w:pPr>
      <w:r w:rsidRPr="006F6233">
        <w:rPr>
          <w:rFonts w:ascii="標楷體" w:eastAsia="標楷體" w:hint="eastAsia"/>
          <w:b/>
          <w:sz w:val="28"/>
          <w:szCs w:val="28"/>
        </w:rPr>
        <w:t>腦波科技應用於融合教育課程設計與帶領</w:t>
      </w:r>
    </w:p>
    <w:p w:rsidR="006F6233" w:rsidRDefault="001859AA" w:rsidP="006F6233">
      <w:pPr>
        <w:pStyle w:val="a3"/>
        <w:spacing w:line="480" w:lineRule="exact"/>
        <w:ind w:leftChars="0" w:left="1575" w:firstLine="345"/>
        <w:rPr>
          <w:rFonts w:ascii="標楷體" w:eastAsia="標楷體"/>
          <w:sz w:val="28"/>
          <w:szCs w:val="28"/>
        </w:rPr>
      </w:pPr>
      <w:r w:rsidRPr="001F2334">
        <w:rPr>
          <w:rFonts w:ascii="標楷體" w:eastAsia="標楷體" w:hint="eastAsia"/>
          <w:sz w:val="28"/>
          <w:szCs w:val="28"/>
        </w:rPr>
        <w:t>人類在不同的狀態下，如緊張、專注、放鬆等，所呈現的腦波皆有所不同。</w:t>
      </w:r>
      <w:r w:rsidR="006F6233">
        <w:rPr>
          <w:rFonts w:ascii="標楷體" w:eastAsia="標楷體" w:hint="eastAsia"/>
          <w:sz w:val="28"/>
          <w:szCs w:val="28"/>
        </w:rPr>
        <w:t>腦波科技應用層面廣泛，如</w:t>
      </w:r>
      <w:r w:rsidR="009E3941">
        <w:rPr>
          <w:rFonts w:ascii="標楷體" w:eastAsia="標楷體" w:hint="eastAsia"/>
          <w:sz w:val="28"/>
          <w:szCs w:val="28"/>
        </w:rPr>
        <w:t>透過腦波儀觀察自我專注程度，進而改善學習效率；或藉由腦波無線遙控賽車，藉此訓練專注力</w:t>
      </w:r>
      <w:r w:rsidR="000F75E6">
        <w:rPr>
          <w:rFonts w:ascii="標楷體" w:eastAsia="標楷體" w:hint="eastAsia"/>
          <w:sz w:val="28"/>
          <w:szCs w:val="28"/>
        </w:rPr>
        <w:t>；或是透過腦波反應來做製作專屬音樂，達到</w:t>
      </w:r>
      <w:proofErr w:type="gramStart"/>
      <w:r w:rsidR="000F75E6">
        <w:rPr>
          <w:rFonts w:ascii="標楷體" w:eastAsia="標楷體" w:hint="eastAsia"/>
          <w:sz w:val="28"/>
          <w:szCs w:val="28"/>
        </w:rPr>
        <w:t>放鬆</w:t>
      </w:r>
      <w:r w:rsidR="00633705">
        <w:rPr>
          <w:rFonts w:ascii="標楷體" w:eastAsia="標楷體" w:hint="eastAsia"/>
          <w:sz w:val="28"/>
          <w:szCs w:val="28"/>
        </w:rPr>
        <w:t>、</w:t>
      </w:r>
      <w:proofErr w:type="gramEnd"/>
      <w:r w:rsidR="000F75E6">
        <w:rPr>
          <w:rFonts w:ascii="標楷體" w:eastAsia="標楷體" w:hint="eastAsia"/>
          <w:sz w:val="28"/>
          <w:szCs w:val="28"/>
        </w:rPr>
        <w:t>助眠的目的。</w:t>
      </w:r>
    </w:p>
    <w:p w:rsidR="006F6233" w:rsidRDefault="006F6233" w:rsidP="006F6233">
      <w:pPr>
        <w:pStyle w:val="a3"/>
        <w:spacing w:line="480" w:lineRule="exact"/>
        <w:ind w:leftChars="0" w:left="1575" w:firstLine="345"/>
        <w:rPr>
          <w:rFonts w:ascii="標楷體" w:eastAsia="標楷體"/>
          <w:sz w:val="28"/>
          <w:szCs w:val="28"/>
        </w:rPr>
      </w:pPr>
      <w:r>
        <w:rPr>
          <w:rFonts w:ascii="標楷體" w:eastAsia="標楷體" w:hint="eastAsia"/>
          <w:sz w:val="28"/>
          <w:szCs w:val="28"/>
        </w:rPr>
        <w:t>現今3C產品發達，外部誘惑多，學生越來越難以專注於課業及學習上，</w:t>
      </w:r>
      <w:r w:rsidR="000F75E6">
        <w:rPr>
          <w:rFonts w:ascii="標楷體" w:eastAsia="標楷體" w:hint="eastAsia"/>
          <w:sz w:val="28"/>
          <w:szCs w:val="28"/>
        </w:rPr>
        <w:t>因此透過新穎的課程設計，</w:t>
      </w:r>
      <w:r>
        <w:rPr>
          <w:rFonts w:ascii="標楷體" w:eastAsia="標楷體" w:hint="eastAsia"/>
          <w:sz w:val="28"/>
          <w:szCs w:val="28"/>
        </w:rPr>
        <w:t>藉由腦波儀觀察自我專</w:t>
      </w:r>
      <w:r w:rsidR="000F75E6">
        <w:rPr>
          <w:rFonts w:ascii="標楷體" w:eastAsia="標楷體" w:hint="eastAsia"/>
          <w:sz w:val="28"/>
          <w:szCs w:val="28"/>
        </w:rPr>
        <w:t>心及放鬆</w:t>
      </w:r>
      <w:r>
        <w:rPr>
          <w:rFonts w:ascii="標楷體" w:eastAsia="標楷體" w:hint="eastAsia"/>
          <w:sz w:val="28"/>
          <w:szCs w:val="28"/>
        </w:rPr>
        <w:t>程度的變化，</w:t>
      </w:r>
      <w:r w:rsidR="000F75E6">
        <w:rPr>
          <w:rFonts w:ascii="標楷體" w:eastAsia="標楷體" w:hint="eastAsia"/>
          <w:sz w:val="28"/>
          <w:szCs w:val="28"/>
        </w:rPr>
        <w:t>亦可協助學生控制及訓練自我的專注力。</w:t>
      </w:r>
    </w:p>
    <w:p w:rsidR="00633705" w:rsidRDefault="00633705" w:rsidP="006F6233">
      <w:pPr>
        <w:pStyle w:val="a3"/>
        <w:spacing w:line="480" w:lineRule="exact"/>
        <w:ind w:leftChars="0" w:left="1575" w:firstLine="345"/>
        <w:rPr>
          <w:rFonts w:ascii="標楷體" w:eastAsia="標楷體"/>
          <w:sz w:val="28"/>
          <w:szCs w:val="28"/>
        </w:rPr>
      </w:pPr>
    </w:p>
    <w:p w:rsidR="00633705" w:rsidRPr="006F6233" w:rsidRDefault="00633705" w:rsidP="006F6233">
      <w:pPr>
        <w:pStyle w:val="a3"/>
        <w:spacing w:line="480" w:lineRule="exact"/>
        <w:ind w:leftChars="0" w:left="1575" w:firstLine="345"/>
        <w:rPr>
          <w:rFonts w:ascii="標楷體" w:eastAsia="標楷體"/>
          <w:sz w:val="28"/>
          <w:szCs w:val="28"/>
        </w:rPr>
      </w:pPr>
    </w:p>
    <w:p w:rsidR="000F75E6" w:rsidRDefault="000F75E6" w:rsidP="00D23D4F">
      <w:pPr>
        <w:pStyle w:val="a3"/>
        <w:numPr>
          <w:ilvl w:val="0"/>
          <w:numId w:val="5"/>
        </w:numPr>
        <w:spacing w:line="480" w:lineRule="exact"/>
        <w:ind w:leftChars="0"/>
        <w:rPr>
          <w:rFonts w:ascii="標楷體" w:eastAsia="標楷體"/>
          <w:sz w:val="28"/>
          <w:szCs w:val="28"/>
        </w:rPr>
      </w:pPr>
      <w:proofErr w:type="gramStart"/>
      <w:r w:rsidRPr="000F75E6">
        <w:rPr>
          <w:rFonts w:ascii="標楷體" w:eastAsia="標楷體" w:hint="eastAsia"/>
          <w:sz w:val="28"/>
          <w:szCs w:val="28"/>
        </w:rPr>
        <w:t>桌遊於</w:t>
      </w:r>
      <w:proofErr w:type="gramEnd"/>
      <w:r w:rsidRPr="000F75E6">
        <w:rPr>
          <w:rFonts w:ascii="標楷體" w:eastAsia="標楷體" w:hint="eastAsia"/>
          <w:sz w:val="28"/>
          <w:szCs w:val="28"/>
        </w:rPr>
        <w:t>情緒行為障礙學生之應用</w:t>
      </w:r>
    </w:p>
    <w:p w:rsidR="00633705" w:rsidRDefault="000F75E6" w:rsidP="00633705">
      <w:pPr>
        <w:pStyle w:val="a3"/>
        <w:spacing w:line="480" w:lineRule="exact"/>
        <w:ind w:leftChars="0" w:left="1575" w:firstLine="345"/>
        <w:rPr>
          <w:rFonts w:ascii="標楷體" w:eastAsia="標楷體"/>
          <w:sz w:val="28"/>
          <w:szCs w:val="28"/>
        </w:rPr>
      </w:pPr>
      <w:r w:rsidRPr="000F75E6">
        <w:rPr>
          <w:rFonts w:ascii="標楷體" w:eastAsia="標楷體" w:hint="eastAsia"/>
          <w:sz w:val="28"/>
          <w:szCs w:val="28"/>
        </w:rPr>
        <w:t>寓教於樂是現今教育發展的主流，桌上遊戲（Board Game）正是讓學生透過操作中學習的多元媒材。</w:t>
      </w:r>
      <w:r w:rsidR="00633705">
        <w:rPr>
          <w:rFonts w:ascii="標楷體" w:eastAsia="標楷體" w:hint="eastAsia"/>
          <w:sz w:val="28"/>
          <w:szCs w:val="28"/>
        </w:rPr>
        <w:t>其中，陸續有研究顯示，</w:t>
      </w:r>
      <w:proofErr w:type="gramStart"/>
      <w:r w:rsidR="00633705">
        <w:rPr>
          <w:rFonts w:ascii="標楷體" w:eastAsia="標楷體" w:hint="eastAsia"/>
          <w:sz w:val="28"/>
          <w:szCs w:val="28"/>
        </w:rPr>
        <w:t>桌遊有助於</w:t>
      </w:r>
      <w:proofErr w:type="gramEnd"/>
      <w:r w:rsidR="00633705">
        <w:rPr>
          <w:rFonts w:ascii="標楷體" w:eastAsia="標楷體" w:hint="eastAsia"/>
          <w:sz w:val="28"/>
          <w:szCs w:val="28"/>
        </w:rPr>
        <w:t>提升情緒行為障礙學生的社會技巧、認知能力和情緒方面能力的發展，同時可增加學生的學習動機。</w:t>
      </w:r>
    </w:p>
    <w:p w:rsidR="000F75E6" w:rsidRPr="000F75E6" w:rsidRDefault="00633705" w:rsidP="00633705">
      <w:pPr>
        <w:pStyle w:val="a3"/>
        <w:spacing w:line="480" w:lineRule="exact"/>
        <w:ind w:leftChars="0" w:left="1575" w:firstLine="345"/>
        <w:rPr>
          <w:rFonts w:ascii="標楷體" w:eastAsia="標楷體"/>
          <w:sz w:val="28"/>
          <w:szCs w:val="28"/>
        </w:rPr>
      </w:pPr>
      <w:r>
        <w:rPr>
          <w:rFonts w:ascii="標楷體" w:eastAsia="標楷體" w:hint="eastAsia"/>
          <w:sz w:val="28"/>
          <w:szCs w:val="28"/>
        </w:rPr>
        <w:t>透過教師的引導及適性的課程設計，增加教師與學生的正向互動，並依據學生需求安排不同課程，以提升學生學習成效。</w:t>
      </w:r>
    </w:p>
    <w:p w:rsidR="006348CE" w:rsidRDefault="006348CE" w:rsidP="006A7403">
      <w:pPr>
        <w:pStyle w:val="a3"/>
        <w:numPr>
          <w:ilvl w:val="0"/>
          <w:numId w:val="1"/>
        </w:numPr>
        <w:spacing w:before="100" w:beforeAutospacing="1" w:line="480" w:lineRule="exact"/>
        <w:ind w:leftChars="0"/>
        <w:rPr>
          <w:rFonts w:ascii="標楷體" w:eastAsia="標楷體" w:hAnsi="標楷體"/>
          <w:sz w:val="28"/>
          <w:szCs w:val="28"/>
        </w:rPr>
      </w:pPr>
      <w:r>
        <w:rPr>
          <w:rFonts w:ascii="標楷體" w:eastAsia="標楷體" w:hAnsi="標楷體" w:hint="eastAsia"/>
          <w:sz w:val="28"/>
          <w:szCs w:val="28"/>
        </w:rPr>
        <w:t>時間表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
        <w:gridCol w:w="1696"/>
        <w:gridCol w:w="1843"/>
        <w:gridCol w:w="2835"/>
        <w:gridCol w:w="1839"/>
      </w:tblGrid>
      <w:tr w:rsidR="00FE5FBD" w:rsidRPr="00C81260" w:rsidTr="00715ADD">
        <w:trPr>
          <w:trHeight w:val="525"/>
          <w:jc w:val="center"/>
        </w:trPr>
        <w:tc>
          <w:tcPr>
            <w:tcW w:w="429" w:type="dxa"/>
            <w:tcBorders>
              <w:top w:val="single" w:sz="4" w:space="0" w:color="auto"/>
              <w:left w:val="single" w:sz="4" w:space="0" w:color="auto"/>
              <w:bottom w:val="single" w:sz="4" w:space="0" w:color="auto"/>
              <w:right w:val="single" w:sz="4" w:space="0" w:color="auto"/>
            </w:tcBorders>
          </w:tcPr>
          <w:p w:rsidR="00FE5FBD" w:rsidRPr="00F67A6A" w:rsidRDefault="00FE5FBD" w:rsidP="006A740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場次</w:t>
            </w:r>
          </w:p>
        </w:tc>
        <w:tc>
          <w:tcPr>
            <w:tcW w:w="1696"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6A7403">
            <w:pPr>
              <w:snapToGrid w:val="0"/>
              <w:spacing w:line="480" w:lineRule="exact"/>
              <w:jc w:val="center"/>
              <w:rPr>
                <w:rFonts w:ascii="標楷體" w:eastAsia="標楷體" w:hAnsi="標楷體"/>
                <w:sz w:val="28"/>
                <w:szCs w:val="28"/>
              </w:rPr>
            </w:pPr>
            <w:r w:rsidRPr="00F67A6A">
              <w:rPr>
                <w:rFonts w:ascii="標楷體" w:eastAsia="標楷體" w:hAnsi="標楷體" w:hint="eastAsia"/>
                <w:sz w:val="28"/>
                <w:szCs w:val="28"/>
              </w:rPr>
              <w:t>日期</w:t>
            </w:r>
          </w:p>
        </w:tc>
        <w:tc>
          <w:tcPr>
            <w:tcW w:w="1843"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6A7403">
            <w:pPr>
              <w:snapToGrid w:val="0"/>
              <w:spacing w:line="480" w:lineRule="exact"/>
              <w:jc w:val="center"/>
              <w:rPr>
                <w:rFonts w:ascii="標楷體" w:eastAsia="標楷體" w:hAnsi="標楷體"/>
                <w:sz w:val="28"/>
                <w:szCs w:val="28"/>
              </w:rPr>
            </w:pPr>
            <w:r w:rsidRPr="00F67A6A">
              <w:rPr>
                <w:rFonts w:ascii="標楷體" w:eastAsia="標楷體" w:hAnsi="標楷體" w:hint="eastAsia"/>
                <w:sz w:val="28"/>
                <w:szCs w:val="28"/>
              </w:rPr>
              <w:t>研習時間</w:t>
            </w:r>
          </w:p>
        </w:tc>
        <w:tc>
          <w:tcPr>
            <w:tcW w:w="2835"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6A7403">
            <w:pPr>
              <w:snapToGrid w:val="0"/>
              <w:spacing w:line="480" w:lineRule="exact"/>
              <w:jc w:val="center"/>
              <w:rPr>
                <w:rFonts w:ascii="標楷體" w:eastAsia="標楷體" w:hAnsi="標楷體"/>
                <w:sz w:val="28"/>
                <w:szCs w:val="28"/>
              </w:rPr>
            </w:pPr>
            <w:r w:rsidRPr="00F67A6A">
              <w:rPr>
                <w:rFonts w:ascii="標楷體" w:eastAsia="標楷體" w:hAnsi="標楷體" w:hint="eastAsia"/>
                <w:sz w:val="28"/>
                <w:szCs w:val="28"/>
              </w:rPr>
              <w:t>內容</w:t>
            </w:r>
          </w:p>
        </w:tc>
        <w:tc>
          <w:tcPr>
            <w:tcW w:w="1839"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FE5FBD">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預計邀請</w:t>
            </w:r>
            <w:r w:rsidRPr="00F67A6A">
              <w:rPr>
                <w:rFonts w:ascii="標楷體" w:eastAsia="標楷體" w:hAnsi="標楷體" w:hint="eastAsia"/>
                <w:sz w:val="28"/>
                <w:szCs w:val="28"/>
              </w:rPr>
              <w:t>講師</w:t>
            </w:r>
          </w:p>
        </w:tc>
      </w:tr>
      <w:tr w:rsidR="00FE5FBD" w:rsidRPr="00C81260" w:rsidTr="00715ADD">
        <w:trPr>
          <w:cantSplit/>
          <w:trHeight w:val="405"/>
          <w:jc w:val="center"/>
        </w:trPr>
        <w:tc>
          <w:tcPr>
            <w:tcW w:w="429" w:type="dxa"/>
            <w:vMerge w:val="restart"/>
            <w:tcBorders>
              <w:top w:val="single" w:sz="4" w:space="0" w:color="auto"/>
              <w:left w:val="single" w:sz="4" w:space="0" w:color="auto"/>
              <w:right w:val="single" w:sz="4" w:space="0" w:color="auto"/>
            </w:tcBorders>
            <w:vAlign w:val="center"/>
          </w:tcPr>
          <w:p w:rsidR="00FE5FBD" w:rsidRDefault="00FE5FBD" w:rsidP="00715ADD">
            <w:pPr>
              <w:snapToGrid w:val="0"/>
              <w:spacing w:line="480" w:lineRule="exact"/>
              <w:rPr>
                <w:rFonts w:ascii="標楷體" w:eastAsia="標楷體" w:hAnsi="標楷體"/>
                <w:b/>
                <w:sz w:val="28"/>
                <w:szCs w:val="28"/>
              </w:rPr>
            </w:pPr>
            <w:r>
              <w:rPr>
                <w:rFonts w:ascii="標楷體" w:eastAsia="標楷體" w:hAnsi="標楷體" w:hint="eastAsia"/>
                <w:b/>
                <w:sz w:val="28"/>
                <w:szCs w:val="28"/>
              </w:rPr>
              <w:t>場次</w:t>
            </w:r>
            <w:proofErr w:type="gramStart"/>
            <w:r>
              <w:rPr>
                <w:rFonts w:ascii="標楷體" w:eastAsia="標楷體" w:hAnsi="標楷體" w:hint="eastAsia"/>
                <w:b/>
                <w:sz w:val="28"/>
                <w:szCs w:val="28"/>
              </w:rPr>
              <w:t>一</w:t>
            </w:r>
            <w:proofErr w:type="gramEnd"/>
          </w:p>
        </w:tc>
        <w:tc>
          <w:tcPr>
            <w:tcW w:w="1696" w:type="dxa"/>
            <w:vMerge w:val="restart"/>
            <w:tcBorders>
              <w:top w:val="single" w:sz="4" w:space="0" w:color="auto"/>
              <w:left w:val="single" w:sz="4" w:space="0" w:color="auto"/>
              <w:right w:val="single" w:sz="4" w:space="0" w:color="auto"/>
            </w:tcBorders>
            <w:vAlign w:val="center"/>
          </w:tcPr>
          <w:p w:rsidR="00FE5FBD" w:rsidRPr="00776625" w:rsidRDefault="00FE5FBD" w:rsidP="00FE5FBD">
            <w:pPr>
              <w:snapToGrid w:val="0"/>
              <w:spacing w:line="480" w:lineRule="exact"/>
              <w:ind w:firstLineChars="50" w:firstLine="140"/>
              <w:jc w:val="center"/>
              <w:rPr>
                <w:rFonts w:ascii="標楷體" w:eastAsia="標楷體" w:hAnsi="標楷體"/>
                <w:b/>
                <w:sz w:val="28"/>
                <w:szCs w:val="28"/>
              </w:rPr>
            </w:pPr>
            <w:r>
              <w:rPr>
                <w:rFonts w:ascii="標楷體" w:eastAsia="標楷體" w:hAnsi="標楷體" w:hint="eastAsia"/>
                <w:b/>
                <w:sz w:val="28"/>
                <w:szCs w:val="28"/>
              </w:rPr>
              <w:t>6</w:t>
            </w:r>
            <w:r w:rsidRPr="00776625">
              <w:rPr>
                <w:rFonts w:ascii="標楷體" w:eastAsia="標楷體" w:hAnsi="標楷體" w:hint="eastAsia"/>
                <w:b/>
                <w:sz w:val="28"/>
                <w:szCs w:val="28"/>
              </w:rPr>
              <w:t>月</w:t>
            </w:r>
            <w:r>
              <w:rPr>
                <w:rFonts w:ascii="標楷體" w:eastAsia="標楷體" w:hAnsi="標楷體" w:hint="eastAsia"/>
                <w:b/>
                <w:sz w:val="28"/>
                <w:szCs w:val="28"/>
              </w:rPr>
              <w:t>24日</w:t>
            </w:r>
          </w:p>
          <w:p w:rsidR="00FE5FBD" w:rsidRPr="00F67A6A" w:rsidRDefault="00FE5FBD" w:rsidP="00FE5FBD">
            <w:pPr>
              <w:snapToGrid w:val="0"/>
              <w:spacing w:line="480" w:lineRule="exact"/>
              <w:ind w:firstLineChars="50" w:firstLine="140"/>
              <w:jc w:val="center"/>
              <w:rPr>
                <w:rFonts w:ascii="標楷體" w:eastAsia="標楷體" w:hAnsi="標楷體"/>
                <w:sz w:val="28"/>
                <w:szCs w:val="28"/>
              </w:rPr>
            </w:pPr>
            <w:r>
              <w:rPr>
                <w:rFonts w:ascii="標楷體" w:eastAsia="標楷體" w:hAnsi="標楷體" w:hint="eastAsia"/>
                <w:b/>
                <w:sz w:val="28"/>
                <w:szCs w:val="28"/>
              </w:rPr>
              <w:t>（星期六）</w:t>
            </w:r>
          </w:p>
        </w:tc>
        <w:tc>
          <w:tcPr>
            <w:tcW w:w="1843"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FE5FBD">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F67A6A">
              <w:rPr>
                <w:rFonts w:ascii="標楷體" w:eastAsia="標楷體" w:hAnsi="標楷體" w:hint="eastAsia"/>
                <w:sz w:val="28"/>
                <w:szCs w:val="28"/>
              </w:rPr>
              <w:t>:</w:t>
            </w:r>
            <w:r>
              <w:rPr>
                <w:rFonts w:ascii="標楷體" w:eastAsia="標楷體" w:hAnsi="標楷體" w:hint="eastAsia"/>
                <w:sz w:val="28"/>
                <w:szCs w:val="28"/>
              </w:rPr>
              <w:t>00～12:00</w:t>
            </w:r>
          </w:p>
        </w:tc>
        <w:tc>
          <w:tcPr>
            <w:tcW w:w="2835" w:type="dxa"/>
            <w:tcBorders>
              <w:top w:val="single" w:sz="4" w:space="0" w:color="auto"/>
              <w:left w:val="single" w:sz="4" w:space="0" w:color="auto"/>
              <w:bottom w:val="single" w:sz="4" w:space="0" w:color="auto"/>
              <w:right w:val="single" w:sz="4" w:space="0" w:color="auto"/>
            </w:tcBorders>
          </w:tcPr>
          <w:p w:rsidR="00FE5FBD" w:rsidRPr="00F67A6A" w:rsidRDefault="00FE5FBD" w:rsidP="00FE5FBD">
            <w:pPr>
              <w:spacing w:line="480" w:lineRule="exact"/>
              <w:jc w:val="center"/>
              <w:rPr>
                <w:rFonts w:ascii="標楷體" w:eastAsia="標楷體" w:hAnsi="標楷體"/>
                <w:sz w:val="28"/>
                <w:szCs w:val="28"/>
              </w:rPr>
            </w:pPr>
            <w:r>
              <w:rPr>
                <w:rFonts w:ascii="標楷體" w:eastAsia="標楷體" w:hint="eastAsia"/>
                <w:sz w:val="28"/>
                <w:szCs w:val="28"/>
              </w:rPr>
              <w:t>腦波科技應用於融合教育</w:t>
            </w:r>
            <w:r w:rsidRPr="00FE5FBD">
              <w:rPr>
                <w:rFonts w:ascii="標楷體" w:eastAsia="標楷體" w:hint="eastAsia"/>
                <w:sz w:val="28"/>
                <w:szCs w:val="28"/>
              </w:rPr>
              <w:t>課程設計與帶領</w:t>
            </w:r>
          </w:p>
        </w:tc>
        <w:tc>
          <w:tcPr>
            <w:tcW w:w="1839" w:type="dxa"/>
            <w:tcBorders>
              <w:top w:val="single" w:sz="4" w:space="0" w:color="auto"/>
              <w:left w:val="single" w:sz="4" w:space="0" w:color="auto"/>
              <w:bottom w:val="single" w:sz="4" w:space="0" w:color="auto"/>
              <w:right w:val="single" w:sz="4" w:space="0" w:color="auto"/>
            </w:tcBorders>
            <w:vAlign w:val="center"/>
          </w:tcPr>
          <w:p w:rsidR="00FE5FBD" w:rsidRPr="009F22CE" w:rsidRDefault="00A832B3" w:rsidP="00FE5FBD">
            <w:pPr>
              <w:snapToGrid w:val="0"/>
              <w:spacing w:line="480" w:lineRule="exact"/>
              <w:jc w:val="center"/>
              <w:rPr>
                <w:rFonts w:ascii="標楷體" w:eastAsia="標楷體" w:hAnsi="標楷體"/>
                <w:szCs w:val="24"/>
              </w:rPr>
            </w:pPr>
            <w:r>
              <w:rPr>
                <w:rFonts w:ascii="標楷體" w:eastAsia="標楷體" w:hAnsi="標楷體" w:hint="eastAsia"/>
                <w:sz w:val="28"/>
                <w:szCs w:val="24"/>
              </w:rPr>
              <w:t>邱麗芬</w:t>
            </w:r>
            <w:r w:rsidR="00FE5FBD" w:rsidRPr="00FE5FBD">
              <w:rPr>
                <w:rFonts w:ascii="標楷體" w:eastAsia="標楷體" w:hAnsi="標楷體" w:hint="eastAsia"/>
                <w:sz w:val="28"/>
                <w:szCs w:val="24"/>
              </w:rPr>
              <w:t>老師</w:t>
            </w:r>
          </w:p>
        </w:tc>
      </w:tr>
      <w:tr w:rsidR="00FE5FBD" w:rsidRPr="006E6BB4" w:rsidTr="00715ADD">
        <w:trPr>
          <w:cantSplit/>
          <w:trHeight w:val="301"/>
          <w:jc w:val="center"/>
        </w:trPr>
        <w:tc>
          <w:tcPr>
            <w:tcW w:w="429" w:type="dxa"/>
            <w:vMerge/>
            <w:tcBorders>
              <w:left w:val="single" w:sz="4" w:space="0" w:color="auto"/>
              <w:right w:val="single" w:sz="4" w:space="0" w:color="auto"/>
            </w:tcBorders>
          </w:tcPr>
          <w:p w:rsidR="00FE5FBD" w:rsidRPr="00F67A6A" w:rsidRDefault="00FE5FBD" w:rsidP="00FE5FBD">
            <w:pPr>
              <w:snapToGrid w:val="0"/>
              <w:spacing w:before="120" w:after="120" w:line="480" w:lineRule="exact"/>
              <w:jc w:val="center"/>
              <w:rPr>
                <w:rFonts w:ascii="標楷體" w:eastAsia="標楷體" w:hAnsi="標楷體"/>
                <w:sz w:val="28"/>
                <w:szCs w:val="28"/>
              </w:rPr>
            </w:pPr>
          </w:p>
        </w:tc>
        <w:tc>
          <w:tcPr>
            <w:tcW w:w="1696" w:type="dxa"/>
            <w:vMerge/>
            <w:tcBorders>
              <w:left w:val="single" w:sz="4" w:space="0" w:color="auto"/>
              <w:right w:val="single" w:sz="4" w:space="0" w:color="auto"/>
            </w:tcBorders>
            <w:vAlign w:val="center"/>
          </w:tcPr>
          <w:p w:rsidR="00FE5FBD" w:rsidRPr="00F67A6A" w:rsidRDefault="00FE5FBD" w:rsidP="00FE5FBD">
            <w:pPr>
              <w:snapToGrid w:val="0"/>
              <w:spacing w:before="120" w:after="120" w:line="480" w:lineRule="exact"/>
              <w:jc w:val="center"/>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FE5FBD">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12:00</w:t>
            </w:r>
            <w:r w:rsidRPr="00F67A6A">
              <w:rPr>
                <w:rFonts w:ascii="標楷體" w:eastAsia="標楷體" w:hAnsi="標楷體" w:hint="eastAsia"/>
                <w:sz w:val="28"/>
                <w:szCs w:val="28"/>
              </w:rPr>
              <w:t>～</w:t>
            </w:r>
            <w:r>
              <w:rPr>
                <w:rFonts w:ascii="標楷體" w:eastAsia="標楷體" w:hAnsi="標楷體" w:hint="eastAsia"/>
                <w:sz w:val="28"/>
                <w:szCs w:val="28"/>
              </w:rPr>
              <w:t>13</w:t>
            </w:r>
            <w:r w:rsidRPr="00F67A6A">
              <w:rPr>
                <w:rFonts w:ascii="標楷體" w:eastAsia="標楷體" w:hAnsi="標楷體" w:hint="eastAsia"/>
                <w:sz w:val="28"/>
                <w:szCs w:val="28"/>
              </w:rPr>
              <w:t>:</w:t>
            </w:r>
            <w:r>
              <w:rPr>
                <w:rFonts w:ascii="標楷體" w:eastAsia="標楷體" w:hAnsi="標楷體" w:hint="eastAsia"/>
                <w:sz w:val="28"/>
                <w:szCs w:val="28"/>
              </w:rPr>
              <w:t>30</w:t>
            </w:r>
          </w:p>
        </w:tc>
        <w:tc>
          <w:tcPr>
            <w:tcW w:w="4674" w:type="dxa"/>
            <w:gridSpan w:val="2"/>
            <w:tcBorders>
              <w:top w:val="nil"/>
              <w:left w:val="single" w:sz="4" w:space="0" w:color="auto"/>
              <w:bottom w:val="nil"/>
              <w:right w:val="single" w:sz="4" w:space="0" w:color="auto"/>
            </w:tcBorders>
            <w:vAlign w:val="center"/>
          </w:tcPr>
          <w:p w:rsidR="00FE5FBD" w:rsidRPr="00F67A6A" w:rsidRDefault="00FE5FBD" w:rsidP="00FE5FBD">
            <w:pPr>
              <w:snapToGrid w:val="0"/>
              <w:spacing w:line="480" w:lineRule="exact"/>
              <w:jc w:val="center"/>
              <w:rPr>
                <w:rFonts w:ascii="標楷體" w:eastAsia="標楷體" w:hAnsi="標楷體"/>
                <w:sz w:val="28"/>
                <w:szCs w:val="28"/>
              </w:rPr>
            </w:pPr>
            <w:r w:rsidRPr="00F67A6A">
              <w:rPr>
                <w:rFonts w:ascii="標楷體" w:eastAsia="標楷體" w:hAnsi="標楷體" w:hint="eastAsia"/>
                <w:sz w:val="28"/>
                <w:szCs w:val="28"/>
              </w:rPr>
              <w:t>休        息</w:t>
            </w:r>
          </w:p>
        </w:tc>
      </w:tr>
      <w:tr w:rsidR="00FE5FBD" w:rsidRPr="00C81260" w:rsidTr="00715ADD">
        <w:trPr>
          <w:cantSplit/>
          <w:trHeight w:val="530"/>
          <w:jc w:val="center"/>
        </w:trPr>
        <w:tc>
          <w:tcPr>
            <w:tcW w:w="429" w:type="dxa"/>
            <w:vMerge/>
            <w:tcBorders>
              <w:left w:val="single" w:sz="4" w:space="0" w:color="auto"/>
              <w:right w:val="single" w:sz="4" w:space="0" w:color="auto"/>
            </w:tcBorders>
          </w:tcPr>
          <w:p w:rsidR="00FE5FBD" w:rsidRPr="00F67A6A" w:rsidRDefault="00FE5FBD" w:rsidP="00FE5FBD">
            <w:pPr>
              <w:spacing w:line="480" w:lineRule="exact"/>
              <w:jc w:val="center"/>
              <w:rPr>
                <w:rFonts w:ascii="標楷體" w:eastAsia="標楷體" w:hAnsi="標楷體"/>
                <w:sz w:val="28"/>
                <w:szCs w:val="28"/>
              </w:rPr>
            </w:pPr>
          </w:p>
        </w:tc>
        <w:tc>
          <w:tcPr>
            <w:tcW w:w="1696" w:type="dxa"/>
            <w:vMerge/>
            <w:tcBorders>
              <w:left w:val="single" w:sz="4" w:space="0" w:color="auto"/>
              <w:right w:val="single" w:sz="4" w:space="0" w:color="auto"/>
            </w:tcBorders>
            <w:vAlign w:val="center"/>
          </w:tcPr>
          <w:p w:rsidR="00FE5FBD" w:rsidRPr="00F67A6A" w:rsidRDefault="00FE5FBD" w:rsidP="00FE5FBD">
            <w:pPr>
              <w:spacing w:line="480" w:lineRule="exact"/>
              <w:jc w:val="center"/>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FE5FBD" w:rsidRPr="00F67A6A" w:rsidRDefault="00FE5FBD" w:rsidP="00FE5FBD">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13:30</w:t>
            </w:r>
            <w:r w:rsidRPr="00F67A6A">
              <w:rPr>
                <w:rFonts w:ascii="標楷體" w:eastAsia="標楷體" w:hAnsi="標楷體" w:hint="eastAsia"/>
                <w:sz w:val="28"/>
                <w:szCs w:val="28"/>
              </w:rPr>
              <w:t>～</w:t>
            </w:r>
            <w:r>
              <w:rPr>
                <w:rFonts w:ascii="標楷體" w:eastAsia="標楷體" w:hAnsi="標楷體" w:hint="eastAsia"/>
                <w:sz w:val="28"/>
                <w:szCs w:val="28"/>
              </w:rPr>
              <w:t>15:3</w:t>
            </w:r>
            <w:r w:rsidRPr="00F67A6A">
              <w:rPr>
                <w:rFonts w:ascii="標楷體" w:eastAsia="標楷體" w:hAnsi="標楷體" w:hint="eastAsia"/>
                <w:sz w:val="28"/>
                <w:szCs w:val="28"/>
              </w:rPr>
              <w:t>0</w:t>
            </w:r>
          </w:p>
        </w:tc>
        <w:tc>
          <w:tcPr>
            <w:tcW w:w="2835" w:type="dxa"/>
            <w:tcBorders>
              <w:top w:val="single" w:sz="4" w:space="0" w:color="auto"/>
              <w:left w:val="single" w:sz="4" w:space="0" w:color="auto"/>
              <w:bottom w:val="single" w:sz="4" w:space="0" w:color="auto"/>
              <w:right w:val="single" w:sz="4" w:space="0" w:color="auto"/>
            </w:tcBorders>
          </w:tcPr>
          <w:p w:rsidR="00FE5FBD" w:rsidRPr="00F67A6A" w:rsidRDefault="00FE5FBD" w:rsidP="00FE5FBD">
            <w:pPr>
              <w:spacing w:line="480" w:lineRule="exact"/>
              <w:jc w:val="center"/>
              <w:rPr>
                <w:rFonts w:ascii="標楷體" w:eastAsia="標楷體" w:hAnsi="標楷體"/>
                <w:sz w:val="28"/>
                <w:szCs w:val="28"/>
              </w:rPr>
            </w:pPr>
            <w:r>
              <w:rPr>
                <w:rFonts w:ascii="標楷體" w:eastAsia="標楷體" w:hint="eastAsia"/>
                <w:sz w:val="28"/>
                <w:szCs w:val="28"/>
              </w:rPr>
              <w:t>腦波科技應用於融合教育</w:t>
            </w:r>
            <w:r w:rsidRPr="00FE5FBD">
              <w:rPr>
                <w:rFonts w:ascii="標楷體" w:eastAsia="標楷體" w:hint="eastAsia"/>
                <w:sz w:val="28"/>
                <w:szCs w:val="28"/>
              </w:rPr>
              <w:t>課程設計與帶領</w:t>
            </w:r>
          </w:p>
        </w:tc>
        <w:tc>
          <w:tcPr>
            <w:tcW w:w="1839" w:type="dxa"/>
            <w:tcBorders>
              <w:top w:val="single" w:sz="4" w:space="0" w:color="auto"/>
              <w:left w:val="single" w:sz="4" w:space="0" w:color="auto"/>
              <w:bottom w:val="single" w:sz="4" w:space="0" w:color="auto"/>
              <w:right w:val="single" w:sz="4" w:space="0" w:color="auto"/>
            </w:tcBorders>
            <w:vAlign w:val="center"/>
          </w:tcPr>
          <w:p w:rsidR="00FE5FBD" w:rsidRPr="00F67A6A" w:rsidRDefault="00A832B3" w:rsidP="00FE5FBD">
            <w:pPr>
              <w:snapToGrid w:val="0"/>
              <w:spacing w:line="480" w:lineRule="exact"/>
              <w:jc w:val="center"/>
              <w:rPr>
                <w:rFonts w:ascii="標楷體" w:eastAsia="標楷體" w:hAnsi="標楷體"/>
                <w:sz w:val="28"/>
                <w:szCs w:val="28"/>
              </w:rPr>
            </w:pPr>
            <w:r>
              <w:rPr>
                <w:rFonts w:ascii="標楷體" w:eastAsia="標楷體" w:hAnsi="標楷體" w:hint="eastAsia"/>
                <w:sz w:val="28"/>
                <w:szCs w:val="24"/>
              </w:rPr>
              <w:t>邱麗芬</w:t>
            </w:r>
            <w:r w:rsidR="00FE5FBD" w:rsidRPr="00FE5FBD">
              <w:rPr>
                <w:rFonts w:ascii="標楷體" w:eastAsia="標楷體" w:hAnsi="標楷體" w:hint="eastAsia"/>
                <w:sz w:val="28"/>
                <w:szCs w:val="24"/>
              </w:rPr>
              <w:t>老師</w:t>
            </w:r>
          </w:p>
        </w:tc>
      </w:tr>
      <w:tr w:rsidR="00715ADD" w:rsidRPr="009F22CE" w:rsidTr="00715ADD">
        <w:trPr>
          <w:cantSplit/>
          <w:trHeight w:val="405"/>
          <w:jc w:val="center"/>
        </w:trPr>
        <w:tc>
          <w:tcPr>
            <w:tcW w:w="429" w:type="dxa"/>
            <w:vMerge w:val="restart"/>
            <w:tcBorders>
              <w:top w:val="single" w:sz="4" w:space="0" w:color="auto"/>
              <w:left w:val="single" w:sz="4" w:space="0" w:color="auto"/>
              <w:right w:val="single" w:sz="4" w:space="0" w:color="auto"/>
            </w:tcBorders>
            <w:vAlign w:val="center"/>
          </w:tcPr>
          <w:p w:rsidR="00715ADD" w:rsidRDefault="00715ADD" w:rsidP="00715ADD">
            <w:pPr>
              <w:snapToGrid w:val="0"/>
              <w:spacing w:line="480" w:lineRule="exact"/>
              <w:jc w:val="center"/>
              <w:rPr>
                <w:rFonts w:ascii="標楷體" w:eastAsia="標楷體" w:hAnsi="標楷體"/>
                <w:b/>
                <w:sz w:val="28"/>
                <w:szCs w:val="28"/>
              </w:rPr>
            </w:pPr>
            <w:r>
              <w:rPr>
                <w:rFonts w:ascii="標楷體" w:eastAsia="標楷體" w:hAnsi="標楷體" w:hint="eastAsia"/>
                <w:b/>
                <w:sz w:val="28"/>
                <w:szCs w:val="28"/>
              </w:rPr>
              <w:t>場次二</w:t>
            </w:r>
          </w:p>
        </w:tc>
        <w:tc>
          <w:tcPr>
            <w:tcW w:w="1696" w:type="dxa"/>
            <w:vMerge w:val="restart"/>
            <w:tcBorders>
              <w:top w:val="single" w:sz="4" w:space="0" w:color="auto"/>
              <w:left w:val="single" w:sz="4" w:space="0" w:color="auto"/>
              <w:right w:val="single" w:sz="4" w:space="0" w:color="auto"/>
            </w:tcBorders>
            <w:vAlign w:val="center"/>
          </w:tcPr>
          <w:p w:rsidR="00715ADD" w:rsidRPr="00776625" w:rsidRDefault="00715ADD" w:rsidP="00C26B62">
            <w:pPr>
              <w:snapToGrid w:val="0"/>
              <w:spacing w:line="480" w:lineRule="exact"/>
              <w:ind w:firstLineChars="50" w:firstLine="140"/>
              <w:jc w:val="center"/>
              <w:rPr>
                <w:rFonts w:ascii="標楷體" w:eastAsia="標楷體" w:hAnsi="標楷體"/>
                <w:b/>
                <w:sz w:val="28"/>
                <w:szCs w:val="28"/>
              </w:rPr>
            </w:pPr>
            <w:r>
              <w:rPr>
                <w:rFonts w:ascii="標楷體" w:eastAsia="標楷體" w:hAnsi="標楷體" w:hint="eastAsia"/>
                <w:b/>
                <w:sz w:val="28"/>
                <w:szCs w:val="28"/>
              </w:rPr>
              <w:t>6</w:t>
            </w:r>
            <w:r w:rsidRPr="00776625">
              <w:rPr>
                <w:rFonts w:ascii="標楷體" w:eastAsia="標楷體" w:hAnsi="標楷體" w:hint="eastAsia"/>
                <w:b/>
                <w:sz w:val="28"/>
                <w:szCs w:val="28"/>
              </w:rPr>
              <w:t>月</w:t>
            </w:r>
            <w:r>
              <w:rPr>
                <w:rFonts w:ascii="標楷體" w:eastAsia="標楷體" w:hAnsi="標楷體" w:hint="eastAsia"/>
                <w:b/>
                <w:sz w:val="28"/>
                <w:szCs w:val="28"/>
              </w:rPr>
              <w:t>25日</w:t>
            </w:r>
          </w:p>
          <w:p w:rsidR="00715ADD" w:rsidRPr="00F67A6A" w:rsidRDefault="00715ADD" w:rsidP="00FE5FBD">
            <w:pPr>
              <w:snapToGrid w:val="0"/>
              <w:spacing w:line="480" w:lineRule="exact"/>
              <w:ind w:firstLineChars="50" w:firstLine="140"/>
              <w:jc w:val="center"/>
              <w:rPr>
                <w:rFonts w:ascii="標楷體" w:eastAsia="標楷體" w:hAnsi="標楷體"/>
                <w:sz w:val="28"/>
                <w:szCs w:val="28"/>
              </w:rPr>
            </w:pPr>
            <w:r>
              <w:rPr>
                <w:rFonts w:ascii="標楷體" w:eastAsia="標楷體" w:hAnsi="標楷體" w:hint="eastAsia"/>
                <w:b/>
                <w:sz w:val="28"/>
                <w:szCs w:val="28"/>
              </w:rPr>
              <w:t>（星期日）</w:t>
            </w:r>
          </w:p>
        </w:tc>
        <w:tc>
          <w:tcPr>
            <w:tcW w:w="1843" w:type="dxa"/>
            <w:tcBorders>
              <w:top w:val="single" w:sz="4" w:space="0" w:color="auto"/>
              <w:left w:val="single" w:sz="4" w:space="0" w:color="auto"/>
              <w:bottom w:val="single" w:sz="4" w:space="0" w:color="auto"/>
              <w:right w:val="single" w:sz="4" w:space="0" w:color="auto"/>
            </w:tcBorders>
            <w:vAlign w:val="center"/>
          </w:tcPr>
          <w:p w:rsidR="00715ADD" w:rsidRPr="00F67A6A" w:rsidRDefault="00715ADD" w:rsidP="00C26B6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F67A6A">
              <w:rPr>
                <w:rFonts w:ascii="標楷體" w:eastAsia="標楷體" w:hAnsi="標楷體" w:hint="eastAsia"/>
                <w:sz w:val="28"/>
                <w:szCs w:val="28"/>
              </w:rPr>
              <w:t>:</w:t>
            </w:r>
            <w:r>
              <w:rPr>
                <w:rFonts w:ascii="標楷體" w:eastAsia="標楷體" w:hAnsi="標楷體" w:hint="eastAsia"/>
                <w:sz w:val="28"/>
                <w:szCs w:val="28"/>
              </w:rPr>
              <w:t>00～12:00</w:t>
            </w:r>
          </w:p>
        </w:tc>
        <w:tc>
          <w:tcPr>
            <w:tcW w:w="2835" w:type="dxa"/>
            <w:tcBorders>
              <w:top w:val="single" w:sz="4" w:space="0" w:color="auto"/>
              <w:left w:val="single" w:sz="4" w:space="0" w:color="auto"/>
              <w:bottom w:val="single" w:sz="4" w:space="0" w:color="auto"/>
              <w:right w:val="single" w:sz="4" w:space="0" w:color="auto"/>
            </w:tcBorders>
          </w:tcPr>
          <w:p w:rsidR="00715ADD" w:rsidRPr="00F67A6A" w:rsidRDefault="00715ADD" w:rsidP="00FE5FBD">
            <w:pPr>
              <w:spacing w:line="480" w:lineRule="exact"/>
              <w:jc w:val="center"/>
              <w:rPr>
                <w:rFonts w:ascii="標楷體" w:eastAsia="標楷體" w:hAnsi="標楷體"/>
                <w:sz w:val="28"/>
                <w:szCs w:val="28"/>
              </w:rPr>
            </w:pPr>
            <w:proofErr w:type="gramStart"/>
            <w:r>
              <w:rPr>
                <w:rFonts w:ascii="標楷體" w:eastAsia="標楷體" w:hint="eastAsia"/>
                <w:sz w:val="28"/>
                <w:szCs w:val="28"/>
              </w:rPr>
              <w:t>桌遊</w:t>
            </w:r>
            <w:r w:rsidRPr="00FE5FBD">
              <w:rPr>
                <w:rFonts w:ascii="標楷體" w:eastAsia="標楷體" w:hint="eastAsia"/>
                <w:sz w:val="28"/>
                <w:szCs w:val="28"/>
              </w:rPr>
              <w:t>於</w:t>
            </w:r>
            <w:proofErr w:type="gramEnd"/>
            <w:r w:rsidRPr="00FE5FBD">
              <w:rPr>
                <w:rFonts w:ascii="標楷體" w:eastAsia="標楷體" w:hint="eastAsia"/>
                <w:sz w:val="28"/>
                <w:szCs w:val="28"/>
              </w:rPr>
              <w:t>情緒行為障礙學生之應用</w:t>
            </w:r>
          </w:p>
        </w:tc>
        <w:tc>
          <w:tcPr>
            <w:tcW w:w="1839" w:type="dxa"/>
            <w:tcBorders>
              <w:top w:val="single" w:sz="4" w:space="0" w:color="auto"/>
              <w:left w:val="single" w:sz="4" w:space="0" w:color="auto"/>
              <w:bottom w:val="single" w:sz="4" w:space="0" w:color="auto"/>
              <w:right w:val="single" w:sz="4" w:space="0" w:color="auto"/>
            </w:tcBorders>
            <w:vAlign w:val="center"/>
          </w:tcPr>
          <w:p w:rsidR="00715ADD" w:rsidRPr="009F22CE" w:rsidRDefault="00715ADD" w:rsidP="00C26B62">
            <w:pPr>
              <w:snapToGrid w:val="0"/>
              <w:spacing w:line="480" w:lineRule="exact"/>
              <w:jc w:val="center"/>
              <w:rPr>
                <w:rFonts w:ascii="標楷體" w:eastAsia="標楷體" w:hAnsi="標楷體"/>
                <w:szCs w:val="24"/>
              </w:rPr>
            </w:pPr>
            <w:r>
              <w:rPr>
                <w:rFonts w:ascii="標楷體" w:eastAsia="標楷體" w:hAnsi="標楷體" w:hint="eastAsia"/>
                <w:sz w:val="28"/>
                <w:szCs w:val="24"/>
              </w:rPr>
              <w:t>徐靜慧</w:t>
            </w:r>
            <w:r w:rsidRPr="00FE5FBD">
              <w:rPr>
                <w:rFonts w:ascii="標楷體" w:eastAsia="標楷體" w:hAnsi="標楷體" w:hint="eastAsia"/>
                <w:sz w:val="28"/>
                <w:szCs w:val="24"/>
              </w:rPr>
              <w:t>老師</w:t>
            </w:r>
          </w:p>
        </w:tc>
      </w:tr>
      <w:tr w:rsidR="00715ADD" w:rsidRPr="00F67A6A" w:rsidTr="00715ADD">
        <w:trPr>
          <w:cantSplit/>
          <w:trHeight w:val="301"/>
          <w:jc w:val="center"/>
        </w:trPr>
        <w:tc>
          <w:tcPr>
            <w:tcW w:w="429" w:type="dxa"/>
            <w:vMerge/>
            <w:tcBorders>
              <w:left w:val="single" w:sz="4" w:space="0" w:color="auto"/>
              <w:right w:val="single" w:sz="4" w:space="0" w:color="auto"/>
            </w:tcBorders>
          </w:tcPr>
          <w:p w:rsidR="00715ADD" w:rsidRPr="00F67A6A" w:rsidRDefault="00715ADD" w:rsidP="00C26B62">
            <w:pPr>
              <w:snapToGrid w:val="0"/>
              <w:spacing w:before="120" w:after="120" w:line="480" w:lineRule="exact"/>
              <w:jc w:val="center"/>
              <w:rPr>
                <w:rFonts w:ascii="標楷體" w:eastAsia="標楷體" w:hAnsi="標楷體"/>
                <w:sz w:val="28"/>
                <w:szCs w:val="28"/>
              </w:rPr>
            </w:pPr>
          </w:p>
        </w:tc>
        <w:tc>
          <w:tcPr>
            <w:tcW w:w="1696" w:type="dxa"/>
            <w:vMerge/>
            <w:tcBorders>
              <w:left w:val="single" w:sz="4" w:space="0" w:color="auto"/>
              <w:right w:val="single" w:sz="4" w:space="0" w:color="auto"/>
            </w:tcBorders>
            <w:vAlign w:val="center"/>
          </w:tcPr>
          <w:p w:rsidR="00715ADD" w:rsidRPr="00F67A6A" w:rsidRDefault="00715ADD" w:rsidP="00C26B62">
            <w:pPr>
              <w:snapToGrid w:val="0"/>
              <w:spacing w:before="120" w:after="120" w:line="480" w:lineRule="exact"/>
              <w:jc w:val="center"/>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15ADD" w:rsidRPr="00F67A6A" w:rsidRDefault="00715ADD" w:rsidP="00C26B6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12:00</w:t>
            </w:r>
            <w:r w:rsidRPr="00F67A6A">
              <w:rPr>
                <w:rFonts w:ascii="標楷體" w:eastAsia="標楷體" w:hAnsi="標楷體" w:hint="eastAsia"/>
                <w:sz w:val="28"/>
                <w:szCs w:val="28"/>
              </w:rPr>
              <w:t>～</w:t>
            </w:r>
            <w:r>
              <w:rPr>
                <w:rFonts w:ascii="標楷體" w:eastAsia="標楷體" w:hAnsi="標楷體" w:hint="eastAsia"/>
                <w:sz w:val="28"/>
                <w:szCs w:val="28"/>
              </w:rPr>
              <w:t>13</w:t>
            </w:r>
            <w:r w:rsidRPr="00F67A6A">
              <w:rPr>
                <w:rFonts w:ascii="標楷體" w:eastAsia="標楷體" w:hAnsi="標楷體" w:hint="eastAsia"/>
                <w:sz w:val="28"/>
                <w:szCs w:val="28"/>
              </w:rPr>
              <w:t>:</w:t>
            </w:r>
            <w:r>
              <w:rPr>
                <w:rFonts w:ascii="標楷體" w:eastAsia="標楷體" w:hAnsi="標楷體" w:hint="eastAsia"/>
                <w:sz w:val="28"/>
                <w:szCs w:val="28"/>
              </w:rPr>
              <w:t>30</w:t>
            </w:r>
          </w:p>
        </w:tc>
        <w:tc>
          <w:tcPr>
            <w:tcW w:w="4674" w:type="dxa"/>
            <w:gridSpan w:val="2"/>
            <w:tcBorders>
              <w:top w:val="nil"/>
              <w:left w:val="single" w:sz="4" w:space="0" w:color="auto"/>
              <w:bottom w:val="nil"/>
              <w:right w:val="single" w:sz="4" w:space="0" w:color="auto"/>
            </w:tcBorders>
            <w:vAlign w:val="center"/>
          </w:tcPr>
          <w:p w:rsidR="00715ADD" w:rsidRPr="00F67A6A" w:rsidRDefault="00715ADD" w:rsidP="00C26B62">
            <w:pPr>
              <w:snapToGrid w:val="0"/>
              <w:spacing w:line="480" w:lineRule="exact"/>
              <w:jc w:val="center"/>
              <w:rPr>
                <w:rFonts w:ascii="標楷體" w:eastAsia="標楷體" w:hAnsi="標楷體"/>
                <w:sz w:val="28"/>
                <w:szCs w:val="28"/>
              </w:rPr>
            </w:pPr>
            <w:r w:rsidRPr="00F67A6A">
              <w:rPr>
                <w:rFonts w:ascii="標楷體" w:eastAsia="標楷體" w:hAnsi="標楷體" w:hint="eastAsia"/>
                <w:sz w:val="28"/>
                <w:szCs w:val="28"/>
              </w:rPr>
              <w:t>休        息</w:t>
            </w:r>
          </w:p>
        </w:tc>
      </w:tr>
      <w:tr w:rsidR="00715ADD" w:rsidRPr="00F67A6A" w:rsidTr="00715ADD">
        <w:trPr>
          <w:cantSplit/>
          <w:trHeight w:val="530"/>
          <w:jc w:val="center"/>
        </w:trPr>
        <w:tc>
          <w:tcPr>
            <w:tcW w:w="429" w:type="dxa"/>
            <w:vMerge/>
            <w:tcBorders>
              <w:left w:val="single" w:sz="4" w:space="0" w:color="auto"/>
              <w:right w:val="single" w:sz="4" w:space="0" w:color="auto"/>
            </w:tcBorders>
          </w:tcPr>
          <w:p w:rsidR="00715ADD" w:rsidRPr="00F67A6A" w:rsidRDefault="00715ADD" w:rsidP="00C26B62">
            <w:pPr>
              <w:spacing w:line="480" w:lineRule="exact"/>
              <w:jc w:val="center"/>
              <w:rPr>
                <w:rFonts w:ascii="標楷體" w:eastAsia="標楷體" w:hAnsi="標楷體"/>
                <w:sz w:val="28"/>
                <w:szCs w:val="28"/>
              </w:rPr>
            </w:pPr>
          </w:p>
        </w:tc>
        <w:tc>
          <w:tcPr>
            <w:tcW w:w="1696" w:type="dxa"/>
            <w:vMerge/>
            <w:tcBorders>
              <w:left w:val="single" w:sz="4" w:space="0" w:color="auto"/>
              <w:right w:val="single" w:sz="4" w:space="0" w:color="auto"/>
            </w:tcBorders>
            <w:vAlign w:val="center"/>
          </w:tcPr>
          <w:p w:rsidR="00715ADD" w:rsidRPr="00F67A6A" w:rsidRDefault="00715ADD" w:rsidP="00C26B62">
            <w:pPr>
              <w:spacing w:line="480" w:lineRule="exact"/>
              <w:jc w:val="center"/>
              <w:rPr>
                <w:rFonts w:ascii="標楷體" w:eastAsia="標楷體" w:hAnsi="標楷體"/>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715ADD" w:rsidRPr="00F67A6A" w:rsidRDefault="00715ADD" w:rsidP="00C26B6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13:30</w:t>
            </w:r>
            <w:r w:rsidRPr="00F67A6A">
              <w:rPr>
                <w:rFonts w:ascii="標楷體" w:eastAsia="標楷體" w:hAnsi="標楷體" w:hint="eastAsia"/>
                <w:sz w:val="28"/>
                <w:szCs w:val="28"/>
              </w:rPr>
              <w:t>～</w:t>
            </w:r>
            <w:r>
              <w:rPr>
                <w:rFonts w:ascii="標楷體" w:eastAsia="標楷體" w:hAnsi="標楷體" w:hint="eastAsia"/>
                <w:sz w:val="28"/>
                <w:szCs w:val="28"/>
              </w:rPr>
              <w:t>15:3</w:t>
            </w:r>
            <w:r w:rsidRPr="00F67A6A">
              <w:rPr>
                <w:rFonts w:ascii="標楷體" w:eastAsia="標楷體" w:hAnsi="標楷體" w:hint="eastAsia"/>
                <w:sz w:val="28"/>
                <w:szCs w:val="28"/>
              </w:rPr>
              <w:t>0</w:t>
            </w:r>
          </w:p>
        </w:tc>
        <w:tc>
          <w:tcPr>
            <w:tcW w:w="2835" w:type="dxa"/>
            <w:tcBorders>
              <w:top w:val="single" w:sz="4" w:space="0" w:color="auto"/>
              <w:left w:val="single" w:sz="4" w:space="0" w:color="auto"/>
              <w:bottom w:val="single" w:sz="4" w:space="0" w:color="auto"/>
              <w:right w:val="single" w:sz="4" w:space="0" w:color="auto"/>
            </w:tcBorders>
          </w:tcPr>
          <w:p w:rsidR="00715ADD" w:rsidRPr="00F67A6A" w:rsidRDefault="00715ADD" w:rsidP="00C26B62">
            <w:pPr>
              <w:spacing w:line="480" w:lineRule="exact"/>
              <w:jc w:val="center"/>
              <w:rPr>
                <w:rFonts w:ascii="標楷體" w:eastAsia="標楷體" w:hAnsi="標楷體"/>
                <w:sz w:val="28"/>
                <w:szCs w:val="28"/>
              </w:rPr>
            </w:pPr>
            <w:proofErr w:type="gramStart"/>
            <w:r>
              <w:rPr>
                <w:rFonts w:ascii="標楷體" w:eastAsia="標楷體" w:hint="eastAsia"/>
                <w:sz w:val="28"/>
                <w:szCs w:val="28"/>
              </w:rPr>
              <w:t>桌遊</w:t>
            </w:r>
            <w:r w:rsidRPr="00FE5FBD">
              <w:rPr>
                <w:rFonts w:ascii="標楷體" w:eastAsia="標楷體" w:hint="eastAsia"/>
                <w:sz w:val="28"/>
                <w:szCs w:val="28"/>
              </w:rPr>
              <w:t>於</w:t>
            </w:r>
            <w:proofErr w:type="gramEnd"/>
            <w:r w:rsidRPr="00FE5FBD">
              <w:rPr>
                <w:rFonts w:ascii="標楷體" w:eastAsia="標楷體" w:hint="eastAsia"/>
                <w:sz w:val="28"/>
                <w:szCs w:val="28"/>
              </w:rPr>
              <w:t>情緒行為障礙學生之應用</w:t>
            </w:r>
          </w:p>
        </w:tc>
        <w:tc>
          <w:tcPr>
            <w:tcW w:w="1839" w:type="dxa"/>
            <w:tcBorders>
              <w:top w:val="single" w:sz="4" w:space="0" w:color="auto"/>
              <w:left w:val="single" w:sz="4" w:space="0" w:color="auto"/>
              <w:bottom w:val="single" w:sz="4" w:space="0" w:color="auto"/>
              <w:right w:val="single" w:sz="4" w:space="0" w:color="auto"/>
            </w:tcBorders>
            <w:vAlign w:val="center"/>
          </w:tcPr>
          <w:p w:rsidR="00715ADD" w:rsidRPr="00F67A6A" w:rsidRDefault="00715ADD" w:rsidP="00C26B62">
            <w:pPr>
              <w:snapToGrid w:val="0"/>
              <w:spacing w:line="480" w:lineRule="exact"/>
              <w:jc w:val="center"/>
              <w:rPr>
                <w:rFonts w:ascii="標楷體" w:eastAsia="標楷體" w:hAnsi="標楷體"/>
                <w:sz w:val="28"/>
                <w:szCs w:val="28"/>
              </w:rPr>
            </w:pPr>
            <w:r>
              <w:rPr>
                <w:rFonts w:ascii="標楷體" w:eastAsia="標楷體" w:hAnsi="標楷體" w:hint="eastAsia"/>
                <w:sz w:val="28"/>
                <w:szCs w:val="24"/>
              </w:rPr>
              <w:t>徐靜慧</w:t>
            </w:r>
            <w:r w:rsidRPr="00FE5FBD">
              <w:rPr>
                <w:rFonts w:ascii="標楷體" w:eastAsia="標楷體" w:hAnsi="標楷體" w:hint="eastAsia"/>
                <w:sz w:val="28"/>
                <w:szCs w:val="24"/>
              </w:rPr>
              <w:t>老師</w:t>
            </w:r>
          </w:p>
        </w:tc>
      </w:tr>
    </w:tbl>
    <w:p w:rsidR="008C3680" w:rsidRPr="001F06D5" w:rsidRDefault="008C3680" w:rsidP="001F06D5">
      <w:pPr>
        <w:spacing w:line="480" w:lineRule="exact"/>
        <w:rPr>
          <w:rFonts w:ascii="標楷體" w:eastAsia="標楷體" w:hAnsi="標楷體"/>
          <w:sz w:val="28"/>
          <w:szCs w:val="28"/>
        </w:rPr>
      </w:pPr>
    </w:p>
    <w:p w:rsidR="006A7403" w:rsidRDefault="006A7403" w:rsidP="006A7403">
      <w:pPr>
        <w:pStyle w:val="a3"/>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報名方式：即日起</w:t>
      </w:r>
      <w:r w:rsidRPr="00027594">
        <w:rPr>
          <w:rFonts w:ascii="標楷體" w:eastAsia="標楷體" w:hAnsi="標楷體" w:hint="eastAsia"/>
          <w:sz w:val="28"/>
          <w:szCs w:val="28"/>
        </w:rPr>
        <w:t>請至教育部特殊教育通報網</w:t>
      </w:r>
      <w:proofErr w:type="gramStart"/>
      <w:r w:rsidRPr="00027594">
        <w:rPr>
          <w:rFonts w:ascii="標楷體" w:eastAsia="標楷體" w:hAnsi="標楷體" w:hint="eastAsia"/>
          <w:sz w:val="28"/>
          <w:szCs w:val="28"/>
        </w:rPr>
        <w:t>（</w:t>
      </w:r>
      <w:proofErr w:type="gramEnd"/>
      <w:r w:rsidRPr="00027594">
        <w:rPr>
          <w:rFonts w:ascii="標楷體" w:eastAsia="標楷體" w:hAnsi="標楷體" w:hint="eastAsia"/>
          <w:sz w:val="28"/>
          <w:szCs w:val="28"/>
        </w:rPr>
        <w:t>https://www.set.edu.tw/</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教師研習</w:t>
      </w:r>
      <w:r w:rsidR="00715ADD">
        <w:rPr>
          <w:rFonts w:ascii="標楷體" w:eastAsia="標楷體" w:hAnsi="標楷體" w:hint="eastAsia"/>
          <w:sz w:val="28"/>
          <w:szCs w:val="28"/>
        </w:rPr>
        <w:t>，擇</w:t>
      </w:r>
      <w:proofErr w:type="gramStart"/>
      <w:r w:rsidR="00715ADD">
        <w:rPr>
          <w:rFonts w:ascii="標楷體" w:eastAsia="標楷體" w:hAnsi="標楷體" w:hint="eastAsia"/>
          <w:sz w:val="28"/>
          <w:szCs w:val="28"/>
        </w:rPr>
        <w:t>一</w:t>
      </w:r>
      <w:proofErr w:type="gramEnd"/>
      <w:r w:rsidR="00715ADD">
        <w:rPr>
          <w:rFonts w:ascii="標楷體" w:eastAsia="標楷體" w:hAnsi="標楷體" w:hint="eastAsia"/>
          <w:sz w:val="28"/>
          <w:szCs w:val="28"/>
        </w:rPr>
        <w:t>欲</w:t>
      </w:r>
      <w:r>
        <w:rPr>
          <w:rFonts w:ascii="標楷體" w:eastAsia="標楷體" w:hAnsi="標楷體" w:hint="eastAsia"/>
          <w:sz w:val="28"/>
          <w:szCs w:val="28"/>
        </w:rPr>
        <w:t>報名</w:t>
      </w:r>
      <w:r w:rsidR="00715ADD">
        <w:rPr>
          <w:rFonts w:ascii="標楷體" w:eastAsia="標楷體" w:hAnsi="標楷體" w:hint="eastAsia"/>
          <w:sz w:val="28"/>
          <w:szCs w:val="28"/>
        </w:rPr>
        <w:t>場次報名</w:t>
      </w:r>
      <w:r>
        <w:rPr>
          <w:rFonts w:ascii="標楷體" w:eastAsia="標楷體" w:hAnsi="標楷體" w:hint="eastAsia"/>
          <w:sz w:val="28"/>
          <w:szCs w:val="28"/>
        </w:rPr>
        <w:t>，</w:t>
      </w:r>
      <w:r w:rsidRPr="004D549B">
        <w:rPr>
          <w:rFonts w:ascii="標楷體" w:eastAsia="標楷體" w:hAnsi="標楷體" w:hint="eastAsia"/>
          <w:sz w:val="28"/>
          <w:szCs w:val="28"/>
        </w:rPr>
        <w:t>參加研習之特教教師核發</w:t>
      </w:r>
      <w:r w:rsidR="00715ADD">
        <w:rPr>
          <w:rFonts w:ascii="標楷體" w:eastAsia="標楷體" w:hAnsi="標楷體" w:hint="eastAsia"/>
          <w:sz w:val="28"/>
          <w:szCs w:val="28"/>
        </w:rPr>
        <w:t>每場次4</w:t>
      </w:r>
      <w:r w:rsidRPr="004D549B">
        <w:rPr>
          <w:rFonts w:ascii="標楷體" w:eastAsia="標楷體" w:hAnsi="標楷體" w:hint="eastAsia"/>
          <w:sz w:val="28"/>
          <w:szCs w:val="28"/>
        </w:rPr>
        <w:t>小時之研習時數。</w:t>
      </w:r>
    </w:p>
    <w:p w:rsidR="006A7403" w:rsidRPr="00465058" w:rsidRDefault="006A7403" w:rsidP="006A7403">
      <w:pPr>
        <w:pStyle w:val="a3"/>
        <w:numPr>
          <w:ilvl w:val="0"/>
          <w:numId w:val="1"/>
        </w:numPr>
        <w:spacing w:line="480" w:lineRule="exact"/>
        <w:ind w:leftChars="0"/>
        <w:rPr>
          <w:rFonts w:ascii="標楷體" w:eastAsia="標楷體" w:hAnsi="標楷體"/>
          <w:sz w:val="28"/>
          <w:szCs w:val="28"/>
        </w:rPr>
      </w:pPr>
      <w:r w:rsidRPr="004D549B">
        <w:rPr>
          <w:rFonts w:ascii="標楷體" w:eastAsia="標楷體" w:hAnsi="標楷體" w:hint="eastAsia"/>
          <w:sz w:val="28"/>
          <w:szCs w:val="28"/>
        </w:rPr>
        <w:t>經費:由花蓮縣政府教育處相關經費項目下支應如附件。</w:t>
      </w:r>
    </w:p>
    <w:p w:rsidR="006A7403" w:rsidRPr="00715ADD" w:rsidRDefault="006A7403" w:rsidP="00715ADD">
      <w:pPr>
        <w:pStyle w:val="a3"/>
        <w:numPr>
          <w:ilvl w:val="0"/>
          <w:numId w:val="1"/>
        </w:numPr>
        <w:spacing w:line="480" w:lineRule="exact"/>
        <w:ind w:leftChars="0"/>
        <w:rPr>
          <w:rFonts w:ascii="標楷體" w:eastAsia="標楷體" w:hAnsi="標楷體"/>
          <w:sz w:val="28"/>
          <w:szCs w:val="28"/>
        </w:rPr>
      </w:pPr>
      <w:r>
        <w:rPr>
          <w:rFonts w:ascii="標楷體" w:eastAsia="標楷體" w:hAnsi="標楷體" w:hint="eastAsia"/>
          <w:sz w:val="28"/>
          <w:szCs w:val="28"/>
        </w:rPr>
        <w:t>請惠</w:t>
      </w:r>
      <w:proofErr w:type="gramStart"/>
      <w:r>
        <w:rPr>
          <w:rFonts w:ascii="標楷體" w:eastAsia="標楷體" w:hAnsi="標楷體" w:hint="eastAsia"/>
          <w:sz w:val="28"/>
          <w:szCs w:val="28"/>
        </w:rPr>
        <w:t>予報</w:t>
      </w:r>
      <w:proofErr w:type="gramEnd"/>
      <w:r>
        <w:rPr>
          <w:rFonts w:ascii="標楷體" w:eastAsia="標楷體" w:hAnsi="標楷體" w:hint="eastAsia"/>
          <w:sz w:val="28"/>
          <w:szCs w:val="28"/>
        </w:rPr>
        <w:t>名訓練研習教師公假登記參加</w:t>
      </w:r>
      <w:r w:rsidRPr="00ED73CF">
        <w:rPr>
          <w:rFonts w:ascii="標楷體" w:eastAsia="標楷體" w:hAnsi="標楷體" w:hint="eastAsia"/>
          <w:sz w:val="28"/>
          <w:szCs w:val="28"/>
        </w:rPr>
        <w:t>。</w:t>
      </w:r>
    </w:p>
    <w:p w:rsidR="006A7403" w:rsidRDefault="006A7403" w:rsidP="006A7403">
      <w:pPr>
        <w:pStyle w:val="a3"/>
        <w:numPr>
          <w:ilvl w:val="0"/>
          <w:numId w:val="1"/>
        </w:numPr>
        <w:spacing w:line="480" w:lineRule="exact"/>
        <w:ind w:leftChars="0"/>
        <w:rPr>
          <w:rFonts w:ascii="標楷體" w:eastAsia="標楷體" w:hAnsi="標楷體"/>
          <w:sz w:val="28"/>
          <w:szCs w:val="28"/>
        </w:rPr>
      </w:pPr>
      <w:r w:rsidRPr="009F69E7">
        <w:rPr>
          <w:rFonts w:ascii="標楷體" w:eastAsia="標楷體" w:hAnsi="標楷體" w:hint="eastAsia"/>
          <w:sz w:val="28"/>
          <w:szCs w:val="28"/>
        </w:rPr>
        <w:lastRenderedPageBreak/>
        <w:t>本計畫</w:t>
      </w:r>
      <w:r>
        <w:rPr>
          <w:rFonts w:ascii="標楷體" w:eastAsia="標楷體" w:hAnsi="標楷體" w:hint="eastAsia"/>
          <w:sz w:val="28"/>
          <w:szCs w:val="28"/>
        </w:rPr>
        <w:t>奉</w:t>
      </w:r>
      <w:r w:rsidRPr="009F69E7">
        <w:rPr>
          <w:rFonts w:ascii="標楷體" w:eastAsia="標楷體" w:hAnsi="標楷體" w:hint="eastAsia"/>
          <w:sz w:val="28"/>
          <w:szCs w:val="28"/>
        </w:rPr>
        <w:t>核可後實施，修正時亦同。</w:t>
      </w:r>
    </w:p>
    <w:sectPr w:rsidR="006A7403" w:rsidSect="00DE7383">
      <w:pgSz w:w="11906" w:h="16838"/>
      <w:pgMar w:top="1134" w:right="1800" w:bottom="70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E67" w:rsidRDefault="00773E67" w:rsidP="00C1115E">
      <w:r>
        <w:separator/>
      </w:r>
    </w:p>
  </w:endnote>
  <w:endnote w:type="continuationSeparator" w:id="0">
    <w:p w:rsidR="00773E67" w:rsidRDefault="00773E67" w:rsidP="00C1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E67" w:rsidRDefault="00773E67" w:rsidP="00C1115E">
      <w:r>
        <w:separator/>
      </w:r>
    </w:p>
  </w:footnote>
  <w:footnote w:type="continuationSeparator" w:id="0">
    <w:p w:rsidR="00773E67" w:rsidRDefault="00773E67" w:rsidP="00C11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1D10"/>
    <w:multiLevelType w:val="hybridMultilevel"/>
    <w:tmpl w:val="BDC60D84"/>
    <w:lvl w:ilvl="0" w:tplc="593A9BC0">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1D6150C9"/>
    <w:multiLevelType w:val="hybridMultilevel"/>
    <w:tmpl w:val="2EB8C3AA"/>
    <w:lvl w:ilvl="0" w:tplc="EC10BFF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5932F94"/>
    <w:multiLevelType w:val="hybridMultilevel"/>
    <w:tmpl w:val="DFA67642"/>
    <w:lvl w:ilvl="0" w:tplc="11321758">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2A1B169D"/>
    <w:multiLevelType w:val="hybridMultilevel"/>
    <w:tmpl w:val="76727D74"/>
    <w:lvl w:ilvl="0" w:tplc="83780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5812162"/>
    <w:multiLevelType w:val="hybridMultilevel"/>
    <w:tmpl w:val="DB68B2CA"/>
    <w:lvl w:ilvl="0" w:tplc="8594FAC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7500C08"/>
    <w:multiLevelType w:val="hybridMultilevel"/>
    <w:tmpl w:val="CEA66778"/>
    <w:lvl w:ilvl="0" w:tplc="1FD8F9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FD7252E"/>
    <w:multiLevelType w:val="hybridMultilevel"/>
    <w:tmpl w:val="538A2FA6"/>
    <w:lvl w:ilvl="0" w:tplc="4574C2D8">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nsid w:val="50D30505"/>
    <w:multiLevelType w:val="hybridMultilevel"/>
    <w:tmpl w:val="781EA0B2"/>
    <w:lvl w:ilvl="0" w:tplc="722092F2">
      <w:start w:val="1"/>
      <w:numFmt w:val="taiwaneseCountingThousand"/>
      <w:lvlText w:val="（%1）"/>
      <w:lvlJc w:val="left"/>
      <w:pPr>
        <w:ind w:left="1575" w:hanging="855"/>
      </w:pPr>
      <w:rPr>
        <w:rFonts w:hAnsi="標楷體" w:hint="default"/>
        <w:b/>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626506A0"/>
    <w:multiLevelType w:val="hybridMultilevel"/>
    <w:tmpl w:val="EB42CDF0"/>
    <w:lvl w:ilvl="0" w:tplc="529E0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0A2335"/>
    <w:multiLevelType w:val="hybridMultilevel"/>
    <w:tmpl w:val="0BD8E222"/>
    <w:lvl w:ilvl="0" w:tplc="7C380FBC">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6"/>
  </w:num>
  <w:num w:numId="3">
    <w:abstractNumId w:val="0"/>
  </w:num>
  <w:num w:numId="4">
    <w:abstractNumId w:val="9"/>
  </w:num>
  <w:num w:numId="5">
    <w:abstractNumId w:val="7"/>
  </w:num>
  <w:num w:numId="6">
    <w:abstractNumId w:val="2"/>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03"/>
    <w:rsid w:val="00000694"/>
    <w:rsid w:val="00004052"/>
    <w:rsid w:val="000C5281"/>
    <w:rsid w:val="000D6AE8"/>
    <w:rsid w:val="000F75E6"/>
    <w:rsid w:val="0017518F"/>
    <w:rsid w:val="001859AA"/>
    <w:rsid w:val="001B0E1F"/>
    <w:rsid w:val="001D0318"/>
    <w:rsid w:val="001F06D5"/>
    <w:rsid w:val="001F111B"/>
    <w:rsid w:val="001F2334"/>
    <w:rsid w:val="0020348D"/>
    <w:rsid w:val="002C66EC"/>
    <w:rsid w:val="003101CD"/>
    <w:rsid w:val="00421BA8"/>
    <w:rsid w:val="004E2E95"/>
    <w:rsid w:val="00633705"/>
    <w:rsid w:val="006348CE"/>
    <w:rsid w:val="006A7403"/>
    <w:rsid w:val="006F6233"/>
    <w:rsid w:val="00715ADD"/>
    <w:rsid w:val="00773E67"/>
    <w:rsid w:val="007903E5"/>
    <w:rsid w:val="0081055D"/>
    <w:rsid w:val="00862327"/>
    <w:rsid w:val="008C3680"/>
    <w:rsid w:val="008F637C"/>
    <w:rsid w:val="009C2668"/>
    <w:rsid w:val="009E3941"/>
    <w:rsid w:val="00A415F2"/>
    <w:rsid w:val="00A832B3"/>
    <w:rsid w:val="00AA44F7"/>
    <w:rsid w:val="00B10296"/>
    <w:rsid w:val="00B47985"/>
    <w:rsid w:val="00B92191"/>
    <w:rsid w:val="00C1115E"/>
    <w:rsid w:val="00C63AE7"/>
    <w:rsid w:val="00C94DC2"/>
    <w:rsid w:val="00D104CB"/>
    <w:rsid w:val="00E02A8E"/>
    <w:rsid w:val="00E25802"/>
    <w:rsid w:val="00E92236"/>
    <w:rsid w:val="00E97117"/>
    <w:rsid w:val="00FE5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403"/>
    <w:pPr>
      <w:ind w:leftChars="200" w:left="480"/>
    </w:pPr>
  </w:style>
  <w:style w:type="paragraph" w:customStyle="1" w:styleId="Default">
    <w:name w:val="Default"/>
    <w:rsid w:val="006A7403"/>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634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清單段落2"/>
    <w:basedOn w:val="a"/>
    <w:rsid w:val="008C3680"/>
    <w:pPr>
      <w:ind w:leftChars="200" w:left="480"/>
    </w:pPr>
    <w:rPr>
      <w:rFonts w:ascii="Calibri" w:eastAsia="新細明體" w:hAnsi="Calibri" w:cs="Calibri"/>
      <w:szCs w:val="24"/>
    </w:rPr>
  </w:style>
  <w:style w:type="paragraph" w:styleId="a5">
    <w:name w:val="header"/>
    <w:basedOn w:val="a"/>
    <w:link w:val="a6"/>
    <w:uiPriority w:val="99"/>
    <w:unhideWhenUsed/>
    <w:rsid w:val="00C1115E"/>
    <w:pPr>
      <w:tabs>
        <w:tab w:val="center" w:pos="4153"/>
        <w:tab w:val="right" w:pos="8306"/>
      </w:tabs>
      <w:snapToGrid w:val="0"/>
    </w:pPr>
    <w:rPr>
      <w:sz w:val="20"/>
      <w:szCs w:val="20"/>
    </w:rPr>
  </w:style>
  <w:style w:type="character" w:customStyle="1" w:styleId="a6">
    <w:name w:val="頁首 字元"/>
    <w:basedOn w:val="a0"/>
    <w:link w:val="a5"/>
    <w:uiPriority w:val="99"/>
    <w:rsid w:val="00C1115E"/>
    <w:rPr>
      <w:sz w:val="20"/>
      <w:szCs w:val="20"/>
    </w:rPr>
  </w:style>
  <w:style w:type="paragraph" w:styleId="a7">
    <w:name w:val="footer"/>
    <w:basedOn w:val="a"/>
    <w:link w:val="a8"/>
    <w:uiPriority w:val="99"/>
    <w:unhideWhenUsed/>
    <w:rsid w:val="00C1115E"/>
    <w:pPr>
      <w:tabs>
        <w:tab w:val="center" w:pos="4153"/>
        <w:tab w:val="right" w:pos="8306"/>
      </w:tabs>
      <w:snapToGrid w:val="0"/>
    </w:pPr>
    <w:rPr>
      <w:sz w:val="20"/>
      <w:szCs w:val="20"/>
    </w:rPr>
  </w:style>
  <w:style w:type="character" w:customStyle="1" w:styleId="a8">
    <w:name w:val="頁尾 字元"/>
    <w:basedOn w:val="a0"/>
    <w:link w:val="a7"/>
    <w:uiPriority w:val="99"/>
    <w:rsid w:val="00C1115E"/>
    <w:rPr>
      <w:sz w:val="20"/>
      <w:szCs w:val="20"/>
    </w:rPr>
  </w:style>
  <w:style w:type="paragraph" w:styleId="a9">
    <w:name w:val="Balloon Text"/>
    <w:basedOn w:val="a"/>
    <w:link w:val="aa"/>
    <w:uiPriority w:val="99"/>
    <w:semiHidden/>
    <w:unhideWhenUsed/>
    <w:rsid w:val="00C1115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111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403"/>
    <w:pPr>
      <w:ind w:leftChars="200" w:left="480"/>
    </w:pPr>
  </w:style>
  <w:style w:type="paragraph" w:customStyle="1" w:styleId="Default">
    <w:name w:val="Default"/>
    <w:rsid w:val="006A7403"/>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6348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清單段落2"/>
    <w:basedOn w:val="a"/>
    <w:rsid w:val="008C3680"/>
    <w:pPr>
      <w:ind w:leftChars="200" w:left="480"/>
    </w:pPr>
    <w:rPr>
      <w:rFonts w:ascii="Calibri" w:eastAsia="新細明體" w:hAnsi="Calibri" w:cs="Calibri"/>
      <w:szCs w:val="24"/>
    </w:rPr>
  </w:style>
  <w:style w:type="paragraph" w:styleId="a5">
    <w:name w:val="header"/>
    <w:basedOn w:val="a"/>
    <w:link w:val="a6"/>
    <w:uiPriority w:val="99"/>
    <w:unhideWhenUsed/>
    <w:rsid w:val="00C1115E"/>
    <w:pPr>
      <w:tabs>
        <w:tab w:val="center" w:pos="4153"/>
        <w:tab w:val="right" w:pos="8306"/>
      </w:tabs>
      <w:snapToGrid w:val="0"/>
    </w:pPr>
    <w:rPr>
      <w:sz w:val="20"/>
      <w:szCs w:val="20"/>
    </w:rPr>
  </w:style>
  <w:style w:type="character" w:customStyle="1" w:styleId="a6">
    <w:name w:val="頁首 字元"/>
    <w:basedOn w:val="a0"/>
    <w:link w:val="a5"/>
    <w:uiPriority w:val="99"/>
    <w:rsid w:val="00C1115E"/>
    <w:rPr>
      <w:sz w:val="20"/>
      <w:szCs w:val="20"/>
    </w:rPr>
  </w:style>
  <w:style w:type="paragraph" w:styleId="a7">
    <w:name w:val="footer"/>
    <w:basedOn w:val="a"/>
    <w:link w:val="a8"/>
    <w:uiPriority w:val="99"/>
    <w:unhideWhenUsed/>
    <w:rsid w:val="00C1115E"/>
    <w:pPr>
      <w:tabs>
        <w:tab w:val="center" w:pos="4153"/>
        <w:tab w:val="right" w:pos="8306"/>
      </w:tabs>
      <w:snapToGrid w:val="0"/>
    </w:pPr>
    <w:rPr>
      <w:sz w:val="20"/>
      <w:szCs w:val="20"/>
    </w:rPr>
  </w:style>
  <w:style w:type="character" w:customStyle="1" w:styleId="a8">
    <w:name w:val="頁尾 字元"/>
    <w:basedOn w:val="a0"/>
    <w:link w:val="a7"/>
    <w:uiPriority w:val="99"/>
    <w:rsid w:val="00C1115E"/>
    <w:rPr>
      <w:sz w:val="20"/>
      <w:szCs w:val="20"/>
    </w:rPr>
  </w:style>
  <w:style w:type="paragraph" w:styleId="a9">
    <w:name w:val="Balloon Text"/>
    <w:basedOn w:val="a"/>
    <w:link w:val="aa"/>
    <w:uiPriority w:val="99"/>
    <w:semiHidden/>
    <w:unhideWhenUsed/>
    <w:rsid w:val="00C1115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111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2017-05-10T06:53:00Z</cp:lastPrinted>
  <dcterms:created xsi:type="dcterms:W3CDTF">2017-04-21T06:38:00Z</dcterms:created>
  <dcterms:modified xsi:type="dcterms:W3CDTF">2017-06-21T01:28:00Z</dcterms:modified>
</cp:coreProperties>
</file>