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B5" w:rsidRPr="007E7160" w:rsidRDefault="007E7160" w:rsidP="00365A24">
      <w:pPr>
        <w:spacing w:before="100" w:beforeAutospacing="1" w:line="480" w:lineRule="exact"/>
        <w:jc w:val="center"/>
        <w:rPr>
          <w:rFonts w:ascii="標楷體" w:eastAsia="標楷體" w:hAnsi="標楷體"/>
          <w:b/>
          <w:sz w:val="36"/>
        </w:rPr>
      </w:pPr>
      <w:r w:rsidRPr="007E7160">
        <w:rPr>
          <w:rFonts w:ascii="標楷體" w:eastAsia="標楷體" w:hAnsi="標楷體" w:hint="eastAsia"/>
          <w:b/>
          <w:sz w:val="36"/>
        </w:rPr>
        <w:t>交通部觀光局花東縱谷國家風景區管理處</w:t>
      </w:r>
    </w:p>
    <w:p w:rsidR="00365A24" w:rsidRDefault="00C374A7" w:rsidP="00365A24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鯉魚環境教育中心課程</w:t>
      </w:r>
      <w:r w:rsidR="007E7160" w:rsidRPr="007E7160">
        <w:rPr>
          <w:rFonts w:ascii="標楷體" w:eastAsia="標楷體" w:hAnsi="標楷體" w:hint="eastAsia"/>
          <w:b/>
          <w:sz w:val="36"/>
        </w:rPr>
        <w:t>表</w:t>
      </w:r>
    </w:p>
    <w:tbl>
      <w:tblPr>
        <w:tblStyle w:val="a3"/>
        <w:tblW w:w="10392" w:type="dxa"/>
        <w:jc w:val="center"/>
        <w:tblInd w:w="-419" w:type="dxa"/>
        <w:tblLayout w:type="fixed"/>
        <w:tblLook w:val="04A0" w:firstRow="1" w:lastRow="0" w:firstColumn="1" w:lastColumn="0" w:noHBand="0" w:noVBand="1"/>
      </w:tblPr>
      <w:tblGrid>
        <w:gridCol w:w="956"/>
        <w:gridCol w:w="4839"/>
        <w:gridCol w:w="1398"/>
        <w:gridCol w:w="1290"/>
        <w:gridCol w:w="1909"/>
      </w:tblGrid>
      <w:tr w:rsidR="001650E8" w:rsidRPr="00DC72A9" w:rsidTr="00365A24">
        <w:trPr>
          <w:trHeight w:val="720"/>
          <w:jc w:val="center"/>
        </w:trPr>
        <w:tc>
          <w:tcPr>
            <w:tcW w:w="956" w:type="dxa"/>
            <w:vMerge w:val="restart"/>
            <w:shd w:val="pct10" w:color="auto" w:fill="auto"/>
            <w:vAlign w:val="center"/>
          </w:tcPr>
          <w:p w:rsidR="001E619A" w:rsidRPr="00DC72A9" w:rsidRDefault="001E619A" w:rsidP="001E619A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4839" w:type="dxa"/>
            <w:vMerge w:val="restart"/>
            <w:shd w:val="pct10" w:color="auto" w:fill="auto"/>
            <w:vAlign w:val="center"/>
          </w:tcPr>
          <w:p w:rsidR="001E619A" w:rsidRPr="00DC72A9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8"/>
                <w:szCs w:val="26"/>
              </w:rPr>
              <w:t>課程內容(簡介)</w:t>
            </w:r>
          </w:p>
        </w:tc>
        <w:tc>
          <w:tcPr>
            <w:tcW w:w="1398" w:type="dxa"/>
            <w:vMerge w:val="restart"/>
            <w:shd w:val="pct10" w:color="auto" w:fill="auto"/>
            <w:vAlign w:val="center"/>
          </w:tcPr>
          <w:p w:rsidR="001E619A" w:rsidRPr="00DC72A9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授課對象/ 師生比例</w:t>
            </w:r>
          </w:p>
        </w:tc>
        <w:tc>
          <w:tcPr>
            <w:tcW w:w="1290" w:type="dxa"/>
            <w:vMerge w:val="restart"/>
            <w:shd w:val="pct10" w:color="auto" w:fill="auto"/>
            <w:vAlign w:val="center"/>
          </w:tcPr>
          <w:p w:rsidR="001E619A" w:rsidRPr="00DC72A9" w:rsidRDefault="001E619A" w:rsidP="00365A24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實施地點</w:t>
            </w:r>
          </w:p>
        </w:tc>
        <w:tc>
          <w:tcPr>
            <w:tcW w:w="1909" w:type="dxa"/>
            <w:vMerge w:val="restart"/>
            <w:shd w:val="pct10" w:color="auto" w:fill="auto"/>
            <w:vAlign w:val="center"/>
          </w:tcPr>
          <w:p w:rsidR="001E619A" w:rsidRPr="00DC72A9" w:rsidRDefault="001E619A" w:rsidP="00684CA8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教學時間/費用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/學習認證時數</w:t>
            </w:r>
          </w:p>
        </w:tc>
      </w:tr>
      <w:tr w:rsidR="001650E8" w:rsidTr="00365A24">
        <w:trPr>
          <w:trHeight w:val="509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1E619A" w:rsidRDefault="001E619A" w:rsidP="007E7160">
            <w:pPr>
              <w:spacing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vMerge/>
            <w:shd w:val="pct10" w:color="auto" w:fill="auto"/>
          </w:tcPr>
          <w:p w:rsidR="001E619A" w:rsidRDefault="001E619A" w:rsidP="007E7160">
            <w:pPr>
              <w:spacing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Merge/>
            <w:shd w:val="pct10" w:color="auto" w:fill="auto"/>
          </w:tcPr>
          <w:p w:rsidR="001E619A" w:rsidRDefault="001E619A" w:rsidP="007E7160">
            <w:pPr>
              <w:spacing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Merge/>
            <w:shd w:val="pct10" w:color="auto" w:fill="auto"/>
          </w:tcPr>
          <w:p w:rsidR="001E619A" w:rsidRDefault="001E619A" w:rsidP="007E7160">
            <w:pPr>
              <w:spacing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1909" w:type="dxa"/>
            <w:vMerge/>
            <w:shd w:val="pct10" w:color="auto" w:fill="auto"/>
          </w:tcPr>
          <w:p w:rsidR="001E619A" w:rsidRDefault="001E619A" w:rsidP="007E7160">
            <w:pPr>
              <w:spacing w:after="100" w:afterAutospacing="1"/>
              <w:rPr>
                <w:rFonts w:ascii="標楷體" w:eastAsia="標楷體" w:hAnsi="標楷體"/>
              </w:rPr>
            </w:pPr>
          </w:p>
        </w:tc>
      </w:tr>
      <w:tr w:rsidR="001650E8" w:rsidTr="00365A24">
        <w:trPr>
          <w:trHeight w:val="3408"/>
          <w:jc w:val="center"/>
        </w:trPr>
        <w:tc>
          <w:tcPr>
            <w:tcW w:w="956" w:type="dxa"/>
            <w:shd w:val="pct10" w:color="auto" w:fill="auto"/>
            <w:vAlign w:val="center"/>
          </w:tcPr>
          <w:p w:rsidR="001E619A" w:rsidRPr="00DC72A9" w:rsidRDefault="001E619A" w:rsidP="001E619A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濕地淨化</w:t>
            </w:r>
          </w:p>
        </w:tc>
        <w:tc>
          <w:tcPr>
            <w:tcW w:w="4839" w:type="dxa"/>
            <w:vAlign w:val="center"/>
          </w:tcPr>
          <w:p w:rsidR="001E619A" w:rsidRPr="00365A24" w:rsidRDefault="001E619A" w:rsidP="001650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65A24">
              <w:rPr>
                <w:rFonts w:ascii="標楷體" w:eastAsia="標楷體" w:hAnsi="標楷體" w:hint="eastAsia"/>
              </w:rPr>
              <w:t>人工濕地由來、有關水污染之說明與講解。</w:t>
            </w:r>
          </w:p>
          <w:p w:rsidR="001E619A" w:rsidRPr="00365A24" w:rsidRDefault="001E619A" w:rsidP="001650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65A24">
              <w:rPr>
                <w:rFonts w:ascii="標楷體" w:eastAsia="標楷體" w:hAnsi="標楷體" w:hint="eastAsia"/>
              </w:rPr>
              <w:t>實地觀察濕地淨水池(</w:t>
            </w:r>
            <w:proofErr w:type="gramStart"/>
            <w:r w:rsidRPr="00365A24">
              <w:rPr>
                <w:rFonts w:ascii="標楷體" w:eastAsia="標楷體" w:hAnsi="標楷體" w:hint="eastAsia"/>
              </w:rPr>
              <w:t>進流口</w:t>
            </w:r>
            <w:proofErr w:type="gramEnd"/>
            <w:r w:rsidRPr="00365A24">
              <w:rPr>
                <w:rFonts w:ascii="標楷體" w:eastAsia="標楷體" w:hAnsi="標楷體" w:hint="eastAsia"/>
              </w:rPr>
              <w:t>、淨水流程、放流口)。</w:t>
            </w:r>
          </w:p>
          <w:p w:rsidR="001E619A" w:rsidRPr="00365A24" w:rsidRDefault="001E619A" w:rsidP="001650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65A24">
              <w:rPr>
                <w:rFonts w:ascii="標楷體" w:eastAsia="標楷體" w:hAnsi="標楷體" w:hint="eastAsia"/>
              </w:rPr>
              <w:t>分組於入水口與出水口</w:t>
            </w:r>
            <w:proofErr w:type="gramStart"/>
            <w:r w:rsidRPr="00365A24">
              <w:rPr>
                <w:rFonts w:ascii="標楷體" w:eastAsia="標楷體" w:hAnsi="標楷體" w:hint="eastAsia"/>
              </w:rPr>
              <w:t>採</w:t>
            </w:r>
            <w:proofErr w:type="gramEnd"/>
            <w:r w:rsidRPr="00365A24">
              <w:rPr>
                <w:rFonts w:ascii="標楷體" w:eastAsia="標楷體" w:hAnsi="標楷體" w:hint="eastAsia"/>
              </w:rPr>
              <w:t>樣、水質檢測教學。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檢測潭水、礦泉水等其他樣本。</w:t>
            </w:r>
          </w:p>
          <w:p w:rsidR="001E619A" w:rsidRPr="001E619A" w:rsidRDefault="001E619A" w:rsidP="001E61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E619A">
              <w:rPr>
                <w:rFonts w:ascii="標楷體" w:eastAsia="標楷體" w:hAnsi="標楷體" w:hint="eastAsia"/>
              </w:rPr>
              <w:t>分組討論水污染可能之解決方案與策略。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小組報告分享。</w:t>
            </w:r>
          </w:p>
        </w:tc>
        <w:tc>
          <w:tcPr>
            <w:tcW w:w="1398" w:type="dxa"/>
            <w:vAlign w:val="center"/>
          </w:tcPr>
          <w:p w:rsidR="001E619A" w:rsidRPr="007E7160" w:rsidRDefault="001E619A" w:rsidP="00684CA8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國中/1:20</w:t>
            </w:r>
          </w:p>
        </w:tc>
        <w:tc>
          <w:tcPr>
            <w:tcW w:w="1290" w:type="dxa"/>
            <w:vAlign w:val="center"/>
          </w:tcPr>
          <w:p w:rsidR="001650E8" w:rsidRPr="007E7160" w:rsidRDefault="001E619A" w:rsidP="00365A24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人工濕地</w:t>
            </w:r>
          </w:p>
        </w:tc>
        <w:tc>
          <w:tcPr>
            <w:tcW w:w="1909" w:type="dxa"/>
            <w:vAlign w:val="center"/>
          </w:tcPr>
          <w:p w:rsidR="001E619A" w:rsidRPr="007E7160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180分鐘/無報名費/3小時</w:t>
            </w:r>
          </w:p>
        </w:tc>
      </w:tr>
      <w:tr w:rsidR="001650E8" w:rsidTr="00365A24">
        <w:trPr>
          <w:trHeight w:val="2449"/>
          <w:jc w:val="center"/>
        </w:trPr>
        <w:tc>
          <w:tcPr>
            <w:tcW w:w="956" w:type="dxa"/>
            <w:shd w:val="pct10" w:color="auto" w:fill="auto"/>
            <w:vAlign w:val="center"/>
          </w:tcPr>
          <w:p w:rsidR="001E619A" w:rsidRPr="00DC72A9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阿美族傳統文化與民俗植物應用</w:t>
            </w:r>
          </w:p>
        </w:tc>
        <w:tc>
          <w:tcPr>
            <w:tcW w:w="4839" w:type="dxa"/>
            <w:vAlign w:val="center"/>
          </w:tcPr>
          <w:p w:rsidR="001E619A" w:rsidRPr="001E619A" w:rsidRDefault="001E619A" w:rsidP="001E619A">
            <w:pPr>
              <w:pStyle w:val="a4"/>
              <w:numPr>
                <w:ilvl w:val="0"/>
                <w:numId w:val="2"/>
              </w:numPr>
              <w:ind w:leftChars="0" w:rightChars="-50" w:right="-120"/>
              <w:rPr>
                <w:rFonts w:ascii="標楷體" w:eastAsia="標楷體" w:hAnsi="標楷體"/>
              </w:rPr>
            </w:pPr>
            <w:r w:rsidRPr="001E619A">
              <w:rPr>
                <w:rFonts w:ascii="標楷體" w:eastAsia="標楷體" w:hAnsi="標楷體" w:hint="eastAsia"/>
              </w:rPr>
              <w:t>瞭解阿美族食衣住行與環境的關係。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認識阿美族民俗植物。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南島語族的遷徙</w:t>
            </w:r>
            <w:proofErr w:type="gramStart"/>
            <w:r w:rsidRPr="00371EBB">
              <w:rPr>
                <w:rFonts w:ascii="標楷體" w:eastAsia="標楷體" w:hAnsi="標楷體" w:hint="eastAsia"/>
              </w:rPr>
              <w:t>與構樹的</w:t>
            </w:r>
            <w:proofErr w:type="gramEnd"/>
            <w:r w:rsidRPr="00371EBB">
              <w:rPr>
                <w:rFonts w:ascii="標楷體" w:eastAsia="標楷體" w:hAnsi="標楷體" w:hint="eastAsia"/>
              </w:rPr>
              <w:t>利用</w:t>
            </w:r>
          </w:p>
          <w:p w:rsidR="001E619A" w:rsidRDefault="001E619A" w:rsidP="001E619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71EBB">
              <w:rPr>
                <w:rFonts w:ascii="標楷體" w:eastAsia="標楷體" w:hAnsi="標楷體" w:hint="eastAsia"/>
              </w:rPr>
              <w:t>構樹樹皮</w:t>
            </w:r>
            <w:proofErr w:type="gramEnd"/>
            <w:r w:rsidRPr="00371EBB">
              <w:rPr>
                <w:rFonts w:ascii="標楷體" w:eastAsia="標楷體" w:hAnsi="標楷體" w:hint="eastAsia"/>
              </w:rPr>
              <w:t>的製作體驗。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樹皮應用DIY。</w:t>
            </w:r>
          </w:p>
        </w:tc>
        <w:tc>
          <w:tcPr>
            <w:tcW w:w="1398" w:type="dxa"/>
            <w:vAlign w:val="center"/>
          </w:tcPr>
          <w:p w:rsidR="001E619A" w:rsidRPr="007E7160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親子/1:20</w:t>
            </w:r>
          </w:p>
        </w:tc>
        <w:tc>
          <w:tcPr>
            <w:tcW w:w="1290" w:type="dxa"/>
            <w:vAlign w:val="center"/>
          </w:tcPr>
          <w:p w:rsidR="001650E8" w:rsidRPr="007E7160" w:rsidRDefault="001E619A" w:rsidP="00365A24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池南社區</w:t>
            </w:r>
          </w:p>
        </w:tc>
        <w:tc>
          <w:tcPr>
            <w:tcW w:w="1909" w:type="dxa"/>
            <w:vAlign w:val="center"/>
          </w:tcPr>
          <w:p w:rsidR="001E619A" w:rsidRPr="007E7160" w:rsidRDefault="001E619A" w:rsidP="00371EBB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90分鐘/每人$150 (教材費)/1.5小時</w:t>
            </w:r>
          </w:p>
        </w:tc>
      </w:tr>
      <w:tr w:rsidR="001650E8" w:rsidTr="00365A24">
        <w:trPr>
          <w:trHeight w:val="1939"/>
          <w:jc w:val="center"/>
        </w:trPr>
        <w:tc>
          <w:tcPr>
            <w:tcW w:w="956" w:type="dxa"/>
            <w:shd w:val="pct10" w:color="auto" w:fill="auto"/>
            <w:vAlign w:val="center"/>
          </w:tcPr>
          <w:p w:rsidR="001E619A" w:rsidRPr="00DC72A9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72A9">
              <w:rPr>
                <w:rFonts w:ascii="標楷體" w:eastAsia="標楷體" w:hAnsi="標楷體" w:hint="eastAsia"/>
                <w:b/>
                <w:sz w:val="26"/>
                <w:szCs w:val="26"/>
              </w:rPr>
              <w:t>夜間觀察</w:t>
            </w:r>
          </w:p>
        </w:tc>
        <w:tc>
          <w:tcPr>
            <w:tcW w:w="4839" w:type="dxa"/>
            <w:vAlign w:val="center"/>
          </w:tcPr>
          <w:p w:rsidR="001E619A" w:rsidRDefault="001E619A" w:rsidP="001E619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夜間觀察安全注意事項說明。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觀察山壁、山溝的夜間生物解說</w:t>
            </w:r>
          </w:p>
          <w:p w:rsidR="001E619A" w:rsidRPr="00371EBB" w:rsidRDefault="001E619A" w:rsidP="00F34313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靜默行走、雙手放在耳邊，聆聽山林</w:t>
            </w:r>
            <w:r w:rsidRPr="00371EBB">
              <w:rPr>
                <w:rFonts w:ascii="標楷體" w:eastAsia="標楷體" w:hAnsi="標楷體" w:hint="eastAsia"/>
              </w:rPr>
              <w:t>的聲音。</w:t>
            </w:r>
          </w:p>
          <w:p w:rsidR="001E619A" w:rsidRPr="00371EBB" w:rsidRDefault="001E619A" w:rsidP="001E619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371EBB">
              <w:rPr>
                <w:rFonts w:ascii="標楷體" w:eastAsia="標楷體" w:hAnsi="標楷體" w:hint="eastAsia"/>
              </w:rPr>
              <w:t>用心感受與分享。</w:t>
            </w:r>
          </w:p>
        </w:tc>
        <w:tc>
          <w:tcPr>
            <w:tcW w:w="1398" w:type="dxa"/>
            <w:vAlign w:val="center"/>
          </w:tcPr>
          <w:p w:rsidR="001E619A" w:rsidRPr="007E7160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親子/1:20</w:t>
            </w:r>
          </w:p>
        </w:tc>
        <w:tc>
          <w:tcPr>
            <w:tcW w:w="1290" w:type="dxa"/>
            <w:vAlign w:val="center"/>
          </w:tcPr>
          <w:p w:rsidR="001E619A" w:rsidRPr="001650E8" w:rsidRDefault="001E619A" w:rsidP="00365A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潭南自行車道</w:t>
            </w:r>
          </w:p>
        </w:tc>
        <w:tc>
          <w:tcPr>
            <w:tcW w:w="1909" w:type="dxa"/>
            <w:vAlign w:val="center"/>
          </w:tcPr>
          <w:p w:rsidR="001E619A" w:rsidRPr="007E7160" w:rsidRDefault="001E619A" w:rsidP="007E7160">
            <w:pPr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90分鐘/無報名費/1.5小時</w:t>
            </w:r>
          </w:p>
        </w:tc>
      </w:tr>
    </w:tbl>
    <w:p w:rsidR="006D2A85" w:rsidRDefault="001650E8" w:rsidP="00F34313">
      <w:pPr>
        <w:ind w:leftChars="50" w:left="120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  <w:r w:rsidR="00365A24">
        <w:rPr>
          <w:rFonts w:ascii="標楷體" w:eastAsia="標楷體" w:hAnsi="標楷體" w:hint="eastAsia"/>
          <w:szCs w:val="24"/>
        </w:rPr>
        <w:t>1.</w:t>
      </w:r>
      <w:r w:rsidR="00F34313">
        <w:rPr>
          <w:rFonts w:ascii="標楷體" w:eastAsia="標楷體" w:hAnsi="標楷體" w:hint="eastAsia"/>
          <w:szCs w:val="24"/>
        </w:rPr>
        <w:t xml:space="preserve"> 各項課程內容如上述說明</w:t>
      </w:r>
      <w:r w:rsidR="001E619A" w:rsidRPr="001650E8">
        <w:rPr>
          <w:rFonts w:ascii="標楷體" w:eastAsia="標楷體" w:hAnsi="標楷體" w:hint="eastAsia"/>
          <w:szCs w:val="24"/>
        </w:rPr>
        <w:t>，課程均</w:t>
      </w:r>
      <w:proofErr w:type="gramStart"/>
      <w:r w:rsidR="001E619A" w:rsidRPr="001650E8">
        <w:rPr>
          <w:rFonts w:ascii="標楷體" w:eastAsia="標楷體" w:hAnsi="標楷體" w:hint="eastAsia"/>
          <w:szCs w:val="24"/>
        </w:rPr>
        <w:t>採線上</w:t>
      </w:r>
      <w:proofErr w:type="gramEnd"/>
      <w:r w:rsidR="001E619A" w:rsidRPr="001650E8">
        <w:rPr>
          <w:rFonts w:ascii="標楷體" w:eastAsia="標楷體" w:hAnsi="標楷體" w:hint="eastAsia"/>
          <w:szCs w:val="24"/>
        </w:rPr>
        <w:t>預約，不開放週六、日及國定假日報名，每梯次限定</w:t>
      </w:r>
      <w:r w:rsidR="002C16C0">
        <w:rPr>
          <w:rFonts w:ascii="標楷體" w:eastAsia="標楷體" w:hAnsi="標楷體" w:hint="eastAsia"/>
          <w:szCs w:val="24"/>
        </w:rPr>
        <w:t>10至</w:t>
      </w:r>
      <w:r w:rsidR="001E619A" w:rsidRPr="001650E8">
        <w:rPr>
          <w:rFonts w:ascii="標楷體" w:eastAsia="標楷體" w:hAnsi="標楷體"/>
          <w:szCs w:val="24"/>
        </w:rPr>
        <w:t>20</w:t>
      </w:r>
      <w:r w:rsidR="001E619A" w:rsidRPr="001650E8">
        <w:rPr>
          <w:rFonts w:ascii="標楷體" w:eastAsia="標楷體" w:hAnsi="標楷體" w:hint="eastAsia"/>
          <w:szCs w:val="24"/>
        </w:rPr>
        <w:t>人，如逾</w:t>
      </w:r>
      <w:r w:rsidR="001E619A" w:rsidRPr="001650E8">
        <w:rPr>
          <w:rFonts w:ascii="標楷體" w:eastAsia="標楷體" w:hAnsi="標楷體"/>
          <w:szCs w:val="24"/>
        </w:rPr>
        <w:t>20</w:t>
      </w:r>
      <w:r w:rsidR="001E619A" w:rsidRPr="001650E8">
        <w:rPr>
          <w:rFonts w:ascii="標楷體" w:eastAsia="標楷體" w:hAnsi="標楷體" w:hint="eastAsia"/>
          <w:szCs w:val="24"/>
        </w:rPr>
        <w:t>人將分組進行</w:t>
      </w:r>
      <w:proofErr w:type="gramStart"/>
      <w:r w:rsidR="001E619A" w:rsidRPr="001650E8">
        <w:rPr>
          <w:rFonts w:ascii="標楷體" w:eastAsia="標楷體" w:hAnsi="標楷體" w:hint="eastAsia"/>
          <w:szCs w:val="24"/>
        </w:rPr>
        <w:t>（</w:t>
      </w:r>
      <w:proofErr w:type="gramEnd"/>
      <w:r w:rsidR="001E619A" w:rsidRPr="001650E8">
        <w:rPr>
          <w:rFonts w:ascii="標楷體" w:eastAsia="標楷體" w:hAnsi="標楷體" w:hint="eastAsia"/>
          <w:szCs w:val="24"/>
        </w:rPr>
        <w:t>師生比</w:t>
      </w:r>
      <w:r w:rsidR="001E619A" w:rsidRPr="001650E8">
        <w:rPr>
          <w:rFonts w:ascii="標楷體" w:eastAsia="標楷體" w:hAnsi="標楷體"/>
          <w:szCs w:val="24"/>
        </w:rPr>
        <w:t>1</w:t>
      </w:r>
      <w:r w:rsidR="001E619A" w:rsidRPr="001650E8">
        <w:rPr>
          <w:rFonts w:ascii="標楷體" w:eastAsia="標楷體" w:hAnsi="標楷體" w:hint="eastAsia"/>
          <w:szCs w:val="24"/>
        </w:rPr>
        <w:t>：</w:t>
      </w:r>
      <w:r w:rsidR="001E619A" w:rsidRPr="001650E8">
        <w:rPr>
          <w:rFonts w:ascii="標楷體" w:eastAsia="標楷體" w:hAnsi="標楷體"/>
          <w:szCs w:val="24"/>
        </w:rPr>
        <w:t>20</w:t>
      </w:r>
      <w:proofErr w:type="gramStart"/>
      <w:r w:rsidR="001E619A" w:rsidRPr="001650E8">
        <w:rPr>
          <w:rFonts w:ascii="標楷體" w:eastAsia="標楷體" w:hAnsi="標楷體" w:hint="eastAsia"/>
          <w:szCs w:val="24"/>
        </w:rPr>
        <w:t>）</w:t>
      </w:r>
      <w:proofErr w:type="gramEnd"/>
      <w:r w:rsidR="001E619A" w:rsidRPr="001650E8">
        <w:rPr>
          <w:rFonts w:ascii="標楷體" w:eastAsia="標楷體" w:hAnsi="標楷體" w:hint="eastAsia"/>
          <w:szCs w:val="24"/>
        </w:rPr>
        <w:t>。</w:t>
      </w:r>
    </w:p>
    <w:p w:rsidR="001650E8" w:rsidRDefault="00365A24" w:rsidP="00F34313">
      <w:pPr>
        <w:ind w:leftChars="350" w:left="1200" w:hangingChars="150" w:hanging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2. </w:t>
      </w:r>
      <w:r w:rsidRPr="00365A24">
        <w:rPr>
          <w:rFonts w:ascii="標楷體" w:eastAsia="標楷體" w:hAnsi="標楷體" w:hint="eastAsia"/>
          <w:szCs w:val="24"/>
        </w:rPr>
        <w:t>開放預約時間早上時段：</w:t>
      </w:r>
      <w:r w:rsidRPr="00365A24">
        <w:rPr>
          <w:rFonts w:ascii="標楷體" w:eastAsia="標楷體" w:hAnsi="標楷體"/>
          <w:szCs w:val="24"/>
        </w:rPr>
        <w:t>09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00-12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</w:t>
      </w:r>
      <w:r w:rsidRPr="00365A24">
        <w:rPr>
          <w:rFonts w:ascii="標楷體" w:eastAsia="標楷體" w:hAnsi="標楷體" w:hint="eastAsia"/>
          <w:szCs w:val="24"/>
        </w:rPr>
        <w:t>/下午時段：</w:t>
      </w:r>
      <w:r w:rsidRPr="00365A24">
        <w:rPr>
          <w:rFonts w:ascii="標楷體" w:eastAsia="標楷體" w:hAnsi="標楷體"/>
          <w:szCs w:val="24"/>
        </w:rPr>
        <w:t>13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00-17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</w:t>
      </w:r>
      <w:r w:rsidRPr="00365A24">
        <w:rPr>
          <w:rFonts w:ascii="標楷體" w:eastAsia="標楷體" w:hAnsi="標楷體" w:hint="eastAsia"/>
          <w:szCs w:val="24"/>
        </w:rPr>
        <w:t>/夜間觀察課程晚上時段夏</w:t>
      </w:r>
      <w:r w:rsidR="00F34313">
        <w:rPr>
          <w:rFonts w:ascii="標楷體" w:eastAsia="標楷體" w:hAnsi="標楷體" w:hint="eastAsia"/>
          <w:szCs w:val="24"/>
        </w:rPr>
        <w:t>季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18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00-20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</w:t>
      </w:r>
      <w:r>
        <w:rPr>
          <w:rFonts w:ascii="標楷體" w:eastAsia="標楷體" w:hAnsi="標楷體" w:hint="eastAsia"/>
          <w:szCs w:val="24"/>
        </w:rPr>
        <w:t>/</w:t>
      </w:r>
      <w:r w:rsidRPr="00365A24">
        <w:rPr>
          <w:rFonts w:ascii="標楷體" w:eastAsia="標楷體" w:hAnsi="標楷體" w:hint="eastAsia"/>
          <w:szCs w:val="24"/>
        </w:rPr>
        <w:t>冬</w:t>
      </w:r>
      <w:r w:rsidR="00F34313">
        <w:rPr>
          <w:rFonts w:ascii="標楷體" w:eastAsia="標楷體" w:hAnsi="標楷體" w:hint="eastAsia"/>
          <w:szCs w:val="24"/>
        </w:rPr>
        <w:t>季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17</w:t>
      </w:r>
      <w:r w:rsidRPr="00365A24">
        <w:rPr>
          <w:rFonts w:ascii="標楷體" w:eastAsia="標楷體" w:hAnsi="標楷體" w:hint="eastAsia"/>
          <w:szCs w:val="24"/>
        </w:rPr>
        <w:t>：</w:t>
      </w:r>
      <w:r w:rsidRPr="00365A24">
        <w:rPr>
          <w:rFonts w:ascii="標楷體" w:eastAsia="標楷體" w:hAnsi="標楷體"/>
          <w:szCs w:val="24"/>
        </w:rPr>
        <w:t>00-19</w:t>
      </w:r>
      <w:r w:rsidRPr="00365A24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 xml:space="preserve">00 </w:t>
      </w:r>
      <w:r>
        <w:rPr>
          <w:rFonts w:ascii="標楷體" w:eastAsia="標楷體" w:hAnsi="標楷體" w:hint="eastAsia"/>
          <w:szCs w:val="24"/>
        </w:rPr>
        <w:t>。</w:t>
      </w:r>
    </w:p>
    <w:p w:rsidR="00365A24" w:rsidRPr="00365A24" w:rsidRDefault="00365A24" w:rsidP="00365A24">
      <w:pPr>
        <w:ind w:leftChars="300" w:left="1080" w:hangingChars="150" w:hanging="360"/>
        <w:jc w:val="both"/>
        <w:rPr>
          <w:rFonts w:ascii="標楷體" w:eastAsia="標楷體" w:hAnsi="標楷體"/>
          <w:szCs w:val="24"/>
        </w:rPr>
      </w:pPr>
    </w:p>
    <w:p w:rsidR="007E7160" w:rsidRDefault="007946A6" w:rsidP="00F34313">
      <w:pPr>
        <w:spacing w:afterLines="50" w:after="180" w:line="2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  絡  人：</w:t>
      </w:r>
      <w:r w:rsidR="00DC72A9">
        <w:rPr>
          <w:rFonts w:ascii="標楷體" w:eastAsia="標楷體" w:hAnsi="標楷體" w:hint="eastAsia"/>
          <w:sz w:val="28"/>
        </w:rPr>
        <w:t>管理課 陳威傑 電話：03-8875306</w:t>
      </w:r>
      <w:r w:rsidR="00E35767">
        <w:rPr>
          <w:rFonts w:ascii="標楷體" w:eastAsia="標楷體" w:hAnsi="標楷體" w:hint="eastAsia"/>
          <w:sz w:val="28"/>
        </w:rPr>
        <w:t xml:space="preserve"> </w:t>
      </w:r>
      <w:r w:rsidR="00DC72A9">
        <w:rPr>
          <w:rFonts w:ascii="標楷體" w:eastAsia="標楷體" w:hAnsi="標楷體" w:hint="eastAsia"/>
          <w:sz w:val="28"/>
        </w:rPr>
        <w:t>#657</w:t>
      </w:r>
    </w:p>
    <w:p w:rsidR="000570F3" w:rsidRDefault="000570F3" w:rsidP="00F34313">
      <w:pPr>
        <w:spacing w:afterLines="50" w:after="180" w:line="2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傳    真  ：03-8875358</w:t>
      </w:r>
    </w:p>
    <w:p w:rsidR="00DC72A9" w:rsidRDefault="00DC72A9" w:rsidP="00F34313">
      <w:pPr>
        <w:spacing w:afterLines="50" w:after="180" w:line="2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信</w:t>
      </w:r>
      <w:r w:rsidR="007946A6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箱</w:t>
      </w:r>
      <w:r w:rsidR="007946A6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：</w:t>
      </w:r>
      <w:hyperlink r:id="rId8" w:history="1">
        <w:r w:rsidRPr="005843D5">
          <w:rPr>
            <w:rStyle w:val="a5"/>
            <w:rFonts w:ascii="標楷體" w:eastAsia="標楷體" w:hAnsi="標楷體" w:hint="eastAsia"/>
            <w:sz w:val="28"/>
          </w:rPr>
          <w:t>erv830.erv@tbroc.gov.tw</w:t>
        </w:r>
      </w:hyperlink>
    </w:p>
    <w:p w:rsidR="00DC72A9" w:rsidRDefault="00DC72A9" w:rsidP="00F34313">
      <w:pPr>
        <w:spacing w:afterLines="50" w:after="180" w:line="2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環境</w:t>
      </w:r>
      <w:r w:rsidR="007946A6">
        <w:rPr>
          <w:rFonts w:ascii="標楷體" w:eastAsia="標楷體" w:hAnsi="標楷體" w:hint="eastAsia"/>
          <w:sz w:val="28"/>
        </w:rPr>
        <w:t>教育網：</w:t>
      </w:r>
      <w:hyperlink r:id="rId9" w:history="1">
        <w:r w:rsidR="007946A6" w:rsidRPr="005843D5">
          <w:rPr>
            <w:rStyle w:val="a5"/>
            <w:rFonts w:ascii="標楷體" w:eastAsia="標楷體" w:hAnsi="標楷體"/>
            <w:sz w:val="28"/>
          </w:rPr>
          <w:t>https://theme.erv-nsa.gov.tw/edu/index.aspx</w:t>
        </w:r>
      </w:hyperlink>
    </w:p>
    <w:p w:rsidR="00DC72A9" w:rsidRDefault="006D2A85" w:rsidP="00F34313">
      <w:pPr>
        <w:spacing w:afterLines="50" w:after="180" w:line="2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處本部</w:t>
      </w:r>
      <w:r w:rsidR="007946A6">
        <w:rPr>
          <w:rFonts w:ascii="標楷體" w:eastAsia="標楷體" w:hAnsi="標楷體" w:hint="eastAsia"/>
          <w:sz w:val="28"/>
        </w:rPr>
        <w:t>地址：97844花蓮縣瑞穗鄉鶴岡村</w:t>
      </w:r>
      <w:proofErr w:type="gramStart"/>
      <w:r w:rsidR="007946A6">
        <w:rPr>
          <w:rFonts w:ascii="標楷體" w:eastAsia="標楷體" w:hAnsi="標楷體" w:hint="eastAsia"/>
          <w:sz w:val="28"/>
        </w:rPr>
        <w:t>興鶴路</w:t>
      </w:r>
      <w:proofErr w:type="gramEnd"/>
      <w:r w:rsidR="007946A6">
        <w:rPr>
          <w:rFonts w:ascii="標楷體" w:eastAsia="標楷體" w:hAnsi="標楷體" w:hint="eastAsia"/>
          <w:sz w:val="28"/>
        </w:rPr>
        <w:t>二段168號</w:t>
      </w:r>
    </w:p>
    <w:p w:rsidR="006D2A85" w:rsidRPr="00DC72A9" w:rsidRDefault="006D2A85" w:rsidP="00F34313">
      <w:pPr>
        <w:spacing w:afterLines="50" w:after="180" w:line="2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本處鯉魚潭管理站：97445花蓮縣壽豐鄉池南村環潭北路100號</w:t>
      </w:r>
    </w:p>
    <w:sectPr w:rsidR="006D2A85" w:rsidRPr="00DC72A9" w:rsidSect="001E61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B3" w:rsidRDefault="00357AB3" w:rsidP="00E35767">
      <w:r>
        <w:separator/>
      </w:r>
    </w:p>
  </w:endnote>
  <w:endnote w:type="continuationSeparator" w:id="0">
    <w:p w:rsidR="00357AB3" w:rsidRDefault="00357AB3" w:rsidP="00E3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B3" w:rsidRDefault="00357AB3" w:rsidP="00E35767">
      <w:r>
        <w:separator/>
      </w:r>
    </w:p>
  </w:footnote>
  <w:footnote w:type="continuationSeparator" w:id="0">
    <w:p w:rsidR="00357AB3" w:rsidRDefault="00357AB3" w:rsidP="00E3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68C"/>
    <w:multiLevelType w:val="hybridMultilevel"/>
    <w:tmpl w:val="ADA63D20"/>
    <w:lvl w:ilvl="0" w:tplc="D7903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F41347"/>
    <w:multiLevelType w:val="hybridMultilevel"/>
    <w:tmpl w:val="711CA304"/>
    <w:lvl w:ilvl="0" w:tplc="69685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973E59"/>
    <w:multiLevelType w:val="hybridMultilevel"/>
    <w:tmpl w:val="5A087D30"/>
    <w:lvl w:ilvl="0" w:tplc="194606E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ED53DC"/>
    <w:multiLevelType w:val="hybridMultilevel"/>
    <w:tmpl w:val="935CCFFE"/>
    <w:lvl w:ilvl="0" w:tplc="4742FD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60"/>
    <w:rsid w:val="000570F3"/>
    <w:rsid w:val="00061C20"/>
    <w:rsid w:val="001650E8"/>
    <w:rsid w:val="001807FF"/>
    <w:rsid w:val="001A1106"/>
    <w:rsid w:val="001E619A"/>
    <w:rsid w:val="00223134"/>
    <w:rsid w:val="002C16C0"/>
    <w:rsid w:val="00357AB3"/>
    <w:rsid w:val="00365A24"/>
    <w:rsid w:val="00371EBB"/>
    <w:rsid w:val="003B518F"/>
    <w:rsid w:val="004A505C"/>
    <w:rsid w:val="00684CA8"/>
    <w:rsid w:val="006D2A85"/>
    <w:rsid w:val="007946A6"/>
    <w:rsid w:val="007E7160"/>
    <w:rsid w:val="00BA312F"/>
    <w:rsid w:val="00BA37E2"/>
    <w:rsid w:val="00C374A7"/>
    <w:rsid w:val="00C55699"/>
    <w:rsid w:val="00D650AC"/>
    <w:rsid w:val="00DC72A9"/>
    <w:rsid w:val="00E35767"/>
    <w:rsid w:val="00EA58B2"/>
    <w:rsid w:val="00ED06B5"/>
    <w:rsid w:val="00F34313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312F"/>
    <w:pPr>
      <w:ind w:leftChars="200" w:left="480"/>
    </w:pPr>
  </w:style>
  <w:style w:type="character" w:styleId="a5">
    <w:name w:val="Hyperlink"/>
    <w:basedOn w:val="a0"/>
    <w:uiPriority w:val="99"/>
    <w:unhideWhenUsed/>
    <w:rsid w:val="00DC72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3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57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57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312F"/>
    <w:pPr>
      <w:ind w:leftChars="200" w:left="480"/>
    </w:pPr>
  </w:style>
  <w:style w:type="character" w:styleId="a5">
    <w:name w:val="Hyperlink"/>
    <w:basedOn w:val="a0"/>
    <w:uiPriority w:val="99"/>
    <w:unhideWhenUsed/>
    <w:rsid w:val="00DC72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3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57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57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v830.erv@tbro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eme.erv-nsa.gov.tw/edu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jhon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 - 陳威傑</dc:creator>
  <cp:lastModifiedBy>USER</cp:lastModifiedBy>
  <cp:revision>2</cp:revision>
  <cp:lastPrinted>2018-05-15T06:17:00Z</cp:lastPrinted>
  <dcterms:created xsi:type="dcterms:W3CDTF">2018-05-23T08:39:00Z</dcterms:created>
  <dcterms:modified xsi:type="dcterms:W3CDTF">2018-05-23T08:39:00Z</dcterms:modified>
</cp:coreProperties>
</file>