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031" w:rsidRDefault="00B513EA" w:rsidP="00B513EA">
      <w:pPr>
        <w:jc w:val="center"/>
      </w:pPr>
      <w:r>
        <w:rPr>
          <w:rFonts w:hint="eastAsia"/>
        </w:rPr>
        <w:t>近三年辦學績效表現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80"/>
      </w:tblGrid>
      <w:tr w:rsidR="00B513EA" w:rsidRPr="00B513EA" w:rsidTr="007157DF">
        <w:tblPrEx>
          <w:tblCellMar>
            <w:top w:w="0" w:type="dxa"/>
            <w:bottom w:w="0" w:type="dxa"/>
          </w:tblCellMar>
        </w:tblPrEx>
        <w:trPr>
          <w:cantSplit/>
          <w:trHeight w:val="14449"/>
          <w:jc w:val="center"/>
        </w:trPr>
        <w:tc>
          <w:tcPr>
            <w:tcW w:w="6780" w:type="dxa"/>
          </w:tcPr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b/>
                <w:szCs w:val="24"/>
              </w:rPr>
              <w:lastRenderedPageBreak/>
              <w:t>一、108學年度大幅提升學生基本能力檢測成績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透過以下積極作為並長期耕耘，終使本校108學年</w:t>
            </w:r>
            <w:proofErr w:type="gramStart"/>
            <w:r w:rsidRPr="00B513EA">
              <w:rPr>
                <w:rFonts w:ascii="標楷體" w:eastAsia="標楷體" w:hAnsi="標楷體" w:cs="Times New Roman" w:hint="eastAsia"/>
                <w:szCs w:val="24"/>
              </w:rPr>
              <w:t>度基測成</w:t>
            </w:r>
            <w:proofErr w:type="gramEnd"/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proofErr w:type="gramStart"/>
            <w:r w:rsidRPr="00B513EA">
              <w:rPr>
                <w:rFonts w:ascii="標楷體" w:eastAsia="標楷體" w:hAnsi="標楷體" w:cs="Times New Roman" w:hint="eastAsia"/>
                <w:szCs w:val="24"/>
              </w:rPr>
              <w:t>績</w:t>
            </w:r>
            <w:proofErr w:type="gramEnd"/>
            <w:r w:rsidRPr="00B513EA">
              <w:rPr>
                <w:rFonts w:ascii="標楷體" w:eastAsia="標楷體" w:hAnsi="標楷體" w:cs="Times New Roman" w:hint="eastAsia"/>
                <w:szCs w:val="24"/>
              </w:rPr>
              <w:t>大幅提升: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(</w:t>
            </w:r>
            <w:proofErr w:type="gramStart"/>
            <w:r w:rsidRPr="00B513EA">
              <w:rPr>
                <w:rFonts w:ascii="標楷體" w:eastAsia="標楷體" w:hAnsi="標楷體" w:cs="Times New Roman" w:hint="eastAsia"/>
                <w:szCs w:val="24"/>
              </w:rPr>
              <w:t>一</w:t>
            </w:r>
            <w:proofErr w:type="gramEnd"/>
            <w:r w:rsidRPr="00B513EA">
              <w:rPr>
                <w:rFonts w:ascii="標楷體" w:eastAsia="標楷體" w:hAnsi="標楷體" w:cs="Times New Roman" w:hint="eastAsia"/>
                <w:szCs w:val="24"/>
              </w:rPr>
              <w:t>)規劃本校總體課程完整架構。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(二)逐年微調討論凝聚共識，建構本校經營發展藍圖。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(三)組織「教師公開授課社群」，以身作則領頭教師進行公開授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課，定期每月一位老師公開授課，請家長、</w:t>
            </w:r>
            <w:proofErr w:type="gramStart"/>
            <w:r w:rsidRPr="00B513EA">
              <w:rPr>
                <w:rFonts w:ascii="標楷體" w:eastAsia="標楷體" w:hAnsi="標楷體" w:cs="Times New Roman" w:hint="eastAsia"/>
                <w:szCs w:val="24"/>
              </w:rPr>
              <w:t>鄰校教師</w:t>
            </w:r>
            <w:proofErr w:type="gramEnd"/>
            <w:r w:rsidRPr="00B513EA">
              <w:rPr>
                <w:rFonts w:ascii="標楷體" w:eastAsia="標楷體" w:hAnsi="標楷體" w:cs="Times New Roman" w:hint="eastAsia"/>
                <w:szCs w:val="24"/>
              </w:rPr>
              <w:t>參與觀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課，透過</w:t>
            </w:r>
            <w:proofErr w:type="gramStart"/>
            <w:r w:rsidRPr="00B513EA">
              <w:rPr>
                <w:rFonts w:ascii="標楷體" w:eastAsia="標楷體" w:hAnsi="標楷體" w:cs="Times New Roman" w:hint="eastAsia"/>
                <w:szCs w:val="24"/>
              </w:rPr>
              <w:t>共備課、說課、觀課、議課</w:t>
            </w:r>
            <w:proofErr w:type="gramEnd"/>
            <w:r w:rsidRPr="00B513EA">
              <w:rPr>
                <w:rFonts w:ascii="標楷體" w:eastAsia="標楷體" w:hAnsi="標楷體" w:cs="Times New Roman" w:hint="eastAsia"/>
                <w:szCs w:val="24"/>
              </w:rPr>
              <w:t>等活動，鼓勵教師協同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合作、對話回饋、互助分享，逐步提升教師專業能力。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(四)設計「提升學生基本學力檢測成績計畫」及「學生成績分析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表」，帶領教師進行質、量教學成效分析學生學習狀況，逐一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分析個別學生的學習優劣勢所在，擬訂班級及個別學生學習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計畫，提升學生學習成效。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(五)督促並實施教師「自主</w:t>
            </w:r>
            <w:proofErr w:type="gramStart"/>
            <w:r w:rsidRPr="00B513EA">
              <w:rPr>
                <w:rFonts w:ascii="標楷體" w:eastAsia="標楷體" w:hAnsi="標楷體" w:cs="Times New Roman" w:hint="eastAsia"/>
                <w:szCs w:val="24"/>
              </w:rPr>
              <w:t>規</w:t>
            </w:r>
            <w:proofErr w:type="gramEnd"/>
            <w:r w:rsidRPr="00B513EA">
              <w:rPr>
                <w:rFonts w:ascii="標楷體" w:eastAsia="標楷體" w:hAnsi="標楷體" w:cs="Times New Roman" w:hint="eastAsia"/>
                <w:szCs w:val="24"/>
              </w:rPr>
              <w:t>畫個人專業成長計畫」，給予教師充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分成長的時間與空間需求。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(六)建立「教師師徒制」，讓新進教師師承資深教學經驗豐富的老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師，帶領、陪伴、指導不只在師生間，在崙山，師</w:t>
            </w:r>
            <w:proofErr w:type="gramStart"/>
            <w:r w:rsidRPr="00B513EA">
              <w:rPr>
                <w:rFonts w:ascii="標楷體" w:eastAsia="標楷體" w:hAnsi="標楷體" w:cs="Times New Roman" w:hint="eastAsia"/>
                <w:szCs w:val="24"/>
              </w:rPr>
              <w:t>師</w:t>
            </w:r>
            <w:proofErr w:type="gramEnd"/>
            <w:r w:rsidRPr="00B513EA">
              <w:rPr>
                <w:rFonts w:ascii="標楷體" w:eastAsia="標楷體" w:hAnsi="標楷體" w:cs="Times New Roman" w:hint="eastAsia"/>
                <w:szCs w:val="24"/>
              </w:rPr>
              <w:t>間一樣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有帶領、陪伴、指導。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B513EA" w:rsidRPr="00B513EA" w:rsidRDefault="00B513EA" w:rsidP="00B513EA">
            <w:pPr>
              <w:spacing w:line="0" w:lineRule="atLeast"/>
              <w:jc w:val="center"/>
              <w:rPr>
                <w:rFonts w:ascii="Microsoft JhengHei UI" w:eastAsia="Microsoft JhengHei UI" w:hAnsi="Microsoft JhengHei UI" w:cs="Times New Roman" w:hint="eastAsia"/>
                <w:b/>
                <w:szCs w:val="24"/>
                <w:u w:val="single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b/>
                <w:szCs w:val="24"/>
                <w:u w:val="single"/>
              </w:rPr>
              <w:t>崙山國小108學年度基本學力測驗進步彙整表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3"/>
              <w:gridCol w:w="266"/>
              <w:gridCol w:w="201"/>
              <w:gridCol w:w="638"/>
              <w:gridCol w:w="58"/>
              <w:gridCol w:w="557"/>
              <w:gridCol w:w="224"/>
              <w:gridCol w:w="614"/>
              <w:gridCol w:w="226"/>
              <w:gridCol w:w="371"/>
              <w:gridCol w:w="469"/>
              <w:gridCol w:w="839"/>
              <w:gridCol w:w="839"/>
              <w:gridCol w:w="839"/>
            </w:tblGrid>
            <w:tr w:rsidR="00B513EA" w:rsidRPr="00B513EA" w:rsidTr="007157DF">
              <w:tblPrEx>
                <w:tblCellMar>
                  <w:top w:w="0" w:type="dxa"/>
                  <w:bottom w:w="0" w:type="dxa"/>
                </w:tblCellMar>
              </w:tblPrEx>
              <w:trPr>
                <w:trHeight w:val="404"/>
              </w:trPr>
              <w:tc>
                <w:tcPr>
                  <w:tcW w:w="427" w:type="pct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年級科目</w:t>
                  </w:r>
                </w:p>
              </w:tc>
              <w:tc>
                <w:tcPr>
                  <w:tcW w:w="34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PR值</w:t>
                  </w:r>
                </w:p>
              </w:tc>
              <w:tc>
                <w:tcPr>
                  <w:tcW w:w="51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PR值</w:t>
                  </w:r>
                </w:p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進步</w:t>
                  </w:r>
                </w:p>
              </w:tc>
              <w:tc>
                <w:tcPr>
                  <w:tcW w:w="415" w:type="pct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縣</w:t>
                  </w:r>
                </w:p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排名</w:t>
                  </w:r>
                </w:p>
              </w:tc>
              <w:tc>
                <w:tcPr>
                  <w:tcW w:w="62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縣排名</w:t>
                  </w:r>
                </w:p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進步</w:t>
                  </w:r>
                </w:p>
              </w:tc>
              <w:tc>
                <w:tcPr>
                  <w:tcW w:w="44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高於</w:t>
                  </w:r>
                </w:p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鄉均</w:t>
                  </w:r>
                </w:p>
              </w:tc>
              <w:tc>
                <w:tcPr>
                  <w:tcW w:w="2224" w:type="pct"/>
                  <w:gridSpan w:val="4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備註</w:t>
                  </w:r>
                </w:p>
              </w:tc>
            </w:tr>
            <w:tr w:rsidR="00B513EA" w:rsidRPr="00B513EA" w:rsidTr="007157DF">
              <w:tblPrEx>
                <w:tblCellMar>
                  <w:top w:w="0" w:type="dxa"/>
                  <w:bottom w:w="0" w:type="dxa"/>
                </w:tblCellMar>
              </w:tblPrEx>
              <w:trPr>
                <w:trHeight w:val="457"/>
              </w:trPr>
              <w:tc>
                <w:tcPr>
                  <w:tcW w:w="427" w:type="pct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一</w:t>
                  </w:r>
                </w:p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國語</w:t>
                  </w:r>
                </w:p>
              </w:tc>
              <w:tc>
                <w:tcPr>
                  <w:tcW w:w="348" w:type="pct"/>
                  <w:gridSpan w:val="2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98</w:t>
                  </w:r>
                </w:p>
              </w:tc>
              <w:tc>
                <w:tcPr>
                  <w:tcW w:w="51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</w:p>
              </w:tc>
              <w:tc>
                <w:tcPr>
                  <w:tcW w:w="415" w:type="pct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2</w:t>
                  </w:r>
                </w:p>
              </w:tc>
              <w:tc>
                <w:tcPr>
                  <w:tcW w:w="62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</w:p>
              </w:tc>
              <w:tc>
                <w:tcPr>
                  <w:tcW w:w="44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</w:p>
              </w:tc>
              <w:tc>
                <w:tcPr>
                  <w:tcW w:w="2224" w:type="pct"/>
                  <w:gridSpan w:val="4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縣排名第2名。</w:t>
                  </w:r>
                </w:p>
              </w:tc>
            </w:tr>
            <w:tr w:rsidR="00B513EA" w:rsidRPr="00B513EA" w:rsidTr="007157DF">
              <w:tblPrEx>
                <w:tblCellMar>
                  <w:top w:w="0" w:type="dxa"/>
                  <w:bottom w:w="0" w:type="dxa"/>
                </w:tblCellMar>
              </w:tblPrEx>
              <w:trPr>
                <w:trHeight w:val="457"/>
              </w:trPr>
              <w:tc>
                <w:tcPr>
                  <w:tcW w:w="427" w:type="pct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proofErr w:type="gramStart"/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三</w:t>
                  </w:r>
                  <w:proofErr w:type="gramEnd"/>
                </w:p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國語</w:t>
                  </w:r>
                </w:p>
              </w:tc>
              <w:tc>
                <w:tcPr>
                  <w:tcW w:w="34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31</w:t>
                  </w:r>
                </w:p>
              </w:tc>
              <w:tc>
                <w:tcPr>
                  <w:tcW w:w="518" w:type="pct"/>
                  <w:gridSpan w:val="2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+21</w:t>
                  </w:r>
                </w:p>
              </w:tc>
              <w:tc>
                <w:tcPr>
                  <w:tcW w:w="415" w:type="pct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70</w:t>
                  </w:r>
                </w:p>
              </w:tc>
              <w:tc>
                <w:tcPr>
                  <w:tcW w:w="624" w:type="pct"/>
                  <w:gridSpan w:val="2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+22</w:t>
                  </w:r>
                </w:p>
              </w:tc>
              <w:tc>
                <w:tcPr>
                  <w:tcW w:w="44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</w:p>
              </w:tc>
              <w:tc>
                <w:tcPr>
                  <w:tcW w:w="2224" w:type="pct"/>
                  <w:gridSpan w:val="4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全班5位孩子，4位進步。</w:t>
                  </w:r>
                </w:p>
              </w:tc>
            </w:tr>
            <w:tr w:rsidR="00B513EA" w:rsidRPr="00B513EA" w:rsidTr="007157DF">
              <w:tblPrEx>
                <w:tblCellMar>
                  <w:top w:w="0" w:type="dxa"/>
                  <w:bottom w:w="0" w:type="dxa"/>
                </w:tblCellMar>
              </w:tblPrEx>
              <w:trPr>
                <w:trHeight w:val="457"/>
              </w:trPr>
              <w:tc>
                <w:tcPr>
                  <w:tcW w:w="427" w:type="pct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proofErr w:type="gramStart"/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三</w:t>
                  </w:r>
                  <w:proofErr w:type="gramEnd"/>
                </w:p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數學</w:t>
                  </w:r>
                </w:p>
              </w:tc>
              <w:tc>
                <w:tcPr>
                  <w:tcW w:w="34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55</w:t>
                  </w:r>
                </w:p>
              </w:tc>
              <w:tc>
                <w:tcPr>
                  <w:tcW w:w="51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</w:p>
              </w:tc>
              <w:tc>
                <w:tcPr>
                  <w:tcW w:w="415" w:type="pct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46</w:t>
                  </w:r>
                </w:p>
              </w:tc>
              <w:tc>
                <w:tcPr>
                  <w:tcW w:w="62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</w:p>
              </w:tc>
              <w:tc>
                <w:tcPr>
                  <w:tcW w:w="44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0.62</w:t>
                  </w:r>
                </w:p>
              </w:tc>
              <w:tc>
                <w:tcPr>
                  <w:tcW w:w="2224" w:type="pct"/>
                  <w:gridSpan w:val="4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縣排名表現優異。</w:t>
                  </w:r>
                </w:p>
              </w:tc>
            </w:tr>
            <w:tr w:rsidR="00B513EA" w:rsidRPr="00B513EA" w:rsidTr="007157DF">
              <w:tblPrEx>
                <w:tblCellMar>
                  <w:top w:w="0" w:type="dxa"/>
                  <w:bottom w:w="0" w:type="dxa"/>
                </w:tblCellMar>
              </w:tblPrEx>
              <w:trPr>
                <w:trHeight w:val="457"/>
              </w:trPr>
              <w:tc>
                <w:tcPr>
                  <w:tcW w:w="427" w:type="pct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四</w:t>
                  </w:r>
                </w:p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數學</w:t>
                  </w:r>
                </w:p>
              </w:tc>
              <w:tc>
                <w:tcPr>
                  <w:tcW w:w="34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45</w:t>
                  </w:r>
                </w:p>
              </w:tc>
              <w:tc>
                <w:tcPr>
                  <w:tcW w:w="51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</w:p>
              </w:tc>
              <w:tc>
                <w:tcPr>
                  <w:tcW w:w="415" w:type="pct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57</w:t>
                  </w:r>
                </w:p>
              </w:tc>
              <w:tc>
                <w:tcPr>
                  <w:tcW w:w="62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</w:p>
              </w:tc>
              <w:tc>
                <w:tcPr>
                  <w:tcW w:w="44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2.35</w:t>
                  </w:r>
                </w:p>
              </w:tc>
              <w:tc>
                <w:tcPr>
                  <w:tcW w:w="2224" w:type="pct"/>
                  <w:gridSpan w:val="4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/>
                      <w:szCs w:val="24"/>
                    </w:rPr>
                  </w:pPr>
                </w:p>
              </w:tc>
            </w:tr>
            <w:tr w:rsidR="00B513EA" w:rsidRPr="00B513EA" w:rsidTr="007157DF">
              <w:tblPrEx>
                <w:tblCellMar>
                  <w:top w:w="0" w:type="dxa"/>
                  <w:bottom w:w="0" w:type="dxa"/>
                </w:tblCellMar>
              </w:tblPrEx>
              <w:trPr>
                <w:trHeight w:val="457"/>
              </w:trPr>
              <w:tc>
                <w:tcPr>
                  <w:tcW w:w="427" w:type="pct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五</w:t>
                  </w:r>
                </w:p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國語</w:t>
                  </w:r>
                </w:p>
              </w:tc>
              <w:tc>
                <w:tcPr>
                  <w:tcW w:w="34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8</w:t>
                  </w:r>
                </w:p>
              </w:tc>
              <w:tc>
                <w:tcPr>
                  <w:tcW w:w="51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+5</w:t>
                  </w:r>
                </w:p>
              </w:tc>
              <w:tc>
                <w:tcPr>
                  <w:tcW w:w="415" w:type="pct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92</w:t>
                  </w:r>
                </w:p>
              </w:tc>
              <w:tc>
                <w:tcPr>
                  <w:tcW w:w="62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</w:p>
              </w:tc>
              <w:tc>
                <w:tcPr>
                  <w:tcW w:w="44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</w:p>
              </w:tc>
              <w:tc>
                <w:tcPr>
                  <w:tcW w:w="2224" w:type="pct"/>
                  <w:gridSpan w:val="4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全班9位孩子，6位進步。</w:t>
                  </w:r>
                </w:p>
              </w:tc>
            </w:tr>
            <w:tr w:rsidR="00B513EA" w:rsidRPr="00B513EA" w:rsidTr="007157DF">
              <w:tblPrEx>
                <w:tblCellMar>
                  <w:top w:w="0" w:type="dxa"/>
                  <w:bottom w:w="0" w:type="dxa"/>
                </w:tblCellMar>
              </w:tblPrEx>
              <w:trPr>
                <w:trHeight w:val="457"/>
              </w:trPr>
              <w:tc>
                <w:tcPr>
                  <w:tcW w:w="427" w:type="pct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五</w:t>
                  </w:r>
                </w:p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數學</w:t>
                  </w:r>
                </w:p>
              </w:tc>
              <w:tc>
                <w:tcPr>
                  <w:tcW w:w="34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6</w:t>
                  </w:r>
                </w:p>
              </w:tc>
              <w:tc>
                <w:tcPr>
                  <w:tcW w:w="51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+4</w:t>
                  </w:r>
                </w:p>
              </w:tc>
              <w:tc>
                <w:tcPr>
                  <w:tcW w:w="415" w:type="pct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98</w:t>
                  </w:r>
                </w:p>
              </w:tc>
              <w:tc>
                <w:tcPr>
                  <w:tcW w:w="62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</w:p>
              </w:tc>
              <w:tc>
                <w:tcPr>
                  <w:tcW w:w="44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</w:p>
              </w:tc>
              <w:tc>
                <w:tcPr>
                  <w:tcW w:w="2224" w:type="pct"/>
                  <w:gridSpan w:val="4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全班9位孩子，5位進步。</w:t>
                  </w:r>
                </w:p>
              </w:tc>
            </w:tr>
            <w:tr w:rsidR="00B513EA" w:rsidRPr="00B513EA" w:rsidTr="007157DF">
              <w:tblPrEx>
                <w:tblCellMar>
                  <w:top w:w="0" w:type="dxa"/>
                  <w:bottom w:w="0" w:type="dxa"/>
                </w:tblCellMar>
              </w:tblPrEx>
              <w:trPr>
                <w:trHeight w:val="457"/>
              </w:trPr>
              <w:tc>
                <w:tcPr>
                  <w:tcW w:w="427" w:type="pct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六</w:t>
                  </w:r>
                </w:p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國語</w:t>
                  </w:r>
                </w:p>
              </w:tc>
              <w:tc>
                <w:tcPr>
                  <w:tcW w:w="34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/>
                      <w:szCs w:val="24"/>
                    </w:rPr>
                    <w:t>27</w:t>
                  </w:r>
                </w:p>
              </w:tc>
              <w:tc>
                <w:tcPr>
                  <w:tcW w:w="518" w:type="pct"/>
                  <w:gridSpan w:val="2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/>
                      <w:szCs w:val="24"/>
                    </w:rPr>
                    <w:t>+20</w:t>
                  </w:r>
                </w:p>
              </w:tc>
              <w:tc>
                <w:tcPr>
                  <w:tcW w:w="415" w:type="pct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/>
                      <w:szCs w:val="24"/>
                    </w:rPr>
                    <w:t>76</w:t>
                  </w:r>
                </w:p>
              </w:tc>
              <w:tc>
                <w:tcPr>
                  <w:tcW w:w="624" w:type="pct"/>
                  <w:gridSpan w:val="2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/>
                      <w:szCs w:val="24"/>
                    </w:rPr>
                    <w:t>+22</w:t>
                  </w:r>
                </w:p>
              </w:tc>
              <w:tc>
                <w:tcPr>
                  <w:tcW w:w="44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/>
                      <w:szCs w:val="24"/>
                    </w:rPr>
                    <w:t>0.93</w:t>
                  </w:r>
                </w:p>
              </w:tc>
              <w:tc>
                <w:tcPr>
                  <w:tcW w:w="2224" w:type="pct"/>
                  <w:gridSpan w:val="4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全班9位孩子，7位進步，有</w:t>
                  </w:r>
                  <w:proofErr w:type="gramStart"/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1位達頂標</w:t>
                  </w:r>
                  <w:proofErr w:type="gramEnd"/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。</w:t>
                  </w:r>
                </w:p>
              </w:tc>
            </w:tr>
            <w:tr w:rsidR="00B513EA" w:rsidRPr="00B513EA" w:rsidTr="007157DF">
              <w:tblPrEx>
                <w:tblCellMar>
                  <w:top w:w="0" w:type="dxa"/>
                  <w:bottom w:w="0" w:type="dxa"/>
                </w:tblCellMar>
              </w:tblPrEx>
              <w:trPr>
                <w:trHeight w:val="457"/>
              </w:trPr>
              <w:tc>
                <w:tcPr>
                  <w:tcW w:w="427" w:type="pct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六</w:t>
                  </w:r>
                </w:p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數學</w:t>
                  </w:r>
                </w:p>
              </w:tc>
              <w:tc>
                <w:tcPr>
                  <w:tcW w:w="34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21</w:t>
                  </w:r>
                </w:p>
              </w:tc>
              <w:tc>
                <w:tcPr>
                  <w:tcW w:w="518" w:type="pct"/>
                  <w:gridSpan w:val="2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+35</w:t>
                  </w:r>
                </w:p>
              </w:tc>
              <w:tc>
                <w:tcPr>
                  <w:tcW w:w="415" w:type="pct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68</w:t>
                  </w:r>
                </w:p>
              </w:tc>
              <w:tc>
                <w:tcPr>
                  <w:tcW w:w="624" w:type="pct"/>
                  <w:gridSpan w:val="2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+33</w:t>
                  </w:r>
                </w:p>
              </w:tc>
              <w:tc>
                <w:tcPr>
                  <w:tcW w:w="44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</w:p>
              </w:tc>
              <w:tc>
                <w:tcPr>
                  <w:tcW w:w="2224" w:type="pct"/>
                  <w:gridSpan w:val="4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全班9位孩子，6位進步。</w:t>
                  </w:r>
                </w:p>
              </w:tc>
            </w:tr>
            <w:tr w:rsidR="00B513EA" w:rsidRPr="00B513EA" w:rsidTr="007157DF">
              <w:tblPrEx>
                <w:tblCellMar>
                  <w:top w:w="0" w:type="dxa"/>
                  <w:bottom w:w="0" w:type="dxa"/>
                </w:tblCellMar>
              </w:tblPrEx>
              <w:trPr>
                <w:trHeight w:val="457"/>
              </w:trPr>
              <w:tc>
                <w:tcPr>
                  <w:tcW w:w="427" w:type="pct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五</w:t>
                  </w:r>
                </w:p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英語</w:t>
                  </w:r>
                </w:p>
              </w:tc>
              <w:tc>
                <w:tcPr>
                  <w:tcW w:w="34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32</w:t>
                  </w:r>
                </w:p>
              </w:tc>
              <w:tc>
                <w:tcPr>
                  <w:tcW w:w="51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</w:p>
              </w:tc>
              <w:tc>
                <w:tcPr>
                  <w:tcW w:w="415" w:type="pct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65</w:t>
                  </w:r>
                </w:p>
              </w:tc>
              <w:tc>
                <w:tcPr>
                  <w:tcW w:w="62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</w:p>
              </w:tc>
              <w:tc>
                <w:tcPr>
                  <w:tcW w:w="444" w:type="pct"/>
                  <w:gridSpan w:val="2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10.07</w:t>
                  </w:r>
                </w:p>
              </w:tc>
              <w:tc>
                <w:tcPr>
                  <w:tcW w:w="2224" w:type="pct"/>
                  <w:gridSpan w:val="4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高標、前標、</w:t>
                  </w:r>
                  <w:proofErr w:type="gramStart"/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均標</w:t>
                  </w:r>
                  <w:proofErr w:type="gramEnd"/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、後標、底標均</w:t>
                  </w:r>
                  <w:proofErr w:type="gramStart"/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高於鄉標</w:t>
                  </w:r>
                  <w:proofErr w:type="gramEnd"/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。</w:t>
                  </w:r>
                </w:p>
              </w:tc>
            </w:tr>
            <w:tr w:rsidR="00B513EA" w:rsidRPr="00B513EA" w:rsidTr="007157DF">
              <w:tblPrEx>
                <w:tblCellMar>
                  <w:top w:w="0" w:type="dxa"/>
                  <w:bottom w:w="0" w:type="dxa"/>
                </w:tblCellMar>
              </w:tblPrEx>
              <w:trPr>
                <w:trHeight w:val="457"/>
              </w:trPr>
              <w:tc>
                <w:tcPr>
                  <w:tcW w:w="427" w:type="pct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六</w:t>
                  </w:r>
                </w:p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英語</w:t>
                  </w:r>
                </w:p>
              </w:tc>
              <w:tc>
                <w:tcPr>
                  <w:tcW w:w="348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/>
                      <w:szCs w:val="24"/>
                    </w:rPr>
                    <w:t>56</w:t>
                  </w:r>
                </w:p>
              </w:tc>
              <w:tc>
                <w:tcPr>
                  <w:tcW w:w="518" w:type="pct"/>
                  <w:gridSpan w:val="2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/>
                      <w:szCs w:val="24"/>
                    </w:rPr>
                    <w:t>+42</w:t>
                  </w:r>
                </w:p>
              </w:tc>
              <w:tc>
                <w:tcPr>
                  <w:tcW w:w="415" w:type="pct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/>
                      <w:szCs w:val="24"/>
                    </w:rPr>
                    <w:t>39</w:t>
                  </w:r>
                </w:p>
              </w:tc>
              <w:tc>
                <w:tcPr>
                  <w:tcW w:w="62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/>
                      <w:szCs w:val="24"/>
                    </w:rPr>
                    <w:t>+6</w:t>
                  </w:r>
                </w:p>
              </w:tc>
              <w:tc>
                <w:tcPr>
                  <w:tcW w:w="444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jc w:val="center"/>
                    <w:rPr>
                      <w:rFonts w:ascii="新細明體" w:eastAsia="新細明體" w:hAnsi="新細明體" w:cs="Times New Roman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/>
                      <w:szCs w:val="24"/>
                    </w:rPr>
                    <w:t>8.4</w:t>
                  </w:r>
                </w:p>
              </w:tc>
              <w:tc>
                <w:tcPr>
                  <w:tcW w:w="2224" w:type="pct"/>
                  <w:gridSpan w:val="4"/>
                  <w:shd w:val="clear" w:color="auto" w:fill="FF7C80"/>
                  <w:vAlign w:val="center"/>
                </w:tcPr>
                <w:p w:rsidR="00B513EA" w:rsidRPr="00B513EA" w:rsidRDefault="00B513EA" w:rsidP="00B513EA">
                  <w:pPr>
                    <w:spacing w:line="0" w:lineRule="atLeast"/>
                    <w:rPr>
                      <w:rFonts w:ascii="新細明體" w:eastAsia="新細明體" w:hAnsi="新細明體" w:cs="Times New Roman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高標、前標、</w:t>
                  </w:r>
                  <w:proofErr w:type="gramStart"/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均標</w:t>
                  </w:r>
                  <w:proofErr w:type="gramEnd"/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、後標、底標均</w:t>
                  </w:r>
                  <w:proofErr w:type="gramStart"/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高於鄉標後</w:t>
                  </w:r>
                  <w:proofErr w:type="gramEnd"/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標、底標均</w:t>
                  </w:r>
                  <w:proofErr w:type="gramStart"/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高於縣標</w:t>
                  </w:r>
                  <w:proofErr w:type="gramEnd"/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。</w:t>
                  </w:r>
                </w:p>
              </w:tc>
            </w:tr>
            <w:tr w:rsidR="00B513EA" w:rsidRPr="00B513EA" w:rsidTr="007157DF">
              <w:tblPrEx>
                <w:tblCellMar>
                  <w:top w:w="0" w:type="dxa"/>
                  <w:bottom w:w="0" w:type="dxa"/>
                </w:tblCellMar>
              </w:tblPrEx>
              <w:trPr>
                <w:trHeight w:val="457"/>
              </w:trPr>
              <w:tc>
                <w:tcPr>
                  <w:tcW w:w="625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lastRenderedPageBreak/>
                    <w:t>國語</w:t>
                  </w:r>
                </w:p>
                <w:p w:rsidR="00B513EA" w:rsidRPr="00B513EA" w:rsidRDefault="00B513EA" w:rsidP="00B513EA">
                  <w:pPr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進步率</w:t>
                  </w:r>
                </w:p>
              </w:tc>
              <w:tc>
                <w:tcPr>
                  <w:tcW w:w="625" w:type="pct"/>
                  <w:gridSpan w:val="2"/>
                  <w:shd w:val="clear" w:color="auto" w:fill="FF0000"/>
                  <w:vAlign w:val="center"/>
                </w:tcPr>
                <w:p w:rsidR="00B513EA" w:rsidRPr="00B513EA" w:rsidRDefault="00B513EA" w:rsidP="00B513EA">
                  <w:pPr>
                    <w:jc w:val="center"/>
                    <w:rPr>
                      <w:rFonts w:ascii="新細明體" w:eastAsia="新細明體" w:hAnsi="新細明體" w:cs="Times New Roman" w:hint="eastAsia"/>
                      <w:b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b/>
                      <w:szCs w:val="24"/>
                    </w:rPr>
                    <w:t>50%</w:t>
                  </w:r>
                </w:p>
              </w:tc>
              <w:tc>
                <w:tcPr>
                  <w:tcW w:w="625" w:type="pct"/>
                  <w:gridSpan w:val="3"/>
                  <w:vAlign w:val="center"/>
                </w:tcPr>
                <w:p w:rsidR="00B513EA" w:rsidRPr="00B513EA" w:rsidRDefault="00B513EA" w:rsidP="00B513EA">
                  <w:pPr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數學</w:t>
                  </w:r>
                </w:p>
                <w:p w:rsidR="00B513EA" w:rsidRPr="00B513EA" w:rsidRDefault="00B513EA" w:rsidP="00B513EA">
                  <w:pPr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進步率</w:t>
                  </w:r>
                </w:p>
              </w:tc>
              <w:tc>
                <w:tcPr>
                  <w:tcW w:w="625" w:type="pct"/>
                  <w:gridSpan w:val="2"/>
                  <w:shd w:val="clear" w:color="auto" w:fill="FF0000"/>
                  <w:vAlign w:val="center"/>
                </w:tcPr>
                <w:p w:rsidR="00B513EA" w:rsidRPr="00B513EA" w:rsidRDefault="00B513EA" w:rsidP="00B513EA">
                  <w:pPr>
                    <w:jc w:val="center"/>
                    <w:rPr>
                      <w:rFonts w:ascii="新細明體" w:eastAsia="新細明體" w:hAnsi="新細明體" w:cs="Times New Roman" w:hint="eastAsia"/>
                      <w:b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b/>
                      <w:szCs w:val="24"/>
                    </w:rPr>
                    <w:t>46%</w:t>
                  </w:r>
                </w:p>
              </w:tc>
              <w:tc>
                <w:tcPr>
                  <w:tcW w:w="625" w:type="pct"/>
                  <w:gridSpan w:val="2"/>
                  <w:vAlign w:val="center"/>
                </w:tcPr>
                <w:p w:rsidR="00B513EA" w:rsidRPr="00B513EA" w:rsidRDefault="00B513EA" w:rsidP="00B513EA">
                  <w:pPr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英語</w:t>
                  </w:r>
                </w:p>
                <w:p w:rsidR="00B513EA" w:rsidRPr="00B513EA" w:rsidRDefault="00B513EA" w:rsidP="00B513EA">
                  <w:pPr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進步率</w:t>
                  </w:r>
                </w:p>
              </w:tc>
              <w:tc>
                <w:tcPr>
                  <w:tcW w:w="625" w:type="pct"/>
                  <w:shd w:val="clear" w:color="auto" w:fill="FF0000"/>
                  <w:vAlign w:val="center"/>
                </w:tcPr>
                <w:p w:rsidR="00B513EA" w:rsidRPr="00B513EA" w:rsidRDefault="00B513EA" w:rsidP="00B513EA">
                  <w:pPr>
                    <w:jc w:val="center"/>
                    <w:rPr>
                      <w:rFonts w:ascii="新細明體" w:eastAsia="新細明體" w:hAnsi="新細明體" w:cs="Times New Roman" w:hint="eastAsia"/>
                      <w:b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b/>
                      <w:szCs w:val="24"/>
                    </w:rPr>
                    <w:t>36%</w:t>
                  </w:r>
                </w:p>
              </w:tc>
              <w:tc>
                <w:tcPr>
                  <w:tcW w:w="625" w:type="pct"/>
                  <w:vAlign w:val="center"/>
                </w:tcPr>
                <w:p w:rsidR="00B513EA" w:rsidRPr="00B513EA" w:rsidRDefault="00B513EA" w:rsidP="00B513EA">
                  <w:pPr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總分</w:t>
                  </w:r>
                </w:p>
                <w:p w:rsidR="00B513EA" w:rsidRPr="00B513EA" w:rsidRDefault="00B513EA" w:rsidP="00B513EA">
                  <w:pPr>
                    <w:jc w:val="center"/>
                    <w:rPr>
                      <w:rFonts w:ascii="新細明體" w:eastAsia="新細明體" w:hAnsi="新細明體" w:cs="Times New Roman" w:hint="eastAsia"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szCs w:val="24"/>
                    </w:rPr>
                    <w:t>進步率</w:t>
                  </w:r>
                </w:p>
              </w:tc>
              <w:tc>
                <w:tcPr>
                  <w:tcW w:w="625" w:type="pct"/>
                  <w:shd w:val="clear" w:color="auto" w:fill="FF0000"/>
                  <w:vAlign w:val="center"/>
                </w:tcPr>
                <w:p w:rsidR="00B513EA" w:rsidRPr="00B513EA" w:rsidRDefault="00B513EA" w:rsidP="00B513EA">
                  <w:pPr>
                    <w:jc w:val="center"/>
                    <w:rPr>
                      <w:rFonts w:ascii="新細明體" w:eastAsia="新細明體" w:hAnsi="新細明體" w:cs="Times New Roman"/>
                      <w:b/>
                      <w:szCs w:val="24"/>
                    </w:rPr>
                  </w:pPr>
                  <w:r w:rsidRPr="00B513EA">
                    <w:rPr>
                      <w:rFonts w:ascii="新細明體" w:eastAsia="新細明體" w:hAnsi="新細明體" w:cs="Times New Roman" w:hint="eastAsia"/>
                      <w:b/>
                      <w:szCs w:val="24"/>
                    </w:rPr>
                    <w:t>52%</w:t>
                  </w:r>
                </w:p>
              </w:tc>
            </w:tr>
          </w:tbl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</w:tr>
      <w:tr w:rsidR="00B513EA" w:rsidRPr="00B513EA" w:rsidTr="007157DF">
        <w:tblPrEx>
          <w:tblCellMar>
            <w:top w:w="0" w:type="dxa"/>
            <w:bottom w:w="0" w:type="dxa"/>
          </w:tblCellMar>
        </w:tblPrEx>
        <w:trPr>
          <w:cantSplit/>
          <w:trHeight w:val="14449"/>
          <w:jc w:val="center"/>
        </w:trPr>
        <w:tc>
          <w:tcPr>
            <w:tcW w:w="6780" w:type="dxa"/>
          </w:tcPr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lastRenderedPageBreak/>
              <w:t xml:space="preserve">二、整合學校、部落、社區凝聚共識，彙集「行政院原委會」、「花 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proofErr w:type="gramStart"/>
            <w:r w:rsidRPr="00B513EA">
              <w:rPr>
                <w:rFonts w:ascii="標楷體" w:eastAsia="標楷體" w:hAnsi="標楷體" w:cs="Times New Roman" w:hint="eastAsia"/>
                <w:szCs w:val="24"/>
              </w:rPr>
              <w:t>蓮縣足球</w:t>
            </w:r>
            <w:proofErr w:type="gramEnd"/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協會」、「花蓮縣政府教育處」、「花蓮縣卓溪鄉公   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所」、「花蓮縣布農協會」、「永豐銀行」、「安聯人壽」及「丹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麥Hummel體育用品公司」等單位資源與本校體育專業教師，</w:t>
            </w:r>
          </w:p>
          <w:p w:rsidR="00B513EA" w:rsidRPr="00B513EA" w:rsidRDefault="00B513EA" w:rsidP="00B513EA">
            <w:pPr>
              <w:spacing w:line="0" w:lineRule="atLeast"/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成立「崙山國小足球隊」，以「足球基地學校」為發展目標，</w:t>
            </w:r>
          </w:p>
          <w:p w:rsidR="00B513EA" w:rsidRPr="00B513EA" w:rsidRDefault="00B513EA" w:rsidP="00B513EA">
            <w:pPr>
              <w:spacing w:line="0" w:lineRule="atLeast"/>
              <w:ind w:firstLineChars="200" w:firstLine="480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培養足球運動人才，發展學校特色。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三、積極籌募爭取資源，104、105、106、107、108、109年度共</w:t>
            </w:r>
          </w:p>
          <w:p w:rsidR="00B513EA" w:rsidRPr="00B513EA" w:rsidRDefault="00B513EA" w:rsidP="00B513EA">
            <w:pPr>
              <w:spacing w:line="0" w:lineRule="atLeast"/>
              <w:ind w:firstLineChars="200" w:firstLine="480"/>
              <w:rPr>
                <w:rFonts w:ascii="標楷體" w:eastAsia="標楷體" w:hAnsi="標楷體" w:cs="Times New Roman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募集各界經費資源共新台幣貳佰伍拾餘萬元</w:t>
            </w:r>
            <w:proofErr w:type="gramStart"/>
            <w:r w:rsidRPr="00B513EA">
              <w:rPr>
                <w:rFonts w:ascii="標楷體" w:eastAsia="標楷體" w:hAnsi="標楷體" w:cs="Times New Roman" w:hint="eastAsia"/>
                <w:szCs w:val="24"/>
              </w:rPr>
              <w:t>挹</w:t>
            </w:r>
            <w:proofErr w:type="gramEnd"/>
            <w:r w:rsidRPr="00B513EA">
              <w:rPr>
                <w:rFonts w:ascii="標楷體" w:eastAsia="標楷體" w:hAnsi="標楷體" w:cs="Times New Roman" w:hint="eastAsia"/>
                <w:szCs w:val="24"/>
              </w:rPr>
              <w:t>注本校課程教</w:t>
            </w:r>
          </w:p>
          <w:p w:rsidR="00B513EA" w:rsidRPr="00B513EA" w:rsidRDefault="00B513EA" w:rsidP="00B513EA">
            <w:pPr>
              <w:spacing w:line="0" w:lineRule="atLeast"/>
              <w:ind w:firstLineChars="200" w:firstLine="480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學、特色發展及扶助弱勢學生獎助學金等。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四、結合企業資源著手規劃「崙山子弟教育基金會」，完善照顧</w:t>
            </w:r>
            <w:proofErr w:type="gramStart"/>
            <w:r w:rsidRPr="00B513EA">
              <w:rPr>
                <w:rFonts w:ascii="標楷體" w:eastAsia="標楷體" w:hAnsi="標楷體" w:cs="Times New Roman" w:hint="eastAsia"/>
                <w:szCs w:val="24"/>
              </w:rPr>
              <w:t>崙</w:t>
            </w:r>
            <w:proofErr w:type="gramEnd"/>
          </w:p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山學子在國小、國中、高中、大學學習階段之資源及支援。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五、積極爭取並建置完成本校完善的輔導室及設備，充分發揮輔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導孩子身心健全的功能。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六、持續承辦</w:t>
            </w:r>
            <w:proofErr w:type="gramStart"/>
            <w:r w:rsidRPr="00B513EA">
              <w:rPr>
                <w:rFonts w:ascii="標楷體" w:eastAsia="標楷體" w:hAnsi="標楷體" w:cs="Times New Roman" w:hint="eastAsia"/>
                <w:szCs w:val="24"/>
              </w:rPr>
              <w:t>花蓮縣樂齡計畫</w:t>
            </w:r>
            <w:proofErr w:type="gramEnd"/>
            <w:r w:rsidRPr="00B513EA">
              <w:rPr>
                <w:rFonts w:ascii="標楷體" w:eastAsia="標楷體" w:hAnsi="標楷體" w:cs="Times New Roman" w:hint="eastAsia"/>
                <w:szCs w:val="24"/>
              </w:rPr>
              <w:t>，擔任卓溪鄉辦理中心，照護社區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長者。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七、爭取</w:t>
            </w:r>
            <w:proofErr w:type="gramStart"/>
            <w:r w:rsidRPr="00B513EA">
              <w:rPr>
                <w:rFonts w:ascii="標楷體" w:eastAsia="標楷體" w:hAnsi="標楷體" w:cs="Times New Roman" w:hint="eastAsia"/>
                <w:szCs w:val="24"/>
              </w:rPr>
              <w:t>108</w:t>
            </w:r>
            <w:proofErr w:type="gramEnd"/>
            <w:r w:rsidRPr="00B513EA">
              <w:rPr>
                <w:rFonts w:ascii="標楷體" w:eastAsia="標楷體" w:hAnsi="標楷體" w:cs="Times New Roman" w:hint="eastAsia"/>
                <w:szCs w:val="24"/>
              </w:rPr>
              <w:t>年度花蓮縣國民中小學綠美化競賽計畫，獲得十萬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元補助並參加競賽獲得評鑑優等佳績。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八、爭取本校新設幼兒園設置工程且經核定於110學年度招生。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九、完善規劃並執行160萬經費本校教學及行政大樓屋頂防水隔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熱工程。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十、執行</w:t>
            </w:r>
            <w:proofErr w:type="gramStart"/>
            <w:r w:rsidRPr="00B513EA">
              <w:rPr>
                <w:rFonts w:ascii="標楷體" w:eastAsia="標楷體" w:hAnsi="標楷體" w:cs="Times New Roman" w:hint="eastAsia"/>
                <w:szCs w:val="24"/>
              </w:rPr>
              <w:t>108</w:t>
            </w:r>
            <w:proofErr w:type="gramEnd"/>
            <w:r w:rsidRPr="00B513EA">
              <w:rPr>
                <w:rFonts w:ascii="標楷體" w:eastAsia="標楷體" w:hAnsi="標楷體" w:cs="Times New Roman" w:hint="eastAsia"/>
                <w:szCs w:val="24"/>
              </w:rPr>
              <w:t>年度「教育部補助偏遠地區學校及非山非市學校教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育經費作業要點」之「1-9其他學校設施、設備或教學設備、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 xml:space="preserve">    教材、教具及學生就學所需費用」200萬元之補助。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十一、執行改善遊樂設施補助經費90萬元成</w:t>
            </w:r>
            <w:proofErr w:type="gramStart"/>
            <w:r w:rsidRPr="00B513EA">
              <w:rPr>
                <w:rFonts w:ascii="標楷體" w:eastAsia="標楷體" w:hAnsi="標楷體" w:cs="Times New Roman" w:hint="eastAsia"/>
                <w:szCs w:val="24"/>
              </w:rPr>
              <w:t>效</w:t>
            </w:r>
            <w:proofErr w:type="gramEnd"/>
            <w:r w:rsidRPr="00B513EA">
              <w:rPr>
                <w:rFonts w:ascii="標楷體" w:eastAsia="標楷體" w:hAnsi="標楷體" w:cs="Times New Roman" w:hint="eastAsia"/>
                <w:szCs w:val="24"/>
              </w:rPr>
              <w:t>顯著。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/>
                <w:b/>
                <w:color w:val="FF0000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十二、109年8月26日縣長親臨本校</w:t>
            </w:r>
            <w:proofErr w:type="gramStart"/>
            <w:r w:rsidRPr="00B513EA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挹</w:t>
            </w:r>
            <w:proofErr w:type="gramEnd"/>
            <w:r w:rsidRPr="00B513EA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注350萬經費改善本校教</w:t>
            </w:r>
          </w:p>
          <w:p w:rsidR="00B513EA" w:rsidRPr="00B513EA" w:rsidRDefault="00B513EA" w:rsidP="00B513EA">
            <w:pPr>
              <w:spacing w:line="0" w:lineRule="atLeast"/>
              <w:ind w:firstLineChars="250" w:firstLine="601"/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b/>
                <w:color w:val="FF0000"/>
                <w:szCs w:val="24"/>
              </w:rPr>
              <w:t>學環境。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  <w:r w:rsidRPr="00B513EA">
              <w:rPr>
                <w:rFonts w:ascii="標楷體" w:eastAsia="標楷體" w:hAnsi="標楷體" w:cs="Times New Roman" w:hint="eastAsia"/>
                <w:szCs w:val="24"/>
              </w:rPr>
              <w:t>十三、各項對外參賽或接受訪視評鑑優異成績: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/>
                <w:b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t>(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t>一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t>)訪視或評選、評鑑績優成績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年度學校家庭教育訪視評鑑優等。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年度防制學生藥物濫用獲選拔績優。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106學年度學校健康促進績優學校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評選校群組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第三名。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107學年度學校健康促進績優學校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評選校群組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第三名。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108學年度學校健康促進績優學校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評選校群組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第三名。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年度花蓮縣國民中小學綠美化競賽計畫獲優等。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年度環境教育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訪視獲優等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t>(二)師生參加各項競賽成績(鄉、縣、全國級比賽個人及團體組)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lastRenderedPageBreak/>
              <w:t>1.學藝類比賽: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106學年度卓溪鄉國語文競賽獲國語朗讀第三名。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年度卓溪鄉族語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讀者聚場競賽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獲優等。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107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年度溫世仁基金會作文比賽中年組入選複賽。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年度學生音樂暨師生鄉土歌謠比賽同聲合唱優等。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107年花蓮縣音樂比賽同聲合唱國小組團體組榮獲優等。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</w:t>
            </w:r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t>全國音樂比賽</w:t>
            </w: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同聲合唱國小組團體組榮獲優等。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 w:hint="eastAsia"/>
                <w:szCs w:val="24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年度花蓮縣</w:t>
            </w:r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t>英語歌唱競</w:t>
            </w: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賽國小組學生組榮獲特優。</w:t>
            </w:r>
          </w:p>
        </w:tc>
      </w:tr>
      <w:tr w:rsidR="00B513EA" w:rsidRPr="00B513EA" w:rsidTr="007157DF">
        <w:tblPrEx>
          <w:tblCellMar>
            <w:top w:w="0" w:type="dxa"/>
            <w:bottom w:w="0" w:type="dxa"/>
          </w:tblCellMar>
        </w:tblPrEx>
        <w:trPr>
          <w:cantSplit/>
          <w:trHeight w:val="14449"/>
          <w:jc w:val="center"/>
        </w:trPr>
        <w:tc>
          <w:tcPr>
            <w:tcW w:w="6780" w:type="dxa"/>
          </w:tcPr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lastRenderedPageBreak/>
              <w:t>108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年度花蓮縣鄉土歌謠比賽同聲合唱國小組團體組榮獲特優。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108學年度國際單親家庭攝影比賽高年級組第三名。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108學年度國際單親家庭攝影比賽高年級組佳作。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108學年度國際單親家庭作文比賽高年級組第二名。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109學年度國際單親家庭作文比賽中年級組第一名。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109學年度國際單親家庭攝影比賽中年級組第三名。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109學年度國際單親家庭攝影比賽中年級組佳作(四名)。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受邀參加108年大陸壯族三月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三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文化歌謠交流活動020.03.27-04.31。(因受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新冠肺炎疫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情，暫緩執行)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受邀參加109年全國布農運歌謠展演活動。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109學年度師生鄉土歌謠比賽獲「原住民語系-國小團體組優等」。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年度溫世仁作文比賽，晉級全國決賽。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109年天祥國際同濟會與更生日報聯合作文比賽獲高年級組佳作。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109年花蓮特殊教育學校Q版校徽徵稿比賽國小中年級組獲優等。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2020花蓮縣第一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屆線上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t>讀經</w:t>
            </w: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爭霸賽決賽中年級組第16名。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 xml:space="preserve">年度「生活技能融入健康議題創意競賽-生活技能健康工具書徵選    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 xml:space="preserve">    活動」六甲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柯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芮萱柯喬恩那聖恩獲全國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國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小組佳作。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學年度鄉國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語文競賽布農族語朗讀比賽獲第二名。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學年度鄉國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語文競賽國語朗讀比賽獲第三名。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學年度鄉國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語文競賽國語演講比賽獲第三名。</w:t>
            </w:r>
          </w:p>
          <w:p w:rsidR="00B513EA" w:rsidRPr="00B513EA" w:rsidRDefault="00B513EA" w:rsidP="00B513EA">
            <w:pPr>
              <w:spacing w:line="0" w:lineRule="atLeast"/>
              <w:ind w:left="440" w:hangingChars="200" w:hanging="440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109學年度學習扶助教學教具、心得暨學習心得徵選-【學生學習心得－低年級組】崙山國小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蕭竣恩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獲得佳作。</w:t>
            </w:r>
          </w:p>
          <w:p w:rsidR="00B513EA" w:rsidRPr="00B513EA" w:rsidRDefault="00B513EA" w:rsidP="00B513EA">
            <w:pPr>
              <w:spacing w:line="0" w:lineRule="atLeast"/>
              <w:ind w:left="440" w:hangingChars="200" w:hanging="440"/>
              <w:rPr>
                <w:rFonts w:ascii="Microsoft JhengHei UI" w:eastAsia="Microsoft JhengHei UI" w:hAnsi="Microsoft JhengHei UI" w:cs="Times New Roman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 xml:space="preserve">年度國中小學生e 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稅趣大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會考活動宋恩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杰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成績優異獲花蓮縣政府</w:t>
            </w:r>
          </w:p>
          <w:p w:rsidR="00B513EA" w:rsidRPr="00B513EA" w:rsidRDefault="00B513EA" w:rsidP="00B513EA">
            <w:pPr>
              <w:spacing w:line="0" w:lineRule="atLeast"/>
              <w:ind w:left="440" w:hangingChars="200" w:hanging="440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 xml:space="preserve">   獎狀及商品卡200元之獎勵。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109年花蓮縣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第十五屆</w:t>
            </w:r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t>讀經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會考參加項目：五言絕句勤學狀元(二名)。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109年均一星空探險隊木星救援隊（10人以下班級）全國四年級組第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 xml:space="preserve">    53名。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年度花蓮特殊教育學校Q版校徽徵稿比賽繪畫國小中年級組優等。</w:t>
            </w:r>
          </w:p>
          <w:p w:rsidR="00B513EA" w:rsidRPr="00B513EA" w:rsidRDefault="00B513EA" w:rsidP="00B513EA">
            <w:pPr>
              <w:spacing w:line="0" w:lineRule="atLeast"/>
              <w:ind w:left="330" w:hangingChars="150" w:hanging="330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109年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洄瀾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愛．無障礙系列活動我有特「藝」功能繪畫及攝影徵件比賽</w:t>
            </w:r>
          </w:p>
          <w:p w:rsidR="00B513EA" w:rsidRPr="00B513EA" w:rsidRDefault="00B513EA" w:rsidP="00B513EA">
            <w:pPr>
              <w:spacing w:line="0" w:lineRule="atLeast"/>
              <w:ind w:left="330" w:hangingChars="150" w:hanging="330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109年教育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雲線上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推廣活動「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樂夏大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 xml:space="preserve">挑戰」活動第一階段完成得獎。                                                       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 xml:space="preserve">109年「生活技能融入健康議題創意競賽-生活技能健康工具書徵選活    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 xml:space="preserve">    動」主題：拒絕毒品的方法獲得全國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國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小組佳作獎。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b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t xml:space="preserve">2.運動類競賽成績(鄉、縣、全國級比賽個人及團體組) 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t>◎全國級比賽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107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年度全國布農運國小男生跳高冠軍。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lastRenderedPageBreak/>
              <w:t>107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年度全國布農運國小女生跳高冠軍。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107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年度全國布農運國小男生跳高冠軍。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107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年度全國布農運國小大隊接力亞軍。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107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年度全國布農運國小女生400公尺接力亞軍。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107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年度全國布農運國小男生400公尺接力冠軍。</w:t>
            </w:r>
          </w:p>
        </w:tc>
      </w:tr>
      <w:tr w:rsidR="00B513EA" w:rsidRPr="00B513EA" w:rsidTr="007157DF">
        <w:tblPrEx>
          <w:tblCellMar>
            <w:top w:w="0" w:type="dxa"/>
            <w:bottom w:w="0" w:type="dxa"/>
          </w:tblCellMar>
        </w:tblPrEx>
        <w:trPr>
          <w:cantSplit/>
          <w:trHeight w:val="14449"/>
          <w:jc w:val="center"/>
        </w:trPr>
        <w:tc>
          <w:tcPr>
            <w:tcW w:w="6780" w:type="dxa"/>
          </w:tcPr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lastRenderedPageBreak/>
              <w:t>108年全國布農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族射耳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祭暨傳統技能競賽國小男60公尺第二名。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108年全國布農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族射耳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祭暨傳統技能競賽國小男200公尺第二名。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b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年度全國布農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族射耳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祭暨傳統技能競賽國小男生摔角第四名。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t>◎縣級比賽(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t>僅列縣級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t>比賽前八名)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年度花蓮縣聯合運動會國小女生組跳遠第六名。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年度花蓮縣聯合運動會國小女生組跳高第一名。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年度花蓮縣聯合運動會國小女生組4*100M接力第四名。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年度花蓮縣聯合運動會國小女生組200公尺跳遠第一名。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年度縣小運國小男4×200公尺接力第二名。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年度縣小運國小女4×200公尺接力第五名。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年度第11屆普及化樂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樂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足球決賽獲全縣第四名。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年度縣小運國小男跳高第二名。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109年花蓮縣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全縣暨社區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全民聯合運動會小女4*200接力決賽第二名。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109年花蓮縣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全縣暨社區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全民聯合運動會小女4*100接力決賽第二名。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109年花蓮縣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全縣暨社區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全民聯合運動會小男跳高第二名。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t>◎鄉級比賽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年度卓溪鄉全鄉聯合運動會國小女生組跳高第一名。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年度卓溪鄉全鄉聯合運動會國小女生組100公尺第一名。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 xml:space="preserve">年度卓溪鄉全鄉聯合運動會國小女生組200公尺第一名。 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年度卓溪鄉布農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族射耳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祭暨傳統技能競賽小男200公尺第一名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年度卓溪鄉長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盃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田徑錦標賽暨趣味競賽女生組跳遠第一名。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年度卓溪鄉長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盃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田徑錦標賽暨趣味競賽男生組跳高第一名。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年度卓溪鄉全鄉聯合運動會國小女生組精神總錦標第一名。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106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年度卓溪鄉全鄉聯合運動會國小男生組精神總錦標第一名。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年度卓溪鄉布農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族射耳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祭暨傳統技能競賽國小男60公尺第一名。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年度溪鄉布農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族射耳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祭暨傳統技能競賽國小男200公尺第一名。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年度卓溪鄉布農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族射耳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祭暨傳統技能競賽國小射箭比賽第三名。</w:t>
            </w:r>
          </w:p>
          <w:p w:rsidR="00B513EA" w:rsidRPr="00B513EA" w:rsidRDefault="00B513EA" w:rsidP="00B513EA">
            <w:pPr>
              <w:spacing w:line="0" w:lineRule="atLeast"/>
              <w:rPr>
                <w:rFonts w:ascii="Microsoft JhengHei UI" w:eastAsia="Microsoft JhengHei UI" w:hAnsi="Microsoft JhengHei UI" w:cs="Times New Roman" w:hint="eastAsia"/>
                <w:sz w:val="21"/>
                <w:szCs w:val="21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1"/>
                <w:szCs w:val="21"/>
              </w:rPr>
              <w:t>108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1"/>
                <w:szCs w:val="21"/>
              </w:rPr>
              <w:t>年度卓溪鄉布農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1"/>
                <w:szCs w:val="21"/>
              </w:rPr>
              <w:t>族射耳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1"/>
                <w:szCs w:val="21"/>
              </w:rPr>
              <w:t>祭暨傳統技能競賽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1"/>
                <w:szCs w:val="21"/>
              </w:rPr>
              <w:t>國小背籃負重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1"/>
                <w:szCs w:val="21"/>
              </w:rPr>
              <w:t>比賽第四名。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108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年度卓溪鄉布農</w:t>
            </w: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族射耳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祭暨傳統技能競賽小男60公尺第一名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年度卓溪鄉全鄉聯合運動會國小組小女100公尺第三名。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年度卓溪鄉全鄉聯合運動會國小組小女跳遠第三名。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年度卓溪鄉全鄉聯合運動會國小組小男跳遠第三名。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年度卓溪鄉全鄉聯合運動會國小組小女鉛球第三名。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/>
                <w:sz w:val="22"/>
              </w:rPr>
            </w:pPr>
            <w:proofErr w:type="gramStart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>109</w:t>
            </w:r>
            <w:proofErr w:type="gramEnd"/>
            <w:r w:rsidRPr="00B513EA">
              <w:rPr>
                <w:rFonts w:ascii="Microsoft JhengHei UI" w:eastAsia="Microsoft JhengHei UI" w:hAnsi="Microsoft JhengHei UI" w:cs="Times New Roman" w:hint="eastAsia"/>
                <w:sz w:val="22"/>
              </w:rPr>
              <w:t xml:space="preserve">年度卓溪鄉全鄉聯合運動會國小組小女400公尺接力第三名。 </w:t>
            </w:r>
          </w:p>
          <w:p w:rsidR="00B513EA" w:rsidRPr="00B513EA" w:rsidRDefault="00B513EA" w:rsidP="00B513EA">
            <w:pPr>
              <w:spacing w:line="0" w:lineRule="atLeast"/>
              <w:jc w:val="both"/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</w:pPr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t>3.資訊類競賽成績(詳如</w:t>
            </w:r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  <w:shd w:val="pct15" w:color="auto" w:fill="FFFFFF"/>
              </w:rPr>
              <w:t>附件一</w:t>
            </w:r>
            <w:r w:rsidRPr="00B513EA">
              <w:rPr>
                <w:rFonts w:ascii="Microsoft JhengHei UI" w:eastAsia="Microsoft JhengHei UI" w:hAnsi="Microsoft JhengHei UI" w:cs="Times New Roman" w:hint="eastAsia"/>
                <w:b/>
                <w:sz w:val="22"/>
              </w:rPr>
              <w:t>)</w:t>
            </w:r>
          </w:p>
        </w:tc>
      </w:tr>
    </w:tbl>
    <w:p w:rsidR="00B513EA" w:rsidRPr="00B513EA" w:rsidRDefault="00B513EA">
      <w:pPr>
        <w:rPr>
          <w:rFonts w:hint="eastAsia"/>
        </w:rPr>
      </w:pPr>
      <w:bookmarkStart w:id="0" w:name="_GoBack"/>
      <w:bookmarkEnd w:id="0"/>
    </w:p>
    <w:sectPr w:rsidR="00B513EA" w:rsidRPr="00B513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EA"/>
    <w:rsid w:val="00B36031"/>
    <w:rsid w:val="00B5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5C44"/>
  <w15:chartTrackingRefBased/>
  <w15:docId w15:val="{D8936261-4357-4012-B646-CAE1C1F9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2021-04-19T00:35:00Z</dcterms:created>
  <dcterms:modified xsi:type="dcterms:W3CDTF">2021-04-19T00:36:00Z</dcterms:modified>
</cp:coreProperties>
</file>