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12B" w:rsidRDefault="008A0E96">
      <w:pPr>
        <w:pStyle w:val="Default"/>
        <w:spacing w:line="480" w:lineRule="exact"/>
        <w:ind w:left="849" w:hanging="849"/>
        <w:jc w:val="center"/>
      </w:pPr>
      <w:r>
        <w:rPr>
          <w:rFonts w:cs="新細明體" w:hint="eastAsia"/>
          <w:b/>
          <w:bCs/>
          <w:color w:val="auto"/>
          <w:sz w:val="32"/>
          <w:szCs w:val="32"/>
        </w:rPr>
        <w:t>花蓮縣崙山</w:t>
      </w:r>
      <w:r>
        <w:rPr>
          <w:rFonts w:cs="新細明體"/>
          <w:b/>
          <w:bCs/>
          <w:color w:val="auto"/>
          <w:sz w:val="32"/>
          <w:szCs w:val="32"/>
        </w:rPr>
        <w:t>國小校外人士協助教學或活動要點</w:t>
      </w:r>
    </w:p>
    <w:p w:rsidR="000E612B" w:rsidRDefault="000E612B">
      <w:pPr>
        <w:pStyle w:val="Default"/>
        <w:spacing w:line="480" w:lineRule="exact"/>
        <w:ind w:left="709"/>
        <w:jc w:val="right"/>
        <w:rPr>
          <w:rFonts w:cs="Times New Roman"/>
          <w:color w:val="auto"/>
          <w:sz w:val="28"/>
          <w:szCs w:val="28"/>
        </w:rPr>
      </w:pPr>
    </w:p>
    <w:p w:rsidR="000E612B" w:rsidRDefault="008A0E96">
      <w:pPr>
        <w:pStyle w:val="Default"/>
        <w:numPr>
          <w:ilvl w:val="0"/>
          <w:numId w:val="1"/>
        </w:numPr>
        <w:spacing w:line="480" w:lineRule="exact"/>
        <w:ind w:left="709" w:hanging="709"/>
      </w:pPr>
      <w:r>
        <w:rPr>
          <w:rFonts w:cs="新細明體" w:hint="eastAsia"/>
          <w:bCs/>
          <w:color w:val="auto"/>
          <w:sz w:val="28"/>
          <w:szCs w:val="28"/>
        </w:rPr>
        <w:t>本校</w:t>
      </w:r>
      <w:r w:rsidR="008A6962">
        <w:rPr>
          <w:rFonts w:cs="Times New Roman"/>
          <w:color w:val="auto"/>
          <w:sz w:val="28"/>
          <w:szCs w:val="28"/>
        </w:rPr>
        <w:t>為規範校外人士協助學校教學或活動，俾維護學生權益，依照教育部國民及學前教育署校外人士協助高級中等以下學校教學或活動注意事項規定訂定本要點。</w:t>
      </w:r>
    </w:p>
    <w:p w:rsidR="000E612B" w:rsidRPr="00C47AF2" w:rsidRDefault="008A6962">
      <w:pPr>
        <w:pStyle w:val="Default"/>
        <w:numPr>
          <w:ilvl w:val="0"/>
          <w:numId w:val="1"/>
        </w:numPr>
        <w:spacing w:line="480" w:lineRule="exact"/>
        <w:ind w:left="709" w:hanging="709"/>
        <w:rPr>
          <w:rFonts w:cs="新細明體"/>
          <w:bCs/>
          <w:color w:val="auto"/>
          <w:sz w:val="28"/>
          <w:szCs w:val="28"/>
          <w:u w:val="single"/>
        </w:rPr>
      </w:pPr>
      <w:r w:rsidRPr="00C47AF2">
        <w:rPr>
          <w:rFonts w:cs="新細明體"/>
          <w:bCs/>
          <w:color w:val="auto"/>
          <w:sz w:val="28"/>
          <w:szCs w:val="28"/>
          <w:u w:val="single"/>
        </w:rPr>
        <w:t>本要點所稱校外人士，指本校聘任、任用、僱用或以其他專案聘任之教職員工以外，進用或運用之其他人員。</w:t>
      </w:r>
    </w:p>
    <w:p w:rsidR="000E612B" w:rsidRPr="00C47AF2" w:rsidRDefault="008A6962">
      <w:pPr>
        <w:pStyle w:val="Default"/>
        <w:numPr>
          <w:ilvl w:val="0"/>
          <w:numId w:val="1"/>
        </w:numPr>
        <w:spacing w:line="480" w:lineRule="exact"/>
        <w:ind w:left="709" w:hanging="709"/>
        <w:rPr>
          <w:rFonts w:cs="新細明體"/>
          <w:b/>
          <w:bCs/>
          <w:color w:val="auto"/>
          <w:sz w:val="28"/>
          <w:szCs w:val="28"/>
          <w:u w:val="single"/>
        </w:rPr>
      </w:pPr>
      <w:r w:rsidRPr="00C47AF2">
        <w:rPr>
          <w:rFonts w:cs="新細明體"/>
          <w:b/>
          <w:bCs/>
          <w:color w:val="auto"/>
          <w:sz w:val="28"/>
          <w:szCs w:val="28"/>
          <w:u w:val="single"/>
        </w:rPr>
        <w:t>校外人士有下列各款情形之一者，本校不予進用或運用：</w:t>
      </w:r>
    </w:p>
    <w:p w:rsidR="000E612B" w:rsidRPr="00C47AF2" w:rsidRDefault="008A6962">
      <w:pPr>
        <w:pStyle w:val="Default"/>
        <w:spacing w:line="480" w:lineRule="exact"/>
        <w:ind w:left="709"/>
        <w:rPr>
          <w:rFonts w:cs="新細明體"/>
          <w:bCs/>
          <w:color w:val="auto"/>
          <w:sz w:val="28"/>
          <w:szCs w:val="28"/>
        </w:rPr>
      </w:pPr>
      <w:r w:rsidRPr="00C47AF2">
        <w:rPr>
          <w:rFonts w:cs="新細明體"/>
          <w:bCs/>
          <w:color w:val="auto"/>
          <w:sz w:val="28"/>
          <w:szCs w:val="28"/>
        </w:rPr>
        <w:t>（一）犯性侵害犯罪防治法第二條第一項所定之罪，經有罪判決確定。</w:t>
      </w:r>
    </w:p>
    <w:p w:rsidR="000E612B" w:rsidRPr="00C47AF2" w:rsidRDefault="008A6962">
      <w:pPr>
        <w:pStyle w:val="Default"/>
        <w:spacing w:line="480" w:lineRule="exact"/>
        <w:ind w:left="1562" w:hanging="854"/>
        <w:rPr>
          <w:rFonts w:cs="新細明體"/>
          <w:bCs/>
          <w:color w:val="auto"/>
          <w:sz w:val="28"/>
          <w:szCs w:val="28"/>
        </w:rPr>
      </w:pPr>
      <w:r w:rsidRPr="00C47AF2">
        <w:rPr>
          <w:rFonts w:cs="新細明體"/>
          <w:bCs/>
          <w:color w:val="auto"/>
          <w:sz w:val="28"/>
          <w:szCs w:val="28"/>
        </w:rPr>
        <w:t>（二）受兒童及少年性剝削防制條例規定處罰，或受性騷擾防治法第二十條或第二十五條規定處罰。</w:t>
      </w:r>
    </w:p>
    <w:p w:rsidR="000E612B" w:rsidRPr="00C47AF2" w:rsidRDefault="008A6962">
      <w:pPr>
        <w:pStyle w:val="Default"/>
        <w:spacing w:line="480" w:lineRule="exact"/>
        <w:ind w:left="1562" w:hanging="854"/>
        <w:rPr>
          <w:rFonts w:cs="新細明體"/>
          <w:bCs/>
          <w:color w:val="auto"/>
          <w:sz w:val="28"/>
          <w:szCs w:val="28"/>
        </w:rPr>
      </w:pPr>
      <w:r w:rsidRPr="00C47AF2">
        <w:rPr>
          <w:rFonts w:cs="新細明體"/>
          <w:bCs/>
          <w:color w:val="auto"/>
          <w:sz w:val="28"/>
          <w:szCs w:val="28"/>
        </w:rPr>
        <w:t>（三）經各級社政主管機關依兒童及少年福利與權益保障法第九十七條規定處罰。</w:t>
      </w:r>
    </w:p>
    <w:p w:rsidR="000E612B" w:rsidRPr="00C47AF2" w:rsidRDefault="008A6962">
      <w:pPr>
        <w:pStyle w:val="Default"/>
        <w:spacing w:line="480" w:lineRule="exact"/>
        <w:ind w:left="1562" w:hanging="854"/>
        <w:rPr>
          <w:rFonts w:cs="新細明體"/>
          <w:bCs/>
          <w:color w:val="auto"/>
          <w:sz w:val="28"/>
          <w:szCs w:val="28"/>
        </w:rPr>
      </w:pPr>
      <w:r w:rsidRPr="00C47AF2">
        <w:rPr>
          <w:rFonts w:cs="新細明體"/>
          <w:bCs/>
          <w:color w:val="auto"/>
          <w:sz w:val="28"/>
          <w:szCs w:val="28"/>
        </w:rPr>
        <w:t>（四）曾體罰或霸凌學生，造成其身心嚴重侵害。</w:t>
      </w:r>
    </w:p>
    <w:p w:rsidR="000E612B" w:rsidRPr="00C47AF2" w:rsidRDefault="008A6962">
      <w:pPr>
        <w:pStyle w:val="Default"/>
        <w:spacing w:line="480" w:lineRule="exact"/>
        <w:ind w:left="1562" w:hanging="854"/>
        <w:rPr>
          <w:rFonts w:cs="新細明體"/>
          <w:bCs/>
          <w:color w:val="auto"/>
          <w:sz w:val="28"/>
          <w:szCs w:val="28"/>
        </w:rPr>
      </w:pPr>
      <w:r w:rsidRPr="00C47AF2">
        <w:rPr>
          <w:rFonts w:cs="新細明體"/>
          <w:bCs/>
          <w:color w:val="auto"/>
          <w:sz w:val="28"/>
          <w:szCs w:val="28"/>
        </w:rPr>
        <w:t>（五）有性別平等教育法第二十七之一條第一項第一、二款及同條第三項之情形者。</w:t>
      </w:r>
    </w:p>
    <w:p w:rsidR="000E612B" w:rsidRPr="00C47AF2" w:rsidRDefault="008A6962">
      <w:pPr>
        <w:pStyle w:val="Default"/>
        <w:spacing w:line="480" w:lineRule="exact"/>
        <w:ind w:left="706" w:firstLine="566"/>
        <w:rPr>
          <w:rFonts w:cs="新細明體"/>
          <w:b/>
          <w:bCs/>
          <w:color w:val="auto"/>
          <w:sz w:val="28"/>
          <w:szCs w:val="28"/>
          <w:u w:val="single"/>
        </w:rPr>
      </w:pPr>
      <w:r w:rsidRPr="00C47AF2">
        <w:rPr>
          <w:rFonts w:cs="新細明體"/>
          <w:b/>
          <w:bCs/>
          <w:color w:val="auto"/>
          <w:sz w:val="28"/>
          <w:szCs w:val="28"/>
          <w:u w:val="single"/>
        </w:rPr>
        <w:t>校外人士協助學校教學或活動前，學校應依</w:t>
      </w:r>
      <w:hyperlink r:id="rId8" w:history="1">
        <w:r w:rsidRPr="00C47AF2">
          <w:rPr>
            <w:rStyle w:val="aa"/>
            <w:rFonts w:cs="新細明體"/>
            <w:b/>
            <w:bCs/>
            <w:color w:val="auto"/>
            <w:sz w:val="28"/>
            <w:szCs w:val="28"/>
          </w:rPr>
          <w:t>性別平等教育法第二十七條之一</w:t>
        </w:r>
      </w:hyperlink>
      <w:r w:rsidRPr="00C47AF2">
        <w:rPr>
          <w:rFonts w:cs="新細明體"/>
          <w:b/>
          <w:bCs/>
          <w:color w:val="auto"/>
          <w:sz w:val="28"/>
          <w:szCs w:val="28"/>
          <w:u w:val="single"/>
        </w:rPr>
        <w:t>規定查詢。</w:t>
      </w:r>
    </w:p>
    <w:p w:rsidR="000E612B" w:rsidRPr="00C47AF2" w:rsidRDefault="008A6962">
      <w:pPr>
        <w:pStyle w:val="Default"/>
        <w:numPr>
          <w:ilvl w:val="0"/>
          <w:numId w:val="1"/>
        </w:numPr>
        <w:spacing w:line="480" w:lineRule="exact"/>
        <w:ind w:left="709" w:hanging="709"/>
        <w:rPr>
          <w:rFonts w:cs="新細明體"/>
          <w:bCs/>
          <w:color w:val="auto"/>
          <w:sz w:val="28"/>
          <w:szCs w:val="28"/>
        </w:rPr>
      </w:pPr>
      <w:r w:rsidRPr="00C47AF2">
        <w:rPr>
          <w:rFonts w:cs="新細明體"/>
          <w:bCs/>
          <w:color w:val="auto"/>
          <w:sz w:val="28"/>
          <w:szCs w:val="28"/>
        </w:rPr>
        <w:t>校外人士協助教學或活動之課程，分為部定、校訂課程及非部定、校訂課程，校外人士協助教學時，原授課教師或導師均應在場；其課程及教材，應依下列規定辦理：</w:t>
      </w:r>
    </w:p>
    <w:p w:rsidR="000E612B" w:rsidRPr="00C47AF2" w:rsidRDefault="008A6962">
      <w:pPr>
        <w:pStyle w:val="Default"/>
        <w:spacing w:line="480" w:lineRule="exact"/>
        <w:ind w:left="1562" w:hanging="854"/>
        <w:rPr>
          <w:rFonts w:cs="新細明體"/>
          <w:bCs/>
          <w:color w:val="auto"/>
          <w:sz w:val="28"/>
          <w:szCs w:val="28"/>
        </w:rPr>
      </w:pPr>
      <w:r w:rsidRPr="00C47AF2">
        <w:rPr>
          <w:rFonts w:cs="新細明體"/>
          <w:bCs/>
          <w:color w:val="auto"/>
          <w:sz w:val="28"/>
          <w:szCs w:val="28"/>
        </w:rPr>
        <w:t>（ㄧ）部定、校訂課程：校外人士協助教學之課程及教材，</w:t>
      </w:r>
      <w:r w:rsidRPr="00C47AF2">
        <w:rPr>
          <w:rFonts w:cs="新細明體"/>
          <w:b/>
          <w:bCs/>
          <w:color w:val="auto"/>
          <w:sz w:val="28"/>
          <w:szCs w:val="28"/>
          <w:u w:val="single"/>
        </w:rPr>
        <w:t>原授課教師應事先與校外人士討論，並納入本校課程計畫，經本校課程發展委員會通過後，於開學前報主管機關備查</w:t>
      </w:r>
      <w:r w:rsidRPr="00C47AF2">
        <w:rPr>
          <w:rFonts w:cs="新細明體"/>
          <w:bCs/>
          <w:color w:val="auto"/>
          <w:sz w:val="28"/>
          <w:szCs w:val="28"/>
        </w:rPr>
        <w:t>，並以書面、網站或其他多元管道，向學生及家長說明。</w:t>
      </w:r>
    </w:p>
    <w:p w:rsidR="000E612B" w:rsidRPr="00C47AF2" w:rsidRDefault="008A6962">
      <w:pPr>
        <w:pStyle w:val="Default"/>
        <w:spacing w:line="480" w:lineRule="exact"/>
        <w:ind w:left="1562" w:hanging="854"/>
        <w:rPr>
          <w:rFonts w:cs="新細明體"/>
          <w:bCs/>
          <w:color w:val="auto"/>
          <w:sz w:val="28"/>
          <w:szCs w:val="28"/>
        </w:rPr>
      </w:pPr>
      <w:r w:rsidRPr="00C47AF2">
        <w:rPr>
          <w:rFonts w:cs="新細明體"/>
          <w:bCs/>
          <w:color w:val="auto"/>
          <w:sz w:val="28"/>
          <w:szCs w:val="28"/>
        </w:rPr>
        <w:t>（二）非部定、校訂課程：校外人士協助教學之課程及教材，原授課教師應事先與校外人士討論，</w:t>
      </w:r>
      <w:r w:rsidRPr="00C47AF2">
        <w:rPr>
          <w:rFonts w:cs="新細明體"/>
          <w:b/>
          <w:bCs/>
          <w:color w:val="auto"/>
          <w:sz w:val="28"/>
          <w:szCs w:val="28"/>
          <w:u w:val="single"/>
        </w:rPr>
        <w:t>並於</w:t>
      </w:r>
      <w:r w:rsidR="008A0E96" w:rsidRPr="00C47AF2">
        <w:rPr>
          <w:rFonts w:cs="新細明體" w:hint="eastAsia"/>
          <w:b/>
          <w:bCs/>
          <w:color w:val="auto"/>
          <w:sz w:val="28"/>
          <w:szCs w:val="28"/>
          <w:u w:val="single"/>
        </w:rPr>
        <w:t>三</w:t>
      </w:r>
      <w:r w:rsidRPr="00C47AF2">
        <w:rPr>
          <w:rFonts w:cs="新細明體"/>
          <w:b/>
          <w:bCs/>
          <w:color w:val="auto"/>
          <w:sz w:val="28"/>
          <w:szCs w:val="28"/>
          <w:u w:val="single"/>
        </w:rPr>
        <w:t>週前提出</w:t>
      </w:r>
      <w:hyperlink r:id="rId9" w:history="1">
        <w:r w:rsidRPr="00C47AF2">
          <w:rPr>
            <w:rStyle w:val="aa"/>
            <w:rFonts w:cs="新細明體"/>
            <w:b/>
            <w:bCs/>
            <w:color w:val="auto"/>
            <w:sz w:val="28"/>
            <w:szCs w:val="28"/>
          </w:rPr>
          <w:t>申請表</w:t>
        </w:r>
      </w:hyperlink>
      <w:r w:rsidRPr="00C47AF2">
        <w:rPr>
          <w:rFonts w:cs="新細明體"/>
          <w:b/>
          <w:bCs/>
          <w:color w:val="auto"/>
          <w:sz w:val="28"/>
          <w:szCs w:val="28"/>
          <w:u w:val="single"/>
        </w:rPr>
        <w:t>，由本校組成審查小組（審查小組成員包含行政人員、教師代表、家長代表）進行</w:t>
      </w:r>
      <w:hyperlink r:id="rId10" w:history="1">
        <w:r w:rsidRPr="00C47AF2">
          <w:rPr>
            <w:rStyle w:val="aa"/>
            <w:rFonts w:cs="新細明體"/>
            <w:b/>
            <w:bCs/>
            <w:color w:val="auto"/>
            <w:sz w:val="28"/>
            <w:szCs w:val="28"/>
          </w:rPr>
          <w:t>審查</w:t>
        </w:r>
      </w:hyperlink>
      <w:r w:rsidRPr="00C47AF2">
        <w:rPr>
          <w:rFonts w:cs="新細明體"/>
          <w:bCs/>
          <w:color w:val="auto"/>
          <w:sz w:val="28"/>
          <w:szCs w:val="28"/>
        </w:rPr>
        <w:t>，並</w:t>
      </w:r>
      <w:r w:rsidRPr="00C47AF2">
        <w:rPr>
          <w:rFonts w:cs="新細明體"/>
          <w:bCs/>
          <w:color w:val="auto"/>
          <w:sz w:val="28"/>
          <w:szCs w:val="28"/>
        </w:rPr>
        <w:lastRenderedPageBreak/>
        <w:t>以書面、網站或其他多元管道，向學生及家長說明。</w:t>
      </w:r>
    </w:p>
    <w:p w:rsidR="000E612B" w:rsidRPr="00C47AF2" w:rsidRDefault="008A6962">
      <w:pPr>
        <w:pStyle w:val="Default"/>
        <w:spacing w:line="480" w:lineRule="exact"/>
        <w:ind w:left="706" w:firstLine="566"/>
        <w:rPr>
          <w:rFonts w:cs="新細明體"/>
          <w:bCs/>
          <w:color w:val="auto"/>
          <w:sz w:val="28"/>
          <w:szCs w:val="28"/>
        </w:rPr>
      </w:pPr>
      <w:r w:rsidRPr="00C47AF2">
        <w:rPr>
          <w:rFonts w:cs="新細明體"/>
          <w:bCs/>
          <w:color w:val="auto"/>
          <w:sz w:val="28"/>
          <w:szCs w:val="28"/>
        </w:rPr>
        <w:t>校外人士進入本校協助前項第一款部定、校訂課程教學有臨時性需求者，學校應於課程開始一週前，準用前項第二款審核機制辦理。</w:t>
      </w:r>
    </w:p>
    <w:p w:rsidR="000E612B" w:rsidRPr="00C47AF2" w:rsidRDefault="008A6962">
      <w:pPr>
        <w:pStyle w:val="Default"/>
        <w:spacing w:line="480" w:lineRule="exact"/>
        <w:ind w:left="706" w:firstLine="566"/>
        <w:rPr>
          <w:rFonts w:cs="新細明體"/>
          <w:bCs/>
          <w:color w:val="auto"/>
          <w:sz w:val="28"/>
          <w:szCs w:val="28"/>
        </w:rPr>
      </w:pPr>
      <w:r w:rsidRPr="00C47AF2">
        <w:rPr>
          <w:rFonts w:cs="新細明體"/>
          <w:bCs/>
          <w:color w:val="auto"/>
          <w:sz w:val="28"/>
          <w:szCs w:val="28"/>
        </w:rPr>
        <w:t>學生或家長申請閱覽第一項第一款、第二款教材者，本校應予提供。</w:t>
      </w:r>
    </w:p>
    <w:p w:rsidR="000E612B" w:rsidRPr="00C47AF2" w:rsidRDefault="008A6962">
      <w:pPr>
        <w:pStyle w:val="Default"/>
        <w:numPr>
          <w:ilvl w:val="0"/>
          <w:numId w:val="1"/>
        </w:numPr>
        <w:spacing w:line="480" w:lineRule="exact"/>
        <w:ind w:left="709" w:hanging="709"/>
        <w:rPr>
          <w:rFonts w:cs="新細明體"/>
          <w:bCs/>
          <w:color w:val="auto"/>
          <w:sz w:val="28"/>
          <w:szCs w:val="28"/>
        </w:rPr>
      </w:pPr>
      <w:r w:rsidRPr="00C47AF2">
        <w:rPr>
          <w:rFonts w:cs="新細明體"/>
          <w:bCs/>
          <w:color w:val="auto"/>
          <w:sz w:val="28"/>
          <w:szCs w:val="28"/>
        </w:rPr>
        <w:t>校外人士協助教學或活動，應遵守十二年國民基本教育課程綱要、相關法規（如教育基本法、性別平等教育法）及國際人權公約（如消除對婦女一切形式歧視公約、兒童權利公約、身心障礙者權利公約）之規定。</w:t>
      </w:r>
    </w:p>
    <w:p w:rsidR="000E612B" w:rsidRPr="00C47AF2" w:rsidRDefault="00B0125A">
      <w:pPr>
        <w:pStyle w:val="Default"/>
        <w:numPr>
          <w:ilvl w:val="0"/>
          <w:numId w:val="1"/>
        </w:numPr>
        <w:spacing w:line="480" w:lineRule="exact"/>
        <w:ind w:left="709" w:hanging="709"/>
        <w:rPr>
          <w:rFonts w:cs="新細明體"/>
          <w:b/>
          <w:bCs/>
          <w:color w:val="auto"/>
          <w:sz w:val="28"/>
          <w:szCs w:val="28"/>
        </w:rPr>
      </w:pPr>
      <w:hyperlink r:id="rId11" w:history="1">
        <w:r w:rsidR="008A6962" w:rsidRPr="00C47AF2">
          <w:rPr>
            <w:rStyle w:val="aa"/>
            <w:rFonts w:cs="新細明體"/>
            <w:b/>
            <w:bCs/>
            <w:color w:val="auto"/>
            <w:sz w:val="28"/>
            <w:szCs w:val="28"/>
          </w:rPr>
          <w:t>本校進用或運用校外人士協助教學或活動，應遵行下列規定：</w:t>
        </w:r>
      </w:hyperlink>
    </w:p>
    <w:p w:rsidR="000E612B" w:rsidRPr="00C47AF2" w:rsidRDefault="008A6962">
      <w:pPr>
        <w:pStyle w:val="Default"/>
        <w:spacing w:line="480" w:lineRule="exact"/>
        <w:ind w:left="709"/>
        <w:rPr>
          <w:rFonts w:cs="新細明體"/>
          <w:bCs/>
          <w:color w:val="auto"/>
          <w:sz w:val="28"/>
          <w:szCs w:val="28"/>
        </w:rPr>
      </w:pPr>
      <w:r w:rsidRPr="00C47AF2">
        <w:rPr>
          <w:rFonts w:cs="新細明體"/>
          <w:bCs/>
          <w:color w:val="auto"/>
          <w:sz w:val="28"/>
          <w:szCs w:val="28"/>
        </w:rPr>
        <w:t>（一）事先瞭解校外人士協助教學或活動之目的、宗旨及實施方式。</w:t>
      </w:r>
    </w:p>
    <w:p w:rsidR="000E612B" w:rsidRPr="00C47AF2" w:rsidRDefault="008A6962">
      <w:pPr>
        <w:pStyle w:val="Default"/>
        <w:spacing w:line="480" w:lineRule="exact"/>
        <w:ind w:left="709"/>
        <w:rPr>
          <w:rFonts w:cs="新細明體"/>
          <w:bCs/>
          <w:color w:val="auto"/>
          <w:sz w:val="28"/>
          <w:szCs w:val="28"/>
        </w:rPr>
      </w:pPr>
      <w:r w:rsidRPr="00C47AF2">
        <w:rPr>
          <w:rFonts w:cs="新細明體"/>
          <w:bCs/>
          <w:color w:val="auto"/>
          <w:sz w:val="28"/>
          <w:szCs w:val="28"/>
        </w:rPr>
        <w:t>（二）明確告知校外人士本要點之規定。</w:t>
      </w:r>
    </w:p>
    <w:p w:rsidR="000E612B" w:rsidRPr="00C47AF2" w:rsidRDefault="008A6962">
      <w:pPr>
        <w:pStyle w:val="Default"/>
        <w:spacing w:line="480" w:lineRule="exact"/>
        <w:ind w:left="709"/>
        <w:rPr>
          <w:rFonts w:cs="新細明體"/>
          <w:bCs/>
          <w:color w:val="auto"/>
          <w:sz w:val="28"/>
          <w:szCs w:val="28"/>
        </w:rPr>
      </w:pPr>
      <w:r w:rsidRPr="00C47AF2">
        <w:rPr>
          <w:rFonts w:cs="新細明體"/>
          <w:bCs/>
          <w:color w:val="auto"/>
          <w:sz w:val="28"/>
          <w:szCs w:val="28"/>
        </w:rPr>
        <w:t>（三）符合各該教育階段學生成長及學習需求。</w:t>
      </w:r>
    </w:p>
    <w:p w:rsidR="000E612B" w:rsidRPr="00C47AF2" w:rsidRDefault="008A6962">
      <w:pPr>
        <w:pStyle w:val="Default"/>
        <w:spacing w:line="480" w:lineRule="exact"/>
        <w:ind w:left="709"/>
        <w:rPr>
          <w:rFonts w:cs="新細明體"/>
          <w:bCs/>
          <w:color w:val="auto"/>
          <w:sz w:val="28"/>
          <w:szCs w:val="28"/>
        </w:rPr>
      </w:pPr>
      <w:r w:rsidRPr="00C47AF2">
        <w:rPr>
          <w:rFonts w:cs="新細明體"/>
          <w:bCs/>
          <w:color w:val="auto"/>
          <w:sz w:val="28"/>
          <w:szCs w:val="28"/>
        </w:rPr>
        <w:t>（四）不得為特定政治團體或宗教信仰從事宣傳或活動。</w:t>
      </w:r>
    </w:p>
    <w:p w:rsidR="000E612B" w:rsidRPr="00C47AF2" w:rsidRDefault="008A6962">
      <w:pPr>
        <w:pStyle w:val="Default"/>
        <w:spacing w:line="480" w:lineRule="exact"/>
        <w:ind w:left="709"/>
        <w:rPr>
          <w:rFonts w:cs="新細明體"/>
          <w:bCs/>
          <w:color w:val="auto"/>
          <w:sz w:val="28"/>
          <w:szCs w:val="28"/>
        </w:rPr>
      </w:pPr>
      <w:r w:rsidRPr="00C47AF2">
        <w:rPr>
          <w:rFonts w:cs="新細明體"/>
          <w:bCs/>
          <w:color w:val="auto"/>
          <w:sz w:val="28"/>
          <w:szCs w:val="28"/>
        </w:rPr>
        <w:t>（五）不得有商業或為其他利益衝突之行為。</w:t>
      </w:r>
    </w:p>
    <w:p w:rsidR="000E612B" w:rsidRPr="00C47AF2" w:rsidRDefault="008A6962">
      <w:pPr>
        <w:pStyle w:val="Default"/>
        <w:spacing w:line="480" w:lineRule="exact"/>
        <w:ind w:left="709"/>
        <w:rPr>
          <w:rFonts w:cs="新細明體"/>
          <w:bCs/>
          <w:color w:val="auto"/>
          <w:sz w:val="28"/>
          <w:szCs w:val="28"/>
        </w:rPr>
      </w:pPr>
      <w:r w:rsidRPr="00C47AF2">
        <w:rPr>
          <w:rFonts w:cs="新細明體"/>
          <w:bCs/>
          <w:color w:val="auto"/>
          <w:sz w:val="28"/>
          <w:szCs w:val="28"/>
        </w:rPr>
        <w:t>（六）私立學校應符合教育基本法第六條第四項規定。</w:t>
      </w:r>
    </w:p>
    <w:p w:rsidR="000E612B" w:rsidRPr="00C47AF2" w:rsidRDefault="008A6962">
      <w:pPr>
        <w:pStyle w:val="Default"/>
        <w:numPr>
          <w:ilvl w:val="0"/>
          <w:numId w:val="1"/>
        </w:numPr>
        <w:spacing w:line="480" w:lineRule="exact"/>
        <w:ind w:left="709" w:hanging="709"/>
        <w:rPr>
          <w:rFonts w:cs="新細明體"/>
          <w:bCs/>
          <w:color w:val="auto"/>
          <w:sz w:val="28"/>
          <w:szCs w:val="28"/>
        </w:rPr>
      </w:pPr>
      <w:r w:rsidRPr="00C47AF2">
        <w:rPr>
          <w:rFonts w:cs="新細明體"/>
          <w:bCs/>
          <w:color w:val="auto"/>
          <w:sz w:val="28"/>
          <w:szCs w:val="28"/>
        </w:rPr>
        <w:t>校外人士如為志願服務者（以下簡稱志工），本校應依志願服務法之規定，進行召募、訓練、管理、運用、輔導、考核、保險及其他相關事項；志工並應遵守志願服務法之規定、志工倫理守則及本校訂定之規章。</w:t>
      </w:r>
    </w:p>
    <w:p w:rsidR="000E612B" w:rsidRPr="00C47AF2" w:rsidRDefault="008A6962">
      <w:pPr>
        <w:pStyle w:val="Default"/>
        <w:numPr>
          <w:ilvl w:val="0"/>
          <w:numId w:val="1"/>
        </w:numPr>
        <w:spacing w:line="480" w:lineRule="exact"/>
        <w:ind w:left="709" w:hanging="709"/>
        <w:rPr>
          <w:rFonts w:cs="新細明體"/>
          <w:bCs/>
          <w:color w:val="auto"/>
          <w:sz w:val="28"/>
          <w:szCs w:val="28"/>
        </w:rPr>
      </w:pPr>
      <w:r w:rsidRPr="00C47AF2">
        <w:rPr>
          <w:rFonts w:cs="新細明體"/>
          <w:bCs/>
          <w:color w:val="auto"/>
          <w:sz w:val="28"/>
          <w:szCs w:val="28"/>
        </w:rPr>
        <w:t>長期協助教學或活動之校外人士，由本校提供必要之職能訓練。</w:t>
      </w:r>
    </w:p>
    <w:p w:rsidR="000E612B" w:rsidRPr="00C47AF2" w:rsidRDefault="008A6962">
      <w:pPr>
        <w:pStyle w:val="Default"/>
        <w:numPr>
          <w:ilvl w:val="0"/>
          <w:numId w:val="1"/>
        </w:numPr>
        <w:spacing w:line="480" w:lineRule="exact"/>
        <w:ind w:left="709" w:hanging="709"/>
        <w:rPr>
          <w:rFonts w:cs="新細明體"/>
          <w:bCs/>
          <w:color w:val="auto"/>
          <w:sz w:val="28"/>
          <w:szCs w:val="28"/>
        </w:rPr>
      </w:pPr>
      <w:r w:rsidRPr="00C47AF2">
        <w:rPr>
          <w:rFonts w:cs="新細明體"/>
          <w:bCs/>
          <w:color w:val="auto"/>
          <w:sz w:val="28"/>
          <w:szCs w:val="28"/>
        </w:rPr>
        <w:t>本校應就校外人士協助教學或活動，瞭解其實施成效，作為學校課程及教材規劃之參考。</w:t>
      </w:r>
    </w:p>
    <w:p w:rsidR="000E612B" w:rsidRPr="00C47AF2" w:rsidRDefault="008A6962">
      <w:pPr>
        <w:pStyle w:val="Default"/>
        <w:numPr>
          <w:ilvl w:val="0"/>
          <w:numId w:val="1"/>
        </w:numPr>
        <w:spacing w:line="480" w:lineRule="exact"/>
        <w:ind w:left="709" w:hanging="709"/>
        <w:rPr>
          <w:rFonts w:cs="新細明體"/>
          <w:bCs/>
          <w:color w:val="auto"/>
          <w:sz w:val="28"/>
          <w:szCs w:val="28"/>
        </w:rPr>
      </w:pPr>
      <w:r w:rsidRPr="00C47AF2">
        <w:rPr>
          <w:rFonts w:cs="新細明體"/>
          <w:bCs/>
          <w:color w:val="auto"/>
          <w:sz w:val="28"/>
          <w:szCs w:val="28"/>
        </w:rPr>
        <w:t>本校由</w:t>
      </w:r>
      <w:r w:rsidR="008A0E96" w:rsidRPr="00C47AF2">
        <w:rPr>
          <w:rFonts w:cs="新細明體" w:hint="eastAsia"/>
          <w:bCs/>
          <w:color w:val="auto"/>
          <w:sz w:val="28"/>
          <w:szCs w:val="28"/>
        </w:rPr>
        <w:t>教導</w:t>
      </w:r>
      <w:r w:rsidRPr="00C47AF2">
        <w:rPr>
          <w:rFonts w:cs="新細明體"/>
          <w:bCs/>
          <w:color w:val="auto"/>
          <w:sz w:val="28"/>
          <w:szCs w:val="28"/>
        </w:rPr>
        <w:t>處負責校外人士協助教學或活動及家長諮詢、申訴之相關事項。</w:t>
      </w:r>
    </w:p>
    <w:p w:rsidR="000E612B" w:rsidRPr="00C47AF2" w:rsidRDefault="008A6962">
      <w:pPr>
        <w:pStyle w:val="Default"/>
        <w:spacing w:line="480" w:lineRule="exact"/>
        <w:ind w:left="720"/>
        <w:rPr>
          <w:rFonts w:cs="Times New Roman"/>
          <w:color w:val="auto"/>
          <w:sz w:val="28"/>
          <w:szCs w:val="28"/>
        </w:rPr>
      </w:pPr>
      <w:r w:rsidRPr="00C47AF2">
        <w:rPr>
          <w:rFonts w:cs="Times New Roman"/>
          <w:color w:val="auto"/>
          <w:sz w:val="28"/>
          <w:szCs w:val="28"/>
        </w:rPr>
        <w:t>前項申訴案件之處理期限不得超過三十日；其未能在規定期限內辦結者，應依分層負責簽請核准延長，並將延長理由以書面告知申訴人。</w:t>
      </w:r>
    </w:p>
    <w:p w:rsidR="000E612B" w:rsidRPr="00C47AF2" w:rsidRDefault="008A6962">
      <w:pPr>
        <w:pStyle w:val="Default"/>
        <w:numPr>
          <w:ilvl w:val="0"/>
          <w:numId w:val="1"/>
        </w:numPr>
        <w:spacing w:line="480" w:lineRule="exact"/>
        <w:ind w:left="851" w:hanging="851"/>
        <w:rPr>
          <w:rFonts w:cs="Times New Roman"/>
          <w:color w:val="auto"/>
          <w:sz w:val="28"/>
          <w:szCs w:val="28"/>
        </w:rPr>
      </w:pPr>
      <w:r w:rsidRPr="00C47AF2">
        <w:rPr>
          <w:rFonts w:cs="Times New Roman"/>
          <w:color w:val="auto"/>
          <w:sz w:val="28"/>
          <w:szCs w:val="28"/>
        </w:rPr>
        <w:t>校外人士協助教學或活動違反相關法規或本要點規定者，本校應終止契約關係或運用關係，並依相關法令處理。</w:t>
      </w:r>
    </w:p>
    <w:p w:rsidR="000E612B" w:rsidRPr="00C47AF2" w:rsidRDefault="008A6962">
      <w:pPr>
        <w:pStyle w:val="Default"/>
        <w:numPr>
          <w:ilvl w:val="0"/>
          <w:numId w:val="1"/>
        </w:numPr>
        <w:spacing w:line="480" w:lineRule="exact"/>
        <w:ind w:left="851" w:hanging="851"/>
        <w:rPr>
          <w:color w:val="auto"/>
        </w:rPr>
      </w:pPr>
      <w:r w:rsidRPr="00C47AF2">
        <w:rPr>
          <w:rFonts w:cs="Times New Roman"/>
          <w:color w:val="auto"/>
          <w:sz w:val="28"/>
          <w:szCs w:val="28"/>
        </w:rPr>
        <w:t>本要點經校務會議通過後實施，修正時亦同。</w:t>
      </w:r>
    </w:p>
    <w:p w:rsidR="00347BF5" w:rsidRPr="00C47AF2" w:rsidRDefault="00347BF5" w:rsidP="00347BF5">
      <w:pPr>
        <w:pStyle w:val="Default"/>
        <w:spacing w:line="480" w:lineRule="exact"/>
        <w:rPr>
          <w:rFonts w:cs="Times New Roman"/>
          <w:color w:val="auto"/>
          <w:sz w:val="28"/>
          <w:szCs w:val="28"/>
        </w:rPr>
      </w:pPr>
    </w:p>
    <w:p w:rsidR="00347BF5" w:rsidRPr="00C47AF2" w:rsidRDefault="00347BF5" w:rsidP="00347BF5">
      <w:pPr>
        <w:pStyle w:val="Default"/>
        <w:spacing w:line="480" w:lineRule="exact"/>
        <w:rPr>
          <w:rFonts w:cs="Times New Roman"/>
          <w:color w:val="auto"/>
          <w:sz w:val="28"/>
          <w:szCs w:val="28"/>
        </w:rPr>
      </w:pPr>
    </w:p>
    <w:p w:rsidR="00347BF5" w:rsidRPr="00C47AF2" w:rsidRDefault="00347BF5" w:rsidP="00347BF5">
      <w:pPr>
        <w:pStyle w:val="Default"/>
        <w:spacing w:line="480" w:lineRule="exact"/>
        <w:rPr>
          <w:rFonts w:cs="Times New Roman"/>
          <w:color w:val="auto"/>
          <w:sz w:val="28"/>
          <w:szCs w:val="28"/>
        </w:rPr>
      </w:pPr>
      <w:r w:rsidRPr="00C47AF2">
        <w:rPr>
          <w:rFonts w:cs="Times New Roman" w:hint="eastAsia"/>
          <w:color w:val="auto"/>
          <w:sz w:val="28"/>
          <w:szCs w:val="28"/>
        </w:rPr>
        <w:lastRenderedPageBreak/>
        <w:t>附錄：</w:t>
      </w:r>
    </w:p>
    <w:tbl>
      <w:tblPr>
        <w:tblStyle w:val="a9"/>
        <w:tblW w:w="0" w:type="auto"/>
        <w:tblLook w:val="04A0" w:firstRow="1" w:lastRow="0" w:firstColumn="1" w:lastColumn="0" w:noHBand="0" w:noVBand="1"/>
      </w:tblPr>
      <w:tblGrid>
        <w:gridCol w:w="2093"/>
        <w:gridCol w:w="2497"/>
        <w:gridCol w:w="2955"/>
        <w:gridCol w:w="2591"/>
      </w:tblGrid>
      <w:tr w:rsidR="00C47AF2" w:rsidRPr="00C47AF2" w:rsidTr="00731FFA">
        <w:tc>
          <w:tcPr>
            <w:tcW w:w="10136" w:type="dxa"/>
            <w:gridSpan w:val="4"/>
            <w:tcBorders>
              <w:top w:val="nil"/>
              <w:left w:val="nil"/>
              <w:right w:val="nil"/>
            </w:tcBorders>
            <w:vAlign w:val="center"/>
          </w:tcPr>
          <w:p w:rsidR="00347BF5" w:rsidRPr="00C47AF2" w:rsidRDefault="00347BF5" w:rsidP="00731FFA">
            <w:pPr>
              <w:pStyle w:val="Default"/>
              <w:spacing w:line="480" w:lineRule="exact"/>
              <w:jc w:val="center"/>
              <w:rPr>
                <w:color w:val="auto"/>
                <w:sz w:val="28"/>
              </w:rPr>
            </w:pPr>
            <w:r w:rsidRPr="00C47AF2">
              <w:rPr>
                <w:rFonts w:hint="eastAsia"/>
                <w:color w:val="auto"/>
                <w:sz w:val="28"/>
              </w:rPr>
              <w:t>崙山國小校外人士協助教學或活動</w:t>
            </w:r>
            <w:r w:rsidR="00731FFA" w:rsidRPr="00C47AF2">
              <w:rPr>
                <w:rFonts w:hint="eastAsia"/>
                <w:color w:val="auto"/>
                <w:sz w:val="28"/>
              </w:rPr>
              <w:t>課程及教材</w:t>
            </w:r>
            <w:r w:rsidRPr="00C47AF2">
              <w:rPr>
                <w:rFonts w:hint="eastAsia"/>
                <w:color w:val="auto"/>
                <w:sz w:val="28"/>
              </w:rPr>
              <w:t>審查小組</w:t>
            </w:r>
            <w:r w:rsidR="008819EB" w:rsidRPr="00C47AF2">
              <w:rPr>
                <w:rFonts w:hint="eastAsia"/>
                <w:color w:val="auto"/>
                <w:sz w:val="28"/>
              </w:rPr>
              <w:t>(109學年度)</w:t>
            </w:r>
          </w:p>
          <w:p w:rsidR="00731FFA" w:rsidRPr="00C47AF2" w:rsidRDefault="00731FFA" w:rsidP="00731FFA">
            <w:pPr>
              <w:pStyle w:val="Default"/>
              <w:spacing w:line="480" w:lineRule="exact"/>
              <w:jc w:val="center"/>
              <w:rPr>
                <w:color w:val="auto"/>
              </w:rPr>
            </w:pPr>
          </w:p>
        </w:tc>
      </w:tr>
      <w:tr w:rsidR="00C47AF2" w:rsidRPr="00C47AF2" w:rsidTr="00731FFA">
        <w:tc>
          <w:tcPr>
            <w:tcW w:w="2093" w:type="dxa"/>
            <w:vAlign w:val="center"/>
          </w:tcPr>
          <w:p w:rsidR="00347BF5" w:rsidRPr="00C47AF2" w:rsidRDefault="00347BF5" w:rsidP="00731FFA">
            <w:pPr>
              <w:pStyle w:val="Default"/>
              <w:spacing w:line="480" w:lineRule="exact"/>
              <w:jc w:val="center"/>
              <w:rPr>
                <w:color w:val="auto"/>
                <w:sz w:val="28"/>
              </w:rPr>
            </w:pPr>
            <w:r w:rsidRPr="00C47AF2">
              <w:rPr>
                <w:rFonts w:hint="eastAsia"/>
                <w:color w:val="auto"/>
                <w:sz w:val="28"/>
              </w:rPr>
              <w:t>職稱</w:t>
            </w:r>
          </w:p>
        </w:tc>
        <w:tc>
          <w:tcPr>
            <w:tcW w:w="2497" w:type="dxa"/>
            <w:vAlign w:val="center"/>
          </w:tcPr>
          <w:p w:rsidR="00347BF5" w:rsidRPr="00C47AF2" w:rsidRDefault="00347BF5" w:rsidP="00731FFA">
            <w:pPr>
              <w:pStyle w:val="Default"/>
              <w:spacing w:line="480" w:lineRule="exact"/>
              <w:jc w:val="center"/>
              <w:rPr>
                <w:color w:val="auto"/>
                <w:sz w:val="28"/>
              </w:rPr>
            </w:pPr>
            <w:r w:rsidRPr="00C47AF2">
              <w:rPr>
                <w:rFonts w:hint="eastAsia"/>
                <w:color w:val="auto"/>
                <w:sz w:val="28"/>
              </w:rPr>
              <w:t>校內</w:t>
            </w:r>
            <w:r w:rsidR="00731FFA" w:rsidRPr="00C47AF2">
              <w:rPr>
                <w:rFonts w:hint="eastAsia"/>
                <w:color w:val="auto"/>
                <w:sz w:val="28"/>
              </w:rPr>
              <w:t>職稱</w:t>
            </w:r>
          </w:p>
        </w:tc>
        <w:tc>
          <w:tcPr>
            <w:tcW w:w="2955"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姓名</w:t>
            </w:r>
          </w:p>
        </w:tc>
        <w:tc>
          <w:tcPr>
            <w:tcW w:w="2591"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備註</w:t>
            </w:r>
          </w:p>
        </w:tc>
      </w:tr>
      <w:tr w:rsidR="00C47AF2" w:rsidRPr="00C47AF2" w:rsidTr="00731FFA">
        <w:tc>
          <w:tcPr>
            <w:tcW w:w="2093"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召集人</w:t>
            </w:r>
          </w:p>
        </w:tc>
        <w:tc>
          <w:tcPr>
            <w:tcW w:w="2497"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校長</w:t>
            </w:r>
          </w:p>
        </w:tc>
        <w:tc>
          <w:tcPr>
            <w:tcW w:w="2955" w:type="dxa"/>
            <w:vAlign w:val="center"/>
          </w:tcPr>
          <w:p w:rsidR="00347BF5" w:rsidRPr="00C47AF2" w:rsidRDefault="00347BF5" w:rsidP="00731FFA">
            <w:pPr>
              <w:pStyle w:val="Default"/>
              <w:spacing w:line="480" w:lineRule="exact"/>
              <w:jc w:val="center"/>
              <w:rPr>
                <w:color w:val="auto"/>
                <w:sz w:val="28"/>
              </w:rPr>
            </w:pPr>
            <w:bookmarkStart w:id="0" w:name="_GoBack"/>
            <w:bookmarkEnd w:id="0"/>
          </w:p>
        </w:tc>
        <w:tc>
          <w:tcPr>
            <w:tcW w:w="2591" w:type="dxa"/>
          </w:tcPr>
          <w:p w:rsidR="00347BF5" w:rsidRPr="00C47AF2" w:rsidRDefault="00347BF5" w:rsidP="00347BF5">
            <w:pPr>
              <w:pStyle w:val="Default"/>
              <w:spacing w:line="480" w:lineRule="exact"/>
              <w:rPr>
                <w:color w:val="auto"/>
                <w:sz w:val="28"/>
              </w:rPr>
            </w:pPr>
          </w:p>
        </w:tc>
      </w:tr>
      <w:tr w:rsidR="00C47AF2" w:rsidRPr="00C47AF2" w:rsidTr="00731FFA">
        <w:tc>
          <w:tcPr>
            <w:tcW w:w="2093"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行政人員代表</w:t>
            </w:r>
          </w:p>
        </w:tc>
        <w:tc>
          <w:tcPr>
            <w:tcW w:w="2497"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教導主任</w:t>
            </w:r>
          </w:p>
        </w:tc>
        <w:tc>
          <w:tcPr>
            <w:tcW w:w="2955" w:type="dxa"/>
            <w:vAlign w:val="center"/>
          </w:tcPr>
          <w:p w:rsidR="00347BF5" w:rsidRPr="00C47AF2" w:rsidRDefault="00347BF5" w:rsidP="00731FFA">
            <w:pPr>
              <w:pStyle w:val="Default"/>
              <w:spacing w:line="480" w:lineRule="exact"/>
              <w:jc w:val="center"/>
              <w:rPr>
                <w:color w:val="auto"/>
                <w:sz w:val="28"/>
              </w:rPr>
            </w:pPr>
          </w:p>
        </w:tc>
        <w:tc>
          <w:tcPr>
            <w:tcW w:w="2591" w:type="dxa"/>
          </w:tcPr>
          <w:p w:rsidR="00347BF5" w:rsidRPr="00C47AF2" w:rsidRDefault="00347BF5" w:rsidP="00347BF5">
            <w:pPr>
              <w:pStyle w:val="Default"/>
              <w:spacing w:line="480" w:lineRule="exact"/>
              <w:rPr>
                <w:color w:val="auto"/>
                <w:sz w:val="28"/>
              </w:rPr>
            </w:pPr>
          </w:p>
        </w:tc>
      </w:tr>
      <w:tr w:rsidR="00C47AF2" w:rsidRPr="00C47AF2" w:rsidTr="00731FFA">
        <w:tc>
          <w:tcPr>
            <w:tcW w:w="2093" w:type="dxa"/>
            <w:vAlign w:val="center"/>
          </w:tcPr>
          <w:p w:rsidR="00731FFA" w:rsidRPr="00C47AF2" w:rsidRDefault="00731FFA" w:rsidP="00731FFA">
            <w:pPr>
              <w:pStyle w:val="Default"/>
              <w:spacing w:line="480" w:lineRule="exact"/>
              <w:jc w:val="center"/>
              <w:rPr>
                <w:color w:val="auto"/>
                <w:sz w:val="28"/>
              </w:rPr>
            </w:pPr>
            <w:r w:rsidRPr="00C47AF2">
              <w:rPr>
                <w:rFonts w:hint="eastAsia"/>
                <w:color w:val="auto"/>
                <w:sz w:val="28"/>
              </w:rPr>
              <w:t>行政人員代表</w:t>
            </w:r>
          </w:p>
        </w:tc>
        <w:tc>
          <w:tcPr>
            <w:tcW w:w="2497" w:type="dxa"/>
            <w:vAlign w:val="center"/>
          </w:tcPr>
          <w:p w:rsidR="00731FFA" w:rsidRPr="00C47AF2" w:rsidRDefault="00731FFA" w:rsidP="00731FFA">
            <w:pPr>
              <w:pStyle w:val="Default"/>
              <w:spacing w:line="480" w:lineRule="exact"/>
              <w:jc w:val="center"/>
              <w:rPr>
                <w:color w:val="auto"/>
                <w:sz w:val="28"/>
              </w:rPr>
            </w:pPr>
            <w:r w:rsidRPr="00C47AF2">
              <w:rPr>
                <w:rFonts w:hint="eastAsia"/>
                <w:color w:val="auto"/>
                <w:sz w:val="28"/>
              </w:rPr>
              <w:t>學務組長</w:t>
            </w:r>
          </w:p>
        </w:tc>
        <w:tc>
          <w:tcPr>
            <w:tcW w:w="2955" w:type="dxa"/>
            <w:vAlign w:val="center"/>
          </w:tcPr>
          <w:p w:rsidR="00731FFA" w:rsidRPr="00C47AF2" w:rsidRDefault="00731FFA" w:rsidP="00731FFA">
            <w:pPr>
              <w:pStyle w:val="Default"/>
              <w:spacing w:line="480" w:lineRule="exact"/>
              <w:jc w:val="center"/>
              <w:rPr>
                <w:color w:val="auto"/>
                <w:sz w:val="28"/>
              </w:rPr>
            </w:pPr>
          </w:p>
        </w:tc>
        <w:tc>
          <w:tcPr>
            <w:tcW w:w="2591" w:type="dxa"/>
          </w:tcPr>
          <w:p w:rsidR="00731FFA" w:rsidRPr="00C47AF2" w:rsidRDefault="003F47D6" w:rsidP="00347BF5">
            <w:pPr>
              <w:pStyle w:val="Default"/>
              <w:spacing w:line="480" w:lineRule="exact"/>
              <w:rPr>
                <w:color w:val="auto"/>
                <w:sz w:val="28"/>
              </w:rPr>
            </w:pPr>
            <w:r w:rsidRPr="00C47AF2">
              <w:rPr>
                <w:rFonts w:hint="eastAsia"/>
                <w:color w:val="auto"/>
                <w:sz w:val="28"/>
              </w:rPr>
              <w:t>性平規定</w:t>
            </w:r>
            <w:r w:rsidR="00731FFA" w:rsidRPr="00C47AF2">
              <w:rPr>
                <w:rFonts w:hint="eastAsia"/>
                <w:color w:val="auto"/>
                <w:sz w:val="28"/>
              </w:rPr>
              <w:t>相關諮詢</w:t>
            </w:r>
          </w:p>
        </w:tc>
      </w:tr>
      <w:tr w:rsidR="00C47AF2" w:rsidRPr="00C47AF2" w:rsidTr="00731FFA">
        <w:tc>
          <w:tcPr>
            <w:tcW w:w="2093"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教師代表</w:t>
            </w:r>
          </w:p>
        </w:tc>
        <w:tc>
          <w:tcPr>
            <w:tcW w:w="2497"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教師</w:t>
            </w:r>
          </w:p>
        </w:tc>
        <w:tc>
          <w:tcPr>
            <w:tcW w:w="2955" w:type="dxa"/>
            <w:vAlign w:val="center"/>
          </w:tcPr>
          <w:p w:rsidR="00347BF5" w:rsidRPr="00C47AF2" w:rsidRDefault="00347BF5" w:rsidP="00731FFA">
            <w:pPr>
              <w:pStyle w:val="Default"/>
              <w:spacing w:line="480" w:lineRule="exact"/>
              <w:jc w:val="center"/>
              <w:rPr>
                <w:color w:val="auto"/>
                <w:sz w:val="28"/>
              </w:rPr>
            </w:pPr>
          </w:p>
        </w:tc>
        <w:tc>
          <w:tcPr>
            <w:tcW w:w="2591" w:type="dxa"/>
          </w:tcPr>
          <w:p w:rsidR="00347BF5" w:rsidRPr="00C47AF2" w:rsidRDefault="00731FFA" w:rsidP="00347BF5">
            <w:pPr>
              <w:pStyle w:val="Default"/>
              <w:spacing w:line="480" w:lineRule="exact"/>
              <w:rPr>
                <w:color w:val="auto"/>
                <w:sz w:val="28"/>
              </w:rPr>
            </w:pPr>
            <w:r w:rsidRPr="00C47AF2">
              <w:rPr>
                <w:rFonts w:hint="eastAsia"/>
                <w:color w:val="auto"/>
                <w:sz w:val="28"/>
              </w:rPr>
              <w:t>低年級導師代表</w:t>
            </w:r>
          </w:p>
        </w:tc>
      </w:tr>
      <w:tr w:rsidR="00C47AF2" w:rsidRPr="00C47AF2" w:rsidTr="00731FFA">
        <w:tc>
          <w:tcPr>
            <w:tcW w:w="2093"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教師代表</w:t>
            </w:r>
          </w:p>
        </w:tc>
        <w:tc>
          <w:tcPr>
            <w:tcW w:w="2497"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教師</w:t>
            </w:r>
          </w:p>
        </w:tc>
        <w:tc>
          <w:tcPr>
            <w:tcW w:w="2955" w:type="dxa"/>
            <w:vAlign w:val="center"/>
          </w:tcPr>
          <w:p w:rsidR="00347BF5" w:rsidRPr="00C47AF2" w:rsidRDefault="00347BF5" w:rsidP="00731FFA">
            <w:pPr>
              <w:pStyle w:val="Default"/>
              <w:spacing w:line="480" w:lineRule="exact"/>
              <w:jc w:val="center"/>
              <w:rPr>
                <w:color w:val="auto"/>
                <w:sz w:val="28"/>
              </w:rPr>
            </w:pPr>
          </w:p>
        </w:tc>
        <w:tc>
          <w:tcPr>
            <w:tcW w:w="2591" w:type="dxa"/>
          </w:tcPr>
          <w:p w:rsidR="00347BF5" w:rsidRPr="00C47AF2" w:rsidRDefault="00731FFA" w:rsidP="00347BF5">
            <w:pPr>
              <w:pStyle w:val="Default"/>
              <w:spacing w:line="480" w:lineRule="exact"/>
              <w:rPr>
                <w:color w:val="auto"/>
                <w:sz w:val="28"/>
              </w:rPr>
            </w:pPr>
            <w:r w:rsidRPr="00C47AF2">
              <w:rPr>
                <w:rFonts w:hint="eastAsia"/>
                <w:color w:val="auto"/>
                <w:sz w:val="28"/>
              </w:rPr>
              <w:t>中年級導師代表</w:t>
            </w:r>
          </w:p>
        </w:tc>
      </w:tr>
      <w:tr w:rsidR="00C47AF2" w:rsidRPr="00C47AF2" w:rsidTr="00731FFA">
        <w:tc>
          <w:tcPr>
            <w:tcW w:w="2093"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教師代表</w:t>
            </w:r>
          </w:p>
        </w:tc>
        <w:tc>
          <w:tcPr>
            <w:tcW w:w="2497" w:type="dxa"/>
            <w:vAlign w:val="center"/>
          </w:tcPr>
          <w:p w:rsidR="00347BF5" w:rsidRPr="00C47AF2" w:rsidRDefault="00731FFA" w:rsidP="00731FFA">
            <w:pPr>
              <w:pStyle w:val="Default"/>
              <w:spacing w:line="480" w:lineRule="exact"/>
              <w:jc w:val="center"/>
              <w:rPr>
                <w:color w:val="auto"/>
                <w:sz w:val="28"/>
              </w:rPr>
            </w:pPr>
            <w:r w:rsidRPr="00C47AF2">
              <w:rPr>
                <w:rFonts w:hint="eastAsia"/>
                <w:color w:val="auto"/>
                <w:sz w:val="28"/>
              </w:rPr>
              <w:t>教師</w:t>
            </w:r>
          </w:p>
        </w:tc>
        <w:tc>
          <w:tcPr>
            <w:tcW w:w="2955" w:type="dxa"/>
            <w:vAlign w:val="center"/>
          </w:tcPr>
          <w:p w:rsidR="00347BF5" w:rsidRPr="00C47AF2" w:rsidRDefault="00347BF5" w:rsidP="00731FFA">
            <w:pPr>
              <w:pStyle w:val="Default"/>
              <w:spacing w:line="480" w:lineRule="exact"/>
              <w:jc w:val="center"/>
              <w:rPr>
                <w:color w:val="auto"/>
                <w:sz w:val="28"/>
              </w:rPr>
            </w:pPr>
          </w:p>
        </w:tc>
        <w:tc>
          <w:tcPr>
            <w:tcW w:w="2591" w:type="dxa"/>
          </w:tcPr>
          <w:p w:rsidR="00347BF5" w:rsidRPr="00C47AF2" w:rsidRDefault="00731FFA" w:rsidP="00347BF5">
            <w:pPr>
              <w:pStyle w:val="Default"/>
              <w:spacing w:line="480" w:lineRule="exact"/>
              <w:rPr>
                <w:color w:val="auto"/>
                <w:sz w:val="28"/>
              </w:rPr>
            </w:pPr>
            <w:r w:rsidRPr="00C47AF2">
              <w:rPr>
                <w:rFonts w:hint="eastAsia"/>
                <w:color w:val="auto"/>
                <w:sz w:val="28"/>
              </w:rPr>
              <w:t>高年級導師代表</w:t>
            </w:r>
          </w:p>
        </w:tc>
      </w:tr>
      <w:tr w:rsidR="00731FFA" w:rsidRPr="00C47AF2" w:rsidTr="00731FFA">
        <w:tc>
          <w:tcPr>
            <w:tcW w:w="2093" w:type="dxa"/>
            <w:vAlign w:val="center"/>
          </w:tcPr>
          <w:p w:rsidR="00731FFA" w:rsidRPr="00C47AF2" w:rsidRDefault="00731FFA" w:rsidP="00731FFA">
            <w:pPr>
              <w:pStyle w:val="Default"/>
              <w:spacing w:line="480" w:lineRule="exact"/>
              <w:jc w:val="center"/>
              <w:rPr>
                <w:color w:val="auto"/>
                <w:sz w:val="28"/>
              </w:rPr>
            </w:pPr>
            <w:r w:rsidRPr="00C47AF2">
              <w:rPr>
                <w:rFonts w:hint="eastAsia"/>
                <w:color w:val="auto"/>
                <w:sz w:val="28"/>
              </w:rPr>
              <w:t>家長代表</w:t>
            </w:r>
          </w:p>
        </w:tc>
        <w:tc>
          <w:tcPr>
            <w:tcW w:w="2497" w:type="dxa"/>
            <w:vAlign w:val="center"/>
          </w:tcPr>
          <w:p w:rsidR="00731FFA" w:rsidRPr="00C47AF2" w:rsidRDefault="00731FFA" w:rsidP="00731FFA">
            <w:pPr>
              <w:pStyle w:val="Default"/>
              <w:spacing w:line="480" w:lineRule="exact"/>
              <w:jc w:val="center"/>
              <w:rPr>
                <w:color w:val="auto"/>
                <w:sz w:val="28"/>
              </w:rPr>
            </w:pPr>
            <w:r w:rsidRPr="00C47AF2">
              <w:rPr>
                <w:rFonts w:hint="eastAsia"/>
                <w:color w:val="auto"/>
                <w:sz w:val="28"/>
              </w:rPr>
              <w:t>家長會長</w:t>
            </w:r>
          </w:p>
        </w:tc>
        <w:tc>
          <w:tcPr>
            <w:tcW w:w="2955" w:type="dxa"/>
            <w:vAlign w:val="center"/>
          </w:tcPr>
          <w:p w:rsidR="00731FFA" w:rsidRPr="00C47AF2" w:rsidRDefault="00731FFA" w:rsidP="00731FFA">
            <w:pPr>
              <w:pStyle w:val="Default"/>
              <w:spacing w:line="480" w:lineRule="exact"/>
              <w:jc w:val="center"/>
              <w:rPr>
                <w:color w:val="auto"/>
                <w:sz w:val="28"/>
              </w:rPr>
            </w:pPr>
          </w:p>
        </w:tc>
        <w:tc>
          <w:tcPr>
            <w:tcW w:w="2591" w:type="dxa"/>
          </w:tcPr>
          <w:p w:rsidR="00731FFA" w:rsidRPr="00C47AF2" w:rsidRDefault="00731FFA" w:rsidP="00347BF5">
            <w:pPr>
              <w:pStyle w:val="Default"/>
              <w:spacing w:line="480" w:lineRule="exact"/>
              <w:rPr>
                <w:color w:val="auto"/>
                <w:sz w:val="28"/>
              </w:rPr>
            </w:pPr>
            <w:r w:rsidRPr="00C47AF2">
              <w:rPr>
                <w:rFonts w:hint="eastAsia"/>
                <w:color w:val="auto"/>
                <w:sz w:val="28"/>
              </w:rPr>
              <w:t>家長會代表</w:t>
            </w:r>
          </w:p>
        </w:tc>
      </w:tr>
    </w:tbl>
    <w:p w:rsidR="00347BF5" w:rsidRPr="00C47AF2" w:rsidRDefault="00347BF5" w:rsidP="00347BF5">
      <w:pPr>
        <w:pStyle w:val="Default"/>
        <w:spacing w:line="480" w:lineRule="exact"/>
        <w:rPr>
          <w:color w:val="auto"/>
        </w:rPr>
      </w:pPr>
    </w:p>
    <w:sectPr w:rsidR="00347BF5" w:rsidRPr="00C47AF2">
      <w:headerReference w:type="default" r:id="rId12"/>
      <w:footerReference w:type="default" r:id="rId13"/>
      <w:pgSz w:w="12240" w:h="15840"/>
      <w:pgMar w:top="72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25A" w:rsidRDefault="00B0125A">
      <w:r>
        <w:separator/>
      </w:r>
    </w:p>
  </w:endnote>
  <w:endnote w:type="continuationSeparator" w:id="0">
    <w:p w:rsidR="00B0125A" w:rsidRDefault="00B01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456" w:rsidRDefault="008A6962">
    <w:pPr>
      <w:pStyle w:val="a4"/>
      <w:jc w:val="center"/>
    </w:pPr>
    <w:r>
      <w:rPr>
        <w:lang w:val="zh-TW"/>
      </w:rPr>
      <w:fldChar w:fldCharType="begin"/>
    </w:r>
    <w:r>
      <w:rPr>
        <w:lang w:val="zh-TW"/>
      </w:rPr>
      <w:instrText xml:space="preserve"> PAGE </w:instrText>
    </w:r>
    <w:r>
      <w:rPr>
        <w:lang w:val="zh-TW"/>
      </w:rPr>
      <w:fldChar w:fldCharType="separate"/>
    </w:r>
    <w:r w:rsidR="00C47AF2">
      <w:rPr>
        <w:noProof/>
        <w:lang w:val="zh-TW"/>
      </w:rPr>
      <w:t>1</w:t>
    </w:r>
    <w:r>
      <w:rPr>
        <w:lang w:val="zh-TW"/>
      </w:rPr>
      <w:fldChar w:fldCharType="end"/>
    </w:r>
  </w:p>
  <w:p w:rsidR="00B06456" w:rsidRDefault="00B0125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25A" w:rsidRDefault="00B0125A">
      <w:r>
        <w:rPr>
          <w:color w:val="000000"/>
        </w:rPr>
        <w:separator/>
      </w:r>
    </w:p>
  </w:footnote>
  <w:footnote w:type="continuationSeparator" w:id="0">
    <w:p w:rsidR="00B0125A" w:rsidRDefault="00B01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BF5" w:rsidRPr="00347BF5" w:rsidRDefault="00347BF5" w:rsidP="00347BF5">
    <w:pPr>
      <w:pStyle w:val="a3"/>
      <w:jc w:val="right"/>
      <w:rPr>
        <w:rFonts w:ascii="標楷體" w:eastAsia="標楷體" w:hAnsi="標楷體"/>
      </w:rPr>
    </w:pPr>
    <w:r w:rsidRPr="00347BF5">
      <w:rPr>
        <w:rFonts w:ascii="標楷體" w:eastAsia="標楷體" w:hAnsi="標楷體" w:hint="eastAsia"/>
        <w:sz w:val="24"/>
      </w:rPr>
      <w:t>109/09/03校務會議通過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5E41FB"/>
    <w:multiLevelType w:val="multilevel"/>
    <w:tmpl w:val="E2264EAE"/>
    <w:lvl w:ilvl="0">
      <w:start w:val="1"/>
      <w:numFmt w:val="japaneseCounting"/>
      <w:lvlText w:val="%1、"/>
      <w:lvlJc w:val="left"/>
    </w:lvl>
    <w:lvl w:ilvl="1">
      <w:start w:val="1"/>
      <w:numFmt w:val="ideographTraditional"/>
      <w:lvlText w:val="%2、"/>
      <w:lvlJc w:val="left"/>
      <w:rPr>
        <w:rFonts w:cs="Times New Roman"/>
      </w:rPr>
    </w:lvl>
    <w:lvl w:ilvl="2">
      <w:start w:val="1"/>
      <w:numFmt w:val="decimal"/>
      <w:lvlText w:val="（%3）"/>
      <w:lvlJc w:val="left"/>
    </w:lvl>
    <w:lvl w:ilvl="3">
      <w:start w:val="1"/>
      <w:numFmt w:val="decimal"/>
      <w:lvlText w:val="%4."/>
      <w:lvlJc w:val="left"/>
      <w:rPr>
        <w:rFonts w:cs="Times New Roman"/>
      </w:rPr>
    </w:lvl>
    <w:lvl w:ilvl="4">
      <w:start w:val="1"/>
      <w:numFmt w:val="ideographTraditional"/>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ideographTraditional"/>
      <w:lvlText w:val="%8、"/>
      <w:lvlJc w:val="left"/>
      <w:rPr>
        <w:rFonts w:cs="Times New Roman"/>
      </w:rPr>
    </w:lvl>
    <w:lvl w:ilvl="8">
      <w:start w:val="1"/>
      <w:numFmt w:val="lowerRoman"/>
      <w:lvlText w:val="%9."/>
      <w:lvlJc w:val="righ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0E612B"/>
    <w:rsid w:val="000E612B"/>
    <w:rsid w:val="00210CCA"/>
    <w:rsid w:val="00347BF5"/>
    <w:rsid w:val="003F47D6"/>
    <w:rsid w:val="004623AA"/>
    <w:rsid w:val="00661957"/>
    <w:rsid w:val="00731FFA"/>
    <w:rsid w:val="007C23C2"/>
    <w:rsid w:val="008819EB"/>
    <w:rsid w:val="008A0E96"/>
    <w:rsid w:val="008A6962"/>
    <w:rsid w:val="00923DD4"/>
    <w:rsid w:val="00B0125A"/>
    <w:rsid w:val="00B73D2F"/>
    <w:rsid w:val="00BF0653"/>
    <w:rsid w:val="00C47AF2"/>
    <w:rsid w:val="00E94D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3"/>
        <w:sz w:val="24"/>
        <w:szCs w:val="24"/>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rPr>
      <w:szCs w:val="22"/>
    </w:rPr>
  </w:style>
  <w:style w:type="paragraph" w:styleId="a3">
    <w:name w:val="header"/>
    <w:basedOn w:val="Textbody"/>
    <w:pPr>
      <w:tabs>
        <w:tab w:val="center" w:pos="4153"/>
        <w:tab w:val="right" w:pos="8306"/>
      </w:tabs>
      <w:snapToGrid w:val="0"/>
    </w:pPr>
    <w:rPr>
      <w:sz w:val="20"/>
      <w:szCs w:val="20"/>
    </w:rPr>
  </w:style>
  <w:style w:type="paragraph" w:styleId="a4">
    <w:name w:val="footer"/>
    <w:basedOn w:val="Textbody"/>
    <w:pPr>
      <w:tabs>
        <w:tab w:val="center" w:pos="4153"/>
        <w:tab w:val="right" w:pos="8306"/>
      </w:tabs>
      <w:snapToGrid w:val="0"/>
    </w:pPr>
    <w:rPr>
      <w:sz w:val="20"/>
      <w:szCs w:val="20"/>
    </w:rPr>
  </w:style>
  <w:style w:type="paragraph" w:customStyle="1" w:styleId="Default">
    <w:name w:val="Default"/>
    <w:pPr>
      <w:widowControl w:val="0"/>
      <w:suppressAutoHyphens/>
      <w:autoSpaceDE w:val="0"/>
    </w:pPr>
    <w:rPr>
      <w:rFonts w:ascii="標楷體" w:eastAsia="標楷體" w:hAnsi="標楷體" w:cs="標楷體"/>
      <w:color w:val="000000"/>
      <w:kern w:val="0"/>
    </w:rPr>
  </w:style>
  <w:style w:type="paragraph" w:styleId="a5">
    <w:name w:val="Balloon Text"/>
    <w:basedOn w:val="Textbody"/>
    <w:rPr>
      <w:rFonts w:ascii="Calibri Light" w:hAnsi="Calibri Light"/>
      <w:sz w:val="18"/>
      <w:szCs w:val="18"/>
    </w:rPr>
  </w:style>
  <w:style w:type="character" w:customStyle="1" w:styleId="a6">
    <w:name w:val="頁首 字元"/>
    <w:basedOn w:val="a0"/>
    <w:rPr>
      <w:rFonts w:cs="Times New Roman"/>
      <w:sz w:val="20"/>
      <w:szCs w:val="20"/>
    </w:rPr>
  </w:style>
  <w:style w:type="character" w:customStyle="1" w:styleId="a7">
    <w:name w:val="頁尾 字元"/>
    <w:basedOn w:val="a0"/>
    <w:rPr>
      <w:rFonts w:cs="Times New Roman"/>
      <w:sz w:val="20"/>
      <w:szCs w:val="20"/>
    </w:rPr>
  </w:style>
  <w:style w:type="character" w:customStyle="1" w:styleId="a8">
    <w:name w:val="註解方塊文字 字元"/>
    <w:basedOn w:val="a0"/>
    <w:rPr>
      <w:rFonts w:ascii="Calibri Light" w:eastAsia="新細明體" w:hAnsi="Calibri Light" w:cs="Times New Roman"/>
      <w:sz w:val="18"/>
      <w:szCs w:val="18"/>
    </w:rPr>
  </w:style>
  <w:style w:type="table" w:styleId="a9">
    <w:name w:val="Table Grid"/>
    <w:basedOn w:val="a1"/>
    <w:uiPriority w:val="59"/>
    <w:rsid w:val="00347B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210CCA"/>
    <w:rPr>
      <w:color w:val="0000FF" w:themeColor="hyperlink"/>
      <w:u w:val="single"/>
    </w:rPr>
  </w:style>
  <w:style w:type="character" w:styleId="ab">
    <w:name w:val="FollowedHyperlink"/>
    <w:basedOn w:val="a0"/>
    <w:uiPriority w:val="99"/>
    <w:semiHidden/>
    <w:unhideWhenUsed/>
    <w:rsid w:val="0066195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3"/>
        <w:sz w:val="24"/>
        <w:szCs w:val="24"/>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rPr>
      <w:szCs w:val="22"/>
    </w:rPr>
  </w:style>
  <w:style w:type="paragraph" w:styleId="a3">
    <w:name w:val="header"/>
    <w:basedOn w:val="Textbody"/>
    <w:pPr>
      <w:tabs>
        <w:tab w:val="center" w:pos="4153"/>
        <w:tab w:val="right" w:pos="8306"/>
      </w:tabs>
      <w:snapToGrid w:val="0"/>
    </w:pPr>
    <w:rPr>
      <w:sz w:val="20"/>
      <w:szCs w:val="20"/>
    </w:rPr>
  </w:style>
  <w:style w:type="paragraph" w:styleId="a4">
    <w:name w:val="footer"/>
    <w:basedOn w:val="Textbody"/>
    <w:pPr>
      <w:tabs>
        <w:tab w:val="center" w:pos="4153"/>
        <w:tab w:val="right" w:pos="8306"/>
      </w:tabs>
      <w:snapToGrid w:val="0"/>
    </w:pPr>
    <w:rPr>
      <w:sz w:val="20"/>
      <w:szCs w:val="20"/>
    </w:rPr>
  </w:style>
  <w:style w:type="paragraph" w:customStyle="1" w:styleId="Default">
    <w:name w:val="Default"/>
    <w:pPr>
      <w:widowControl w:val="0"/>
      <w:suppressAutoHyphens/>
      <w:autoSpaceDE w:val="0"/>
    </w:pPr>
    <w:rPr>
      <w:rFonts w:ascii="標楷體" w:eastAsia="標楷體" w:hAnsi="標楷體" w:cs="標楷體"/>
      <w:color w:val="000000"/>
      <w:kern w:val="0"/>
    </w:rPr>
  </w:style>
  <w:style w:type="paragraph" w:styleId="a5">
    <w:name w:val="Balloon Text"/>
    <w:basedOn w:val="Textbody"/>
    <w:rPr>
      <w:rFonts w:ascii="Calibri Light" w:hAnsi="Calibri Light"/>
      <w:sz w:val="18"/>
      <w:szCs w:val="18"/>
    </w:rPr>
  </w:style>
  <w:style w:type="character" w:customStyle="1" w:styleId="a6">
    <w:name w:val="頁首 字元"/>
    <w:basedOn w:val="a0"/>
    <w:rPr>
      <w:rFonts w:cs="Times New Roman"/>
      <w:sz w:val="20"/>
      <w:szCs w:val="20"/>
    </w:rPr>
  </w:style>
  <w:style w:type="character" w:customStyle="1" w:styleId="a7">
    <w:name w:val="頁尾 字元"/>
    <w:basedOn w:val="a0"/>
    <w:rPr>
      <w:rFonts w:cs="Times New Roman"/>
      <w:sz w:val="20"/>
      <w:szCs w:val="20"/>
    </w:rPr>
  </w:style>
  <w:style w:type="character" w:customStyle="1" w:styleId="a8">
    <w:name w:val="註解方塊文字 字元"/>
    <w:basedOn w:val="a0"/>
    <w:rPr>
      <w:rFonts w:ascii="Calibri Light" w:eastAsia="新細明體" w:hAnsi="Calibri Light" w:cs="Times New Roman"/>
      <w:sz w:val="18"/>
      <w:szCs w:val="18"/>
    </w:rPr>
  </w:style>
  <w:style w:type="table" w:styleId="a9">
    <w:name w:val="Table Grid"/>
    <w:basedOn w:val="a1"/>
    <w:uiPriority w:val="59"/>
    <w:rsid w:val="00347B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210CCA"/>
    <w:rPr>
      <w:color w:val="0000FF" w:themeColor="hyperlink"/>
      <w:u w:val="single"/>
    </w:rPr>
  </w:style>
  <w:style w:type="character" w:styleId="ab">
    <w:name w:val="FollowedHyperlink"/>
    <w:basedOn w:val="a0"/>
    <w:uiPriority w:val="99"/>
    <w:semiHidden/>
    <w:unhideWhenUsed/>
    <w:rsid w:val="006619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24615;&#21029;&#24179;&#31561;&#25945;&#32946;&#27861;27-1&#26781;.doc"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26657;&#22806;&#20154;&#22763;&#21332;&#21161;&#25945;&#23416;&#25110;&#27963;&#21205;&#20837;&#26657;&#38920;&#30693;&#27298;&#26680;&#34920;.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33457;&#34030;&#32291;&#23833;&#23665;&#22283;&#23567;&#26657;&#22806;&#20154;&#22763;&#21332;&#21161;&#25945;&#23416;&#38750;&#37096;&#23450;&#26657;&#35330;&#35506;&#31243;&#26178;&#27573;&#25945;&#23416;&#35336;&#30059;&#23529;&#26597;&#34920;.xlsx" TargetMode="External"/><Relationship Id="rId4" Type="http://schemas.openxmlformats.org/officeDocument/2006/relationships/settings" Target="settings.xml"/><Relationship Id="rId9" Type="http://schemas.openxmlformats.org/officeDocument/2006/relationships/hyperlink" Target="&#23833;&#23665;&#22283;&#23567;&#26657;&#22806;&#20154;&#22763;&#21332;&#21161;&#25945;&#23416;&#25110;&#27963;&#21205;&#30003;&#35531;&#34920;.docx"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連清森</dc:creator>
  <cp:lastModifiedBy>ls105</cp:lastModifiedBy>
  <cp:revision>10</cp:revision>
  <cp:lastPrinted>2020-04-24T03:57:00Z</cp:lastPrinted>
  <dcterms:created xsi:type="dcterms:W3CDTF">2020-05-26T01:40:00Z</dcterms:created>
  <dcterms:modified xsi:type="dcterms:W3CDTF">2021-03-16T01:12:00Z</dcterms:modified>
</cp:coreProperties>
</file>