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E2" w:rsidRPr="001E20E2" w:rsidRDefault="001E20E2" w:rsidP="001E20E2">
      <w:pPr>
        <w:widowControl/>
        <w:shd w:val="clear" w:color="auto" w:fill="FFFFFF"/>
        <w:spacing w:after="100" w:afterAutospacing="1" w:line="420" w:lineRule="atLeast"/>
        <w:jc w:val="center"/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 w:val="28"/>
          <w:szCs w:val="28"/>
        </w:rPr>
      </w:pP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 w:val="28"/>
          <w:szCs w:val="28"/>
        </w:rPr>
        <w:t>流感併發重症疾病介紹</w:t>
      </w:r>
    </w:p>
    <w:p w:rsidR="001E20E2" w:rsidRPr="001E20E2" w:rsidRDefault="001E20E2" w:rsidP="001E20E2">
      <w:pPr>
        <w:widowControl/>
        <w:shd w:val="clear" w:color="auto" w:fill="FFFFFF"/>
        <w:spacing w:after="100" w:afterAutospacing="1" w:line="420" w:lineRule="atLeast"/>
        <w:rPr>
          <w:rFonts w:ascii="Noto Sans TC" w:eastAsia="Noto Sans TC" w:hAnsi="Noto Sans TC" w:cs="新細明體"/>
          <w:color w:val="000000"/>
          <w:spacing w:val="12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季節性流感簡介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季節性流感為感染人類流感病毒所引發之急性病毒性呼吸道疾病，多數國家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每年均會發生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週期性流行，目前季節性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流感係指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感染H1N1、H3N2之A型流感病毒，及/或B型流感病毒所造成之流感。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致病原為流感病毒，常引起發燒、咳嗽、頭痛、肌肉痠痛、疲倦、流鼻水、喉嚨痛等，但通常在1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內會康復。流感病毒可分為A、B、C及D四種型別，其中只有A型與B型可以引起大規模的季節性流行，且A型流感病毒除了感染人類外也可感染動物，還可能出現跨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物種間的傳播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，而B型則至今只曾出現在人類。流感病毒在世界各地常引起週期性且規模大小不一的流行，自1977年開始，A型(H1N1與H3N2)及B型流感病毒不斷循環出現在人類的季節性流感流行之中。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雖然在臨床診斷上，流感不容易與其他急性呼吸道疾病區分，例如一般感冒(common cold)、喉炎、支氣管炎、病毒性肺炎與自2019年底爆發大流行之嚴重特殊傳染性肺炎(COVID-19)等；但一般而言，流感的症狀較一般感冒來得嚴重，病程持續時間也較長，且其他流行病學特徵仍有差異。流感除了爆發流行快速、散播範圍廣泛等特色之外，還會產生嚴重併發症及死亡；尤其是65歲以上長者、幼童、孕婦、免疫功能不全者及具慢性疾病等高風險族群，可引起細菌性肺炎、病毒性肺炎、腦炎或腦病變、心肌炎或心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包膜炎及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在使用aspirin之兒童病人引起雷氏症候群(Reye syndrome)等併發症。定期接種流感疫苗，是預防流感併發症最有效的方式。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lastRenderedPageBreak/>
        <w:t>好發季節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流感為具有明顯季節性特徵之流行疾病，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疫情的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發生通常具有週期性，而臺灣位處於熱帶及亞熱帶地區，雖然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一年四季均有病例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發生，但仍以秋、冬季較容易發生流行，流行高峰期多自12月至隔年3月。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致病原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流感病毒(Influenza virus)，可分為A、B、C及D四種型別，其中只有A型及B型可以引起季節性流行，近年主要流行之季節性流感病毒型別以A(H3N2)、A(H1N1)，以及B型流感為主，每季於各地區流行狀況均不同。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傳染窩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人是季節性流感的主要傳染窩；但其他A型流感病毒亞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型以禽鳥類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(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如鴨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)及哺乳類(主要是豬)為主要宿主，病毒間可能因基因重組，進一步產生新型流感病毒而造成大流行。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傳染方式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主要是透過呼吸道的飛沫傳染，尤其在密閉空間中，容易經由感染者咳嗽或打噴嚏產生之飛沫而傳染給其他人；另外，由於流感病毒可短暫存活於物體表面，故亦可經由接觸傳染，例如：手接觸到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被口沫或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鼻涕等黏液污染之物品表面，再碰觸自己的嘴巴、鼻子或眼睛而造成病毒傳染。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潛伏期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通常約1-4天，平均為2天。出現併發症的時間約在發病後的1-2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內。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可傳染期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一般而言約在症狀出現後3-4天內傳染力最強。另研究發現，成年感染者在發病前24-48小時便開始排放病毒，但量較低，病毒排放高峰是發病後24-72小時，直至發病後第5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lastRenderedPageBreak/>
        <w:t>天；但免疫不全者，排放病毒的期間可能達數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或數月；兒童亦較早開始排放病毒，且量較多，時間較久，最長可達21天。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感受性及免疫力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對於首次接觸的流感病毒，大人及小孩均具有相同的感受力，感染後可針對此次感染的病毒抗原產生免疫力，但是免疫力維持的期間及效力，則視病毒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抗原微變的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狀況及感染的次數而定。雖然流感疫苗可提供針對疫苗株的血清免疫反應，或是個體先前已感染之相關病毒型別的追加免疫作用，但免疫力會因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暴露史或年齡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等因素而有所差異。 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臨床症狀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感染後所引起症狀之嚴重度與個體免疫力、潛在疾病及年齡等因素有關，其臨床症狀主要包括發燒、咳嗽、頭痛、肌肉痠痛、疲倦、流鼻水、喉嚨痛等。另外，約有10%感染者有噁心、嘔吐及腹瀉等腸胃道症狀伴隨呼吸道症狀而來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對大部份健康成年人而言，通常約可在1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內康復，而有些人咳嗽及全身不適之症狀可持續超過2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，少數患者可能出現嚴重併發症，常見併發症為肺炎、腦炎、心肌炎及其他嚴重之繼發性感染或神經系統疾病等。高危險族群包括65歲以上長者、嬰幼兒及孕婦、免疫功能不全者，以及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罹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患氣喘、糖尿病、心血管、肺臟、肝臟、腎臟等慢性疾病或BMI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≧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30者。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流感併發重症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為我國第四類傳染病，通報條件係為患者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出現類流感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症狀後2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週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內，因併發症(如肺部併發症、神經系統併發症、侵襲性細菌感染、心肌炎或心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包膜炎等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)需加護病房治療或死亡者，其確定病例為流感病毒檢驗結果為陽性者。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lastRenderedPageBreak/>
        <w:t>預防保健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(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一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)、衛教宣導</w:t>
      </w:r>
    </w:p>
    <w:p w:rsidR="001E20E2" w:rsidRPr="001E20E2" w:rsidRDefault="001E20E2" w:rsidP="001E20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 TC" w:eastAsia="Noto Sans TC" w:hAnsi="Noto Sans TC" w:cs="新細明體" w:hint="eastAsia"/>
          <w:color w:val="212529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加強個人衛生習慣，勤洗手，避免接觸傳染。</w:t>
      </w:r>
    </w:p>
    <w:p w:rsidR="001E20E2" w:rsidRPr="001E20E2" w:rsidRDefault="001E20E2" w:rsidP="001E20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 TC" w:eastAsia="Noto Sans TC" w:hAnsi="Noto Sans TC" w:cs="新細明體" w:hint="eastAsia"/>
          <w:color w:val="212529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注意呼吸道衛生及咳嗽禮節，戴口罩及保持社交距離，以避免感染及病毒傳播。</w:t>
      </w:r>
    </w:p>
    <w:p w:rsidR="001E20E2" w:rsidRPr="001E20E2" w:rsidRDefault="001E20E2" w:rsidP="001E20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 TC" w:eastAsia="Noto Sans TC" w:hAnsi="Noto Sans TC" w:cs="新細明體" w:hint="eastAsia"/>
          <w:color w:val="212529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如有出現發燒、咳嗽</w:t>
      </w:r>
      <w:proofErr w:type="gramStart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等類流感</w:t>
      </w:r>
      <w:proofErr w:type="gramEnd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症狀，應戴上口罩並及早就醫，以防因感染流感引起嚴重併發症；生病時不上班不上課，盡量在家休息，減少出入公共場所；如有外出，請記得戴上口罩，並注意咳嗽禮節，於咳嗽或打噴嚏時，以手帕或衣袖</w:t>
      </w:r>
      <w:proofErr w:type="gramStart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捂</w:t>
      </w:r>
      <w:proofErr w:type="gramEnd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住口鼻，避免病毒傳播。</w:t>
      </w:r>
    </w:p>
    <w:p w:rsidR="001E20E2" w:rsidRPr="001E20E2" w:rsidRDefault="001E20E2" w:rsidP="001E20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 TC" w:eastAsia="Noto Sans TC" w:hAnsi="Noto Sans TC" w:cs="新細明體" w:hint="eastAsia"/>
          <w:color w:val="212529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如出現呼吸困難、呼吸急促、發</w:t>
      </w:r>
      <w:proofErr w:type="gramStart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紺</w:t>
      </w:r>
      <w:proofErr w:type="gramEnd"/>
      <w:r w:rsidRPr="001E20E2">
        <w:rPr>
          <w:rFonts w:ascii="Noto Sans TC" w:eastAsia="Noto Sans TC" w:hAnsi="Noto Sans TC" w:cs="新細明體" w:hint="eastAsia"/>
          <w:color w:val="212529"/>
          <w:kern w:val="0"/>
          <w:szCs w:val="24"/>
        </w:rPr>
        <w:t>(缺氧)、血痰或痰液變濃、胸痛、意識改變、低血壓等危險徵兆時，應提高警覺，儘速/轉診至大醫院就醫。</w:t>
      </w:r>
    </w:p>
    <w:p w:rsidR="001E20E2" w:rsidRPr="001E20E2" w:rsidRDefault="001E20E2" w:rsidP="001E20E2">
      <w:pPr>
        <w:widowControl/>
        <w:shd w:val="clear" w:color="auto" w:fill="FFFFFF"/>
        <w:spacing w:after="100" w:afterAutospacing="1" w:line="420" w:lineRule="atLeast"/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</w:pP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(二)接種疫苗：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預防流感最好的方法就是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施打流感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疫苗，65歲以上長者、嬰幼兒等高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危險群尤應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接受疫苗接種，以防感染流感引起之併發症。一般而言，流感疫苗的保護力約6個月後會逐漸下降，必須每年接種1次。完整接種後至少約需2星期的時間可產生保護力。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</w:r>
      <w:bookmarkStart w:id="0" w:name="_GoBack"/>
      <w:bookmarkEnd w:id="0"/>
      <w:r w:rsidRPr="001E20E2">
        <w:rPr>
          <w:rFonts w:ascii="Noto Sans TC" w:eastAsia="Noto Sans TC" w:hAnsi="Noto Sans TC" w:cs="新細明體" w:hint="eastAsia"/>
          <w:b/>
          <w:bCs/>
          <w:color w:val="000000"/>
          <w:spacing w:val="12"/>
          <w:kern w:val="0"/>
          <w:szCs w:val="24"/>
        </w:rPr>
        <w:t>治療照護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br/>
        <w:t>感染流感病毒後，大多數患者可自行痊癒，故針對流感患者之治療方法仍以支持療法為主，或可視病況給予抗病毒藥劑治療。目前用於治</w:t>
      </w:r>
      <w:r w:rsidRPr="001E20E2">
        <w:rPr>
          <w:rFonts w:ascii="細明體" w:eastAsia="細明體" w:hAnsi="細明體" w:cs="細明體" w:hint="eastAsia"/>
          <w:color w:val="000000"/>
          <w:spacing w:val="12"/>
          <w:kern w:val="0"/>
          <w:szCs w:val="24"/>
        </w:rPr>
        <w:t>療流</w:t>
      </w:r>
      <w:r w:rsidRPr="001E20E2">
        <w:rPr>
          <w:rFonts w:ascii="Noto Sans TC" w:eastAsia="Noto Sans TC" w:hAnsi="Noto Sans TC" w:cs="Noto Sans TC" w:hint="eastAsia"/>
          <w:color w:val="000000"/>
          <w:spacing w:val="12"/>
          <w:kern w:val="0"/>
          <w:szCs w:val="24"/>
        </w:rPr>
        <w:t>感之抗病毒藥劑，以</w:t>
      </w:r>
      <w:r w:rsidRPr="001E20E2">
        <w:rPr>
          <w:rFonts w:ascii="細明體" w:eastAsia="細明體" w:hAnsi="細明體" w:cs="細明體" w:hint="eastAsia"/>
          <w:color w:val="000000"/>
          <w:spacing w:val="12"/>
          <w:kern w:val="0"/>
          <w:szCs w:val="24"/>
        </w:rPr>
        <w:t>神</w:t>
      </w:r>
      <w:r w:rsidRPr="001E20E2">
        <w:rPr>
          <w:rFonts w:ascii="Noto Sans TC" w:eastAsia="Noto Sans TC" w:hAnsi="Noto Sans TC" w:cs="Noto Sans TC" w:hint="eastAsia"/>
          <w:color w:val="000000"/>
          <w:spacing w:val="12"/>
          <w:kern w:val="0"/>
          <w:szCs w:val="24"/>
        </w:rPr>
        <w:t>經胺酸酶抑制劑為主，包括</w:t>
      </w:r>
      <w:proofErr w:type="spell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Zanamivir</w:t>
      </w:r>
      <w:proofErr w:type="spell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 xml:space="preserve"> (Relenza®，瑞樂沙)，</w:t>
      </w:r>
      <w:proofErr w:type="spell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Oseltamivir</w:t>
      </w:r>
      <w:proofErr w:type="spell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 xml:space="preserve"> (Tamiflu®，克流感、</w:t>
      </w:r>
      <w:proofErr w:type="spell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Eraflu</w:t>
      </w:r>
      <w:proofErr w:type="spell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®，易剋冒膠囊或速剋流口服懸液用粉劑) 及</w:t>
      </w:r>
      <w:proofErr w:type="spell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Peramivir</w:t>
      </w:r>
      <w:proofErr w:type="spell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 xml:space="preserve"> (</w:t>
      </w:r>
      <w:proofErr w:type="spell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Rapiacta</w:t>
      </w:r>
      <w:proofErr w:type="spell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®，瑞貝塔)等，可用於治療或預防A型及B型流感。抗病毒藥劑應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儘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可能於發病後48小時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內投予效果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最好，不需等到實驗室檢驗確診為流感才給藥，也不應以流感快速檢驗結果作為用藥之唯</w:t>
      </w:r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lastRenderedPageBreak/>
        <w:t>一依據。然對於症狀嚴重或有併發症等高危險族群，即使超過48小時給藥仍具有效益。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瑞樂沙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為乾粉吸入劑型，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投予途徑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為經口吸入呼吸道，適用於5歲(含)以上兒童及成人，不需依體重調整劑量。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克流感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、易</w:t>
      </w:r>
      <w:proofErr w:type="gramStart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剋冒及速剋</w:t>
      </w:r>
      <w:proofErr w:type="gramEnd"/>
      <w:r w:rsidRPr="001E20E2">
        <w:rPr>
          <w:rFonts w:ascii="Noto Sans TC" w:eastAsia="Noto Sans TC" w:hAnsi="Noto Sans TC" w:cs="新細明體" w:hint="eastAsia"/>
          <w:color w:val="000000"/>
          <w:spacing w:val="12"/>
          <w:kern w:val="0"/>
          <w:szCs w:val="24"/>
        </w:rPr>
        <w:t>流為口服藥，適用於兒童(包含足月新生兒)及成人，未滿13歲且體重40公斤以下者及腎功能受損病人使用時須調整劑量。瑞貝塔為靜脈注射劑型，適用於1個月大以上兒童及成人，兒童及腎功能不良病患使用時需調整劑量。</w:t>
      </w:r>
    </w:p>
    <w:p w:rsidR="00B26063" w:rsidRPr="001E20E2" w:rsidRDefault="00B26063"/>
    <w:sectPr w:rsidR="00B26063" w:rsidRPr="001E20E2" w:rsidSect="001E20E2">
      <w:pgSz w:w="11906" w:h="16838"/>
      <w:pgMar w:top="851" w:right="851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2333"/>
    <w:multiLevelType w:val="multilevel"/>
    <w:tmpl w:val="2FA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E2"/>
    <w:rsid w:val="001E20E2"/>
    <w:rsid w:val="00B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E2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2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E2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2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2025-10-07T05:55:00Z</dcterms:created>
  <dcterms:modified xsi:type="dcterms:W3CDTF">2025-10-07T05:58:00Z</dcterms:modified>
</cp:coreProperties>
</file>