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B19" w:rsidRDefault="00B9759D" w:rsidP="00B9759D">
      <w:pPr>
        <w:jc w:val="center"/>
        <w:rPr>
          <w:rFonts w:ascii="標楷體" w:eastAsia="標楷體" w:hAnsi="標楷體"/>
          <w:b/>
          <w:sz w:val="40"/>
          <w:szCs w:val="40"/>
        </w:rPr>
      </w:pPr>
      <w:r w:rsidRPr="00B9759D">
        <w:rPr>
          <w:rFonts w:ascii="標楷體" w:eastAsia="標楷體" w:hAnsi="標楷體" w:hint="eastAsia"/>
          <w:b/>
          <w:sz w:val="40"/>
          <w:szCs w:val="40"/>
        </w:rPr>
        <w:t>花蓮縣政府及所屬機關學校獎勵績優員工要點</w:t>
      </w:r>
    </w:p>
    <w:p w:rsidR="00674C8F" w:rsidRDefault="00B2166E" w:rsidP="00B9759D">
      <w:pPr>
        <w:jc w:val="center"/>
        <w:rPr>
          <w:rFonts w:ascii="標楷體" w:eastAsia="標楷體" w:hAnsi="標楷體"/>
          <w:b/>
          <w:sz w:val="40"/>
          <w:szCs w:val="40"/>
        </w:rPr>
      </w:pPr>
      <w:bookmarkStart w:id="0" w:name="_GoBack"/>
      <w:bookmarkEnd w:id="0"/>
      <w:r>
        <w:rPr>
          <w:rFonts w:ascii="標楷體" w:eastAsia="標楷體" w:hAnsi="標楷體" w:hint="eastAsia"/>
          <w:b/>
          <w:sz w:val="40"/>
          <w:szCs w:val="40"/>
        </w:rPr>
        <w:t>逐點說明</w:t>
      </w:r>
    </w:p>
    <w:tbl>
      <w:tblPr>
        <w:tblStyle w:val="a3"/>
        <w:tblW w:w="0" w:type="auto"/>
        <w:tblLook w:val="04A0" w:firstRow="1" w:lastRow="0" w:firstColumn="1" w:lastColumn="0" w:noHBand="0" w:noVBand="1"/>
      </w:tblPr>
      <w:tblGrid>
        <w:gridCol w:w="4390"/>
        <w:gridCol w:w="4387"/>
      </w:tblGrid>
      <w:tr w:rsidR="00B9759D" w:rsidRPr="00B9759D" w:rsidTr="00EF2E55">
        <w:trPr>
          <w:trHeight w:val="245"/>
        </w:trPr>
        <w:tc>
          <w:tcPr>
            <w:tcW w:w="4390" w:type="dxa"/>
            <w:vAlign w:val="center"/>
          </w:tcPr>
          <w:p w:rsidR="00B9759D" w:rsidRPr="00B9759D" w:rsidRDefault="00B9759D" w:rsidP="00B9759D">
            <w:pPr>
              <w:spacing w:line="460" w:lineRule="exact"/>
              <w:jc w:val="center"/>
              <w:rPr>
                <w:rFonts w:ascii="標楷體" w:eastAsia="標楷體" w:hAnsi="標楷體"/>
                <w:szCs w:val="24"/>
              </w:rPr>
            </w:pPr>
            <w:r w:rsidRPr="00B9759D">
              <w:rPr>
                <w:rFonts w:ascii="標楷體" w:eastAsia="標楷體" w:hAnsi="標楷體" w:hint="eastAsia"/>
                <w:szCs w:val="24"/>
              </w:rPr>
              <w:t>規定</w:t>
            </w:r>
          </w:p>
        </w:tc>
        <w:tc>
          <w:tcPr>
            <w:tcW w:w="4387" w:type="dxa"/>
            <w:vAlign w:val="center"/>
          </w:tcPr>
          <w:p w:rsidR="00B9759D" w:rsidRPr="00B9759D" w:rsidRDefault="00B9759D" w:rsidP="00B9759D">
            <w:pPr>
              <w:spacing w:line="460" w:lineRule="exact"/>
              <w:jc w:val="center"/>
              <w:rPr>
                <w:rFonts w:ascii="標楷體" w:eastAsia="標楷體" w:hAnsi="標楷體"/>
                <w:szCs w:val="24"/>
              </w:rPr>
            </w:pPr>
            <w:r w:rsidRPr="00B9759D">
              <w:rPr>
                <w:rFonts w:ascii="標楷體" w:eastAsia="標楷體" w:hAnsi="標楷體" w:hint="eastAsia"/>
                <w:szCs w:val="24"/>
              </w:rPr>
              <w:t>說明</w:t>
            </w:r>
          </w:p>
        </w:tc>
      </w:tr>
      <w:tr w:rsidR="00B9759D" w:rsidRPr="00B9759D" w:rsidTr="00EF2E55">
        <w:tc>
          <w:tcPr>
            <w:tcW w:w="4390" w:type="dxa"/>
            <w:vAlign w:val="center"/>
          </w:tcPr>
          <w:p w:rsidR="00B9759D" w:rsidRPr="005D2607" w:rsidRDefault="005D2607" w:rsidP="005D2607">
            <w:pPr>
              <w:spacing w:line="460" w:lineRule="exact"/>
              <w:ind w:left="506" w:hangingChars="211" w:hanging="506"/>
              <w:rPr>
                <w:rFonts w:ascii="標楷體" w:eastAsia="標楷體" w:hAnsi="標楷體"/>
                <w:color w:val="000000"/>
                <w:szCs w:val="24"/>
              </w:rPr>
            </w:pPr>
            <w:r w:rsidRPr="005D2607">
              <w:rPr>
                <w:rFonts w:ascii="標楷體" w:eastAsia="標楷體" w:hAnsi="標楷體" w:hint="eastAsia"/>
                <w:color w:val="000000"/>
                <w:szCs w:val="24"/>
              </w:rPr>
              <w:t>一、</w:t>
            </w:r>
            <w:r w:rsidR="009B7B74" w:rsidRPr="009B7B74">
              <w:rPr>
                <w:rFonts w:ascii="標楷體" w:eastAsia="標楷體" w:hAnsi="標楷體" w:hint="eastAsia"/>
                <w:color w:val="000000"/>
                <w:szCs w:val="24"/>
              </w:rPr>
              <w:t>花蓮縣政府（以下簡稱本府）為獎勵本府及所屬機關學校（以下簡稱各機關學校）優秀員工，並統一規範核發禮品（券）之獎勵基準，特依「公務人員品德修養及工作績效激勵辦法」第六條及行政院一百零四年二月四日院授人給字第一</w:t>
            </w:r>
            <w:r w:rsidR="009B7B74" w:rsidRPr="009B7B74">
              <w:rPr>
                <w:rFonts w:ascii="新細明體" w:eastAsia="新細明體" w:hAnsi="新細明體" w:cs="新細明體" w:hint="eastAsia"/>
                <w:color w:val="000000"/>
                <w:szCs w:val="24"/>
              </w:rPr>
              <w:t>〇</w:t>
            </w:r>
            <w:r w:rsidR="009B7B74" w:rsidRPr="009B7B74">
              <w:rPr>
                <w:rFonts w:ascii="標楷體" w:eastAsia="標楷體" w:hAnsi="標楷體" w:hint="eastAsia"/>
                <w:color w:val="000000"/>
                <w:szCs w:val="24"/>
              </w:rPr>
              <w:t>四</w:t>
            </w:r>
            <w:r w:rsidR="009B7B74" w:rsidRPr="009B7B74">
              <w:rPr>
                <w:rFonts w:ascii="新細明體" w:eastAsia="新細明體" w:hAnsi="新細明體" w:cs="新細明體" w:hint="eastAsia"/>
                <w:color w:val="000000"/>
                <w:szCs w:val="24"/>
              </w:rPr>
              <w:t>〇〇</w:t>
            </w:r>
            <w:r w:rsidR="009B7B74" w:rsidRPr="009B7B74">
              <w:rPr>
                <w:rFonts w:ascii="標楷體" w:eastAsia="標楷體" w:hAnsi="標楷體" w:hint="eastAsia"/>
                <w:color w:val="000000"/>
                <w:szCs w:val="24"/>
              </w:rPr>
              <w:t>二四三六一號函規定，訂定本要點。</w:t>
            </w:r>
          </w:p>
        </w:tc>
        <w:tc>
          <w:tcPr>
            <w:tcW w:w="4387" w:type="dxa"/>
          </w:tcPr>
          <w:p w:rsidR="00B9759D" w:rsidRPr="00EF2E55" w:rsidRDefault="00EF2E55" w:rsidP="003D43B2">
            <w:pPr>
              <w:spacing w:line="460" w:lineRule="exact"/>
              <w:rPr>
                <w:rFonts w:ascii="標楷體" w:eastAsia="標楷體" w:hAnsi="標楷體"/>
                <w:szCs w:val="24"/>
              </w:rPr>
            </w:pPr>
            <w:r w:rsidRPr="00EF2E55">
              <w:rPr>
                <w:rFonts w:ascii="標楷體" w:eastAsia="標楷體" w:hAnsi="標楷體" w:hint="eastAsia"/>
                <w:szCs w:val="24"/>
              </w:rPr>
              <w:t>本要點之訂定目的及法源依據</w:t>
            </w:r>
            <w:r w:rsidR="008F1E27">
              <w:rPr>
                <w:rFonts w:ascii="標楷體" w:eastAsia="標楷體" w:hAnsi="標楷體" w:hint="eastAsia"/>
                <w:szCs w:val="24"/>
              </w:rPr>
              <w:t>。</w:t>
            </w:r>
          </w:p>
        </w:tc>
      </w:tr>
      <w:tr w:rsidR="00B9759D" w:rsidRPr="00B9759D" w:rsidTr="00EF2E55">
        <w:tc>
          <w:tcPr>
            <w:tcW w:w="4390" w:type="dxa"/>
            <w:vAlign w:val="center"/>
          </w:tcPr>
          <w:p w:rsidR="005D2607" w:rsidRPr="005D2607" w:rsidRDefault="005D2607" w:rsidP="005D2607">
            <w:pPr>
              <w:pStyle w:val="a4"/>
              <w:widowControl/>
              <w:numPr>
                <w:ilvl w:val="0"/>
                <w:numId w:val="6"/>
              </w:numPr>
              <w:snapToGrid w:val="0"/>
              <w:spacing w:line="460" w:lineRule="exact"/>
              <w:ind w:leftChars="0"/>
              <w:rPr>
                <w:rFonts w:ascii="標楷體" w:eastAsia="標楷體" w:hAnsi="標楷體"/>
                <w:color w:val="000000"/>
                <w:szCs w:val="24"/>
              </w:rPr>
            </w:pPr>
            <w:r w:rsidRPr="005D2607">
              <w:rPr>
                <w:rFonts w:ascii="標楷體" w:eastAsia="標楷體" w:hAnsi="標楷體" w:hint="eastAsia"/>
                <w:color w:val="000000"/>
                <w:szCs w:val="24"/>
              </w:rPr>
              <w:t>本要點適用對象為下列人員：</w:t>
            </w:r>
          </w:p>
          <w:p w:rsidR="00B2166E" w:rsidRPr="00B2166E" w:rsidRDefault="00DC75F5" w:rsidP="00B2166E">
            <w:pPr>
              <w:widowControl/>
              <w:numPr>
                <w:ilvl w:val="0"/>
                <w:numId w:val="2"/>
              </w:numPr>
              <w:snapToGrid w:val="0"/>
              <w:spacing w:line="460" w:lineRule="exact"/>
              <w:ind w:leftChars="178" w:left="1157" w:hangingChars="304" w:hanging="730"/>
              <w:rPr>
                <w:rFonts w:ascii="標楷體" w:eastAsia="標楷體" w:hAnsi="標楷體"/>
                <w:b/>
                <w:szCs w:val="24"/>
              </w:rPr>
            </w:pPr>
            <w:r w:rsidRPr="00B2166E">
              <w:rPr>
                <w:rFonts w:ascii="標楷體" w:eastAsia="標楷體" w:hAnsi="標楷體" w:hint="eastAsia"/>
                <w:color w:val="000000"/>
                <w:szCs w:val="24"/>
              </w:rPr>
              <w:t>政務人員及</w:t>
            </w:r>
            <w:r w:rsidR="005D2607" w:rsidRPr="00B2166E">
              <w:rPr>
                <w:rFonts w:ascii="標楷體" w:eastAsia="標楷體" w:hAnsi="標楷體" w:hint="eastAsia"/>
                <w:color w:val="000000"/>
                <w:szCs w:val="24"/>
              </w:rPr>
              <w:t>依法任用之有給專任人員。</w:t>
            </w:r>
          </w:p>
          <w:p w:rsidR="00B9759D" w:rsidRPr="00B2166E" w:rsidRDefault="009B7B74" w:rsidP="00B2166E">
            <w:pPr>
              <w:widowControl/>
              <w:numPr>
                <w:ilvl w:val="0"/>
                <w:numId w:val="2"/>
              </w:numPr>
              <w:snapToGrid w:val="0"/>
              <w:spacing w:line="460" w:lineRule="exact"/>
              <w:ind w:leftChars="178" w:left="1157" w:hangingChars="304" w:hanging="730"/>
              <w:rPr>
                <w:rFonts w:ascii="標楷體" w:eastAsia="標楷體" w:hAnsi="標楷體"/>
                <w:b/>
                <w:szCs w:val="24"/>
              </w:rPr>
            </w:pPr>
            <w:r w:rsidRPr="00B2166E">
              <w:rPr>
                <w:rFonts w:ascii="標楷體" w:eastAsia="標楷體" w:hAnsi="標楷體" w:hint="eastAsia"/>
                <w:color w:val="000000"/>
                <w:szCs w:val="24"/>
              </w:rPr>
              <w:t>依聘用人員聘用條例進用之聘用人員及依行政院暨所屬機關約僱人員僱用辦法進用之約僱人員。</w:t>
            </w:r>
          </w:p>
          <w:p w:rsidR="00DC75F5" w:rsidRPr="00DC75F5" w:rsidRDefault="00DC75F5" w:rsidP="00B2166E">
            <w:pPr>
              <w:widowControl/>
              <w:numPr>
                <w:ilvl w:val="0"/>
                <w:numId w:val="2"/>
              </w:numPr>
              <w:snapToGrid w:val="0"/>
              <w:spacing w:line="460" w:lineRule="exact"/>
              <w:ind w:leftChars="178" w:left="1157" w:hangingChars="304" w:hanging="730"/>
              <w:rPr>
                <w:rFonts w:ascii="標楷體" w:eastAsia="標楷體" w:hAnsi="標楷體"/>
                <w:szCs w:val="24"/>
              </w:rPr>
            </w:pPr>
            <w:r w:rsidRPr="00DC75F5">
              <w:rPr>
                <w:rFonts w:ascii="標楷體" w:eastAsia="標楷體" w:hAnsi="標楷體" w:hint="eastAsia"/>
                <w:szCs w:val="24"/>
              </w:rPr>
              <w:t>技工、工友、駕駛、駐衛警察、測量助理及臨時人員（約用人員及臨時僱用人員）。</w:t>
            </w:r>
          </w:p>
        </w:tc>
        <w:tc>
          <w:tcPr>
            <w:tcW w:w="4387" w:type="dxa"/>
          </w:tcPr>
          <w:p w:rsidR="00B9759D" w:rsidRPr="00EF2E55" w:rsidRDefault="00F90FE4" w:rsidP="008F1E27">
            <w:pPr>
              <w:spacing w:line="460" w:lineRule="exact"/>
              <w:rPr>
                <w:rFonts w:ascii="標楷體" w:eastAsia="標楷體" w:hAnsi="標楷體"/>
                <w:szCs w:val="24"/>
              </w:rPr>
            </w:pPr>
            <w:r w:rsidRPr="00F90FE4">
              <w:rPr>
                <w:rFonts w:ascii="標楷體" w:eastAsia="標楷體" w:hAnsi="標楷體" w:hint="eastAsia"/>
                <w:szCs w:val="24"/>
              </w:rPr>
              <w:t>參照公務人員品德修養及工作績效激勵辦法第三條規定，明定本要點之適用對象。</w:t>
            </w:r>
          </w:p>
        </w:tc>
      </w:tr>
      <w:tr w:rsidR="00B9759D" w:rsidRPr="00B9759D" w:rsidTr="00EF2E55">
        <w:tc>
          <w:tcPr>
            <w:tcW w:w="4390" w:type="dxa"/>
            <w:vAlign w:val="center"/>
          </w:tcPr>
          <w:p w:rsidR="005D2607" w:rsidRPr="005D2607" w:rsidRDefault="00BD52DB" w:rsidP="005D2607">
            <w:pPr>
              <w:widowControl/>
              <w:snapToGrid w:val="0"/>
              <w:spacing w:line="460" w:lineRule="exact"/>
              <w:ind w:left="449" w:hangingChars="187" w:hanging="449"/>
              <w:rPr>
                <w:rFonts w:ascii="標楷體" w:eastAsia="標楷體" w:hAnsi="標楷體"/>
                <w:color w:val="000000"/>
                <w:szCs w:val="24"/>
              </w:rPr>
            </w:pPr>
            <w:r>
              <w:rPr>
                <w:rFonts w:ascii="標楷體" w:eastAsia="標楷體" w:hAnsi="標楷體" w:hint="eastAsia"/>
                <w:color w:val="000000"/>
                <w:szCs w:val="24"/>
              </w:rPr>
              <w:t>三</w:t>
            </w:r>
            <w:r w:rsidR="005D2607" w:rsidRPr="005D2607">
              <w:rPr>
                <w:rFonts w:ascii="標楷體" w:eastAsia="標楷體" w:hAnsi="標楷體" w:hint="eastAsia"/>
                <w:color w:val="000000"/>
                <w:szCs w:val="24"/>
              </w:rPr>
              <w:t>、員工具有下列各款事蹟之一者，得發給</w:t>
            </w:r>
            <w:r w:rsidR="009B7B74" w:rsidRPr="009B7B74">
              <w:rPr>
                <w:rFonts w:ascii="標楷體" w:eastAsia="標楷體" w:hAnsi="標楷體" w:hint="eastAsia"/>
                <w:color w:val="000000"/>
                <w:szCs w:val="24"/>
              </w:rPr>
              <w:t>禮品（券）</w:t>
            </w:r>
            <w:r w:rsidR="005D2607" w:rsidRPr="005D2607">
              <w:rPr>
                <w:rFonts w:ascii="標楷體" w:eastAsia="標楷體" w:hAnsi="標楷體" w:hint="eastAsia"/>
                <w:color w:val="000000"/>
                <w:szCs w:val="24"/>
              </w:rPr>
              <w:t>：</w:t>
            </w:r>
          </w:p>
          <w:p w:rsidR="004D3DA5" w:rsidRDefault="005D2607" w:rsidP="00B2166E">
            <w:pPr>
              <w:widowControl/>
              <w:numPr>
                <w:ilvl w:val="0"/>
                <w:numId w:val="5"/>
              </w:numPr>
              <w:snapToGrid w:val="0"/>
              <w:spacing w:line="460" w:lineRule="exact"/>
              <w:ind w:left="1159" w:hanging="734"/>
              <w:rPr>
                <w:rFonts w:ascii="標楷體" w:eastAsia="標楷體" w:hAnsi="標楷體"/>
                <w:color w:val="000000"/>
                <w:szCs w:val="24"/>
              </w:rPr>
            </w:pPr>
            <w:r w:rsidRPr="004D3DA5">
              <w:rPr>
                <w:rFonts w:ascii="標楷體" w:eastAsia="標楷體" w:hAnsi="標楷體" w:hint="eastAsia"/>
                <w:color w:val="000000"/>
                <w:szCs w:val="24"/>
              </w:rPr>
              <w:t>盡忠職守，任事負責，及時回應民眾需求，辦理為民服務業務，經評選服務績優。</w:t>
            </w:r>
          </w:p>
          <w:p w:rsidR="005D2607" w:rsidRPr="004D3DA5" w:rsidRDefault="005D2607" w:rsidP="00B2166E">
            <w:pPr>
              <w:widowControl/>
              <w:numPr>
                <w:ilvl w:val="0"/>
                <w:numId w:val="5"/>
              </w:numPr>
              <w:snapToGrid w:val="0"/>
              <w:spacing w:line="460" w:lineRule="exact"/>
              <w:ind w:left="1159" w:hanging="734"/>
              <w:rPr>
                <w:rFonts w:ascii="標楷體" w:eastAsia="標楷體" w:hAnsi="標楷體"/>
                <w:color w:val="000000"/>
                <w:szCs w:val="24"/>
              </w:rPr>
            </w:pPr>
            <w:r w:rsidRPr="004D3DA5">
              <w:rPr>
                <w:rFonts w:ascii="標楷體" w:eastAsia="標楷體" w:hAnsi="標楷體" w:hint="eastAsia"/>
                <w:color w:val="000000"/>
                <w:szCs w:val="24"/>
              </w:rPr>
              <w:lastRenderedPageBreak/>
              <w:t>熱心服務，不辭勞怨，積極解決重大問題，確有成效。</w:t>
            </w:r>
          </w:p>
          <w:p w:rsidR="005D2607" w:rsidRPr="005D2607" w:rsidRDefault="005D2607" w:rsidP="00B2166E">
            <w:pPr>
              <w:widowControl/>
              <w:numPr>
                <w:ilvl w:val="0"/>
                <w:numId w:val="5"/>
              </w:numPr>
              <w:snapToGrid w:val="0"/>
              <w:spacing w:line="460" w:lineRule="exact"/>
              <w:ind w:left="1159" w:hanging="734"/>
              <w:rPr>
                <w:rFonts w:ascii="標楷體" w:eastAsia="標楷體" w:hAnsi="標楷體"/>
                <w:color w:val="000000"/>
                <w:szCs w:val="24"/>
              </w:rPr>
            </w:pPr>
            <w:r w:rsidRPr="005D2607">
              <w:rPr>
                <w:rFonts w:ascii="標楷體" w:eastAsia="標楷體" w:hAnsi="標楷體" w:hint="eastAsia"/>
                <w:color w:val="000000"/>
                <w:szCs w:val="24"/>
              </w:rPr>
              <w:t>依機關</w:t>
            </w:r>
            <w:r w:rsidR="00BD52DB">
              <w:rPr>
                <w:rFonts w:ascii="標楷體" w:eastAsia="標楷體" w:hAnsi="標楷體" w:hint="eastAsia"/>
                <w:color w:val="000000"/>
                <w:szCs w:val="24"/>
              </w:rPr>
              <w:t>學校</w:t>
            </w:r>
            <w:r w:rsidRPr="005D2607">
              <w:rPr>
                <w:rFonts w:ascii="標楷體" w:eastAsia="標楷體" w:hAnsi="標楷體" w:hint="eastAsia"/>
                <w:color w:val="000000"/>
                <w:szCs w:val="24"/>
              </w:rPr>
              <w:t>訂定之推動參與建議措施，提出創新改善意見，經評估採行確有成效。</w:t>
            </w:r>
          </w:p>
          <w:p w:rsidR="005D2607" w:rsidRPr="004D3DA5" w:rsidRDefault="005D2607" w:rsidP="00B2166E">
            <w:pPr>
              <w:widowControl/>
              <w:numPr>
                <w:ilvl w:val="0"/>
                <w:numId w:val="5"/>
              </w:numPr>
              <w:snapToGrid w:val="0"/>
              <w:spacing w:line="460" w:lineRule="exact"/>
              <w:ind w:left="1159" w:hanging="734"/>
              <w:rPr>
                <w:rFonts w:ascii="標楷體" w:eastAsia="標楷體" w:hAnsi="標楷體"/>
                <w:color w:val="000000"/>
                <w:szCs w:val="24"/>
              </w:rPr>
            </w:pPr>
            <w:r w:rsidRPr="004D3DA5">
              <w:rPr>
                <w:rFonts w:ascii="標楷體" w:eastAsia="標楷體" w:hAnsi="標楷體" w:hint="eastAsia"/>
                <w:color w:val="000000"/>
                <w:szCs w:val="24"/>
              </w:rPr>
              <w:t>提出研究發展成果或興革措施，經採行確有成效。</w:t>
            </w:r>
          </w:p>
          <w:p w:rsidR="005D2607" w:rsidRPr="004D3DA5" w:rsidRDefault="005D2607" w:rsidP="00B2166E">
            <w:pPr>
              <w:widowControl/>
              <w:numPr>
                <w:ilvl w:val="0"/>
                <w:numId w:val="5"/>
              </w:numPr>
              <w:snapToGrid w:val="0"/>
              <w:spacing w:line="460" w:lineRule="exact"/>
              <w:ind w:left="1159" w:hanging="734"/>
              <w:rPr>
                <w:rFonts w:ascii="標楷體" w:eastAsia="標楷體" w:hAnsi="標楷體"/>
                <w:color w:val="000000"/>
                <w:szCs w:val="24"/>
              </w:rPr>
            </w:pPr>
            <w:r w:rsidRPr="004D3DA5">
              <w:rPr>
                <w:rFonts w:ascii="標楷體" w:eastAsia="標楷體" w:hAnsi="標楷體" w:hint="eastAsia"/>
                <w:color w:val="000000"/>
                <w:szCs w:val="24"/>
              </w:rPr>
              <w:t>執行專案計畫或臨時交辦事項，圓滿達成任務，有具體績效。</w:t>
            </w:r>
          </w:p>
          <w:p w:rsidR="005D2607" w:rsidRPr="004D3DA5" w:rsidRDefault="005D2607" w:rsidP="00B2166E">
            <w:pPr>
              <w:widowControl/>
              <w:numPr>
                <w:ilvl w:val="0"/>
                <w:numId w:val="5"/>
              </w:numPr>
              <w:snapToGrid w:val="0"/>
              <w:spacing w:line="460" w:lineRule="exact"/>
              <w:ind w:left="1159" w:hanging="734"/>
              <w:rPr>
                <w:rFonts w:ascii="標楷體" w:eastAsia="標楷體" w:hAnsi="標楷體"/>
                <w:color w:val="000000"/>
                <w:szCs w:val="24"/>
              </w:rPr>
            </w:pPr>
            <w:r w:rsidRPr="004D3DA5">
              <w:rPr>
                <w:rFonts w:ascii="標楷體" w:eastAsia="標楷體" w:hAnsi="標楷體" w:hint="eastAsia"/>
                <w:color w:val="000000"/>
                <w:szCs w:val="24"/>
              </w:rPr>
              <w:t>其他工作表現優良且績效卓著。</w:t>
            </w:r>
          </w:p>
          <w:p w:rsidR="00D44F79" w:rsidRPr="00D44F79" w:rsidRDefault="00D44F79" w:rsidP="00B2166E">
            <w:pPr>
              <w:widowControl/>
              <w:snapToGrid w:val="0"/>
              <w:spacing w:line="460" w:lineRule="exact"/>
              <w:ind w:leftChars="187" w:left="449" w:firstLineChars="201" w:firstLine="482"/>
              <w:rPr>
                <w:rFonts w:ascii="標楷體" w:eastAsia="標楷體" w:hAnsi="標楷體"/>
                <w:color w:val="000000"/>
                <w:szCs w:val="24"/>
              </w:rPr>
            </w:pPr>
            <w:r w:rsidRPr="00D44F79">
              <w:rPr>
                <w:rFonts w:ascii="標楷體" w:eastAsia="標楷體" w:hAnsi="標楷體" w:hint="eastAsia"/>
                <w:color w:val="000000"/>
                <w:szCs w:val="24"/>
              </w:rPr>
              <w:t>同一獎勵事蹟，已依前一項不同款次或其他獎勵規定發給禮品（券）或獎金者，不得</w:t>
            </w:r>
            <w:r w:rsidR="009B7B74" w:rsidRPr="009B7B74">
              <w:rPr>
                <w:rFonts w:ascii="標楷體" w:eastAsia="標楷體" w:hAnsi="標楷體" w:hint="eastAsia"/>
                <w:color w:val="000000"/>
                <w:szCs w:val="24"/>
              </w:rPr>
              <w:t>再</w:t>
            </w:r>
            <w:r w:rsidRPr="00D44F79">
              <w:rPr>
                <w:rFonts w:ascii="標楷體" w:eastAsia="標楷體" w:hAnsi="標楷體" w:hint="eastAsia"/>
                <w:color w:val="000000"/>
                <w:szCs w:val="24"/>
              </w:rPr>
              <w:t>重複請領。</w:t>
            </w:r>
          </w:p>
          <w:p w:rsidR="00B9759D" w:rsidRPr="00B9759D" w:rsidRDefault="00D44F79" w:rsidP="005A2B02">
            <w:pPr>
              <w:widowControl/>
              <w:snapToGrid w:val="0"/>
              <w:spacing w:line="460" w:lineRule="exact"/>
              <w:ind w:leftChars="187" w:left="449" w:firstLineChars="177" w:firstLine="425"/>
              <w:rPr>
                <w:rFonts w:ascii="標楷體" w:eastAsia="標楷體" w:hAnsi="標楷體"/>
                <w:b/>
                <w:szCs w:val="24"/>
              </w:rPr>
            </w:pPr>
            <w:r w:rsidRPr="00D44F79">
              <w:rPr>
                <w:rFonts w:ascii="標楷體" w:eastAsia="標楷體" w:hAnsi="標楷體" w:hint="eastAsia"/>
                <w:color w:val="000000"/>
                <w:szCs w:val="24"/>
              </w:rPr>
              <w:t>本府及各機關學校舉辦</w:t>
            </w:r>
            <w:r w:rsidR="009B7B74" w:rsidRPr="009B7B74">
              <w:rPr>
                <w:rFonts w:ascii="標楷體" w:eastAsia="標楷體" w:hAnsi="標楷體" w:hint="eastAsia"/>
                <w:color w:val="000000"/>
                <w:szCs w:val="24"/>
              </w:rPr>
              <w:t>選拔績優員工</w:t>
            </w:r>
            <w:r w:rsidRPr="00D44F79">
              <w:rPr>
                <w:rFonts w:ascii="標楷體" w:eastAsia="標楷體" w:hAnsi="標楷體" w:hint="eastAsia"/>
                <w:color w:val="000000"/>
                <w:szCs w:val="24"/>
              </w:rPr>
              <w:t>之獎勵應優先考量運用敘獎、提供進修等方式。</w:t>
            </w:r>
          </w:p>
        </w:tc>
        <w:tc>
          <w:tcPr>
            <w:tcW w:w="4387" w:type="dxa"/>
          </w:tcPr>
          <w:p w:rsidR="00B9759D" w:rsidRPr="008F1E27" w:rsidRDefault="008F1E27" w:rsidP="008F1E27">
            <w:pPr>
              <w:pStyle w:val="a4"/>
              <w:numPr>
                <w:ilvl w:val="0"/>
                <w:numId w:val="7"/>
              </w:numPr>
              <w:spacing w:line="460" w:lineRule="exact"/>
              <w:ind w:leftChars="0"/>
              <w:rPr>
                <w:rFonts w:ascii="標楷體" w:eastAsia="標楷體" w:hAnsi="標楷體"/>
                <w:szCs w:val="24"/>
              </w:rPr>
            </w:pPr>
            <w:r w:rsidRPr="008F1E27">
              <w:rPr>
                <w:rFonts w:ascii="標楷體" w:eastAsia="標楷體" w:hAnsi="標楷體" w:hint="eastAsia"/>
                <w:szCs w:val="24"/>
              </w:rPr>
              <w:lastRenderedPageBreak/>
              <w:t>參照公務人員品德修養及工作績效激勵辦法第六條規定，明定獎勵及表揚之事蹟。</w:t>
            </w:r>
          </w:p>
          <w:p w:rsidR="006C1228" w:rsidRDefault="006C1228" w:rsidP="008F1E27">
            <w:pPr>
              <w:pStyle w:val="a4"/>
              <w:numPr>
                <w:ilvl w:val="0"/>
                <w:numId w:val="7"/>
              </w:numPr>
              <w:spacing w:line="460" w:lineRule="exact"/>
              <w:ind w:leftChars="0"/>
              <w:rPr>
                <w:rFonts w:ascii="標楷體" w:eastAsia="標楷體" w:hAnsi="標楷體"/>
                <w:szCs w:val="24"/>
              </w:rPr>
            </w:pPr>
            <w:r w:rsidRPr="006C1228">
              <w:rPr>
                <w:rFonts w:ascii="標楷體" w:eastAsia="標楷體" w:hAnsi="標楷體" w:hint="eastAsia"/>
                <w:szCs w:val="24"/>
              </w:rPr>
              <w:t>規範不得以重複獎勵之規定</w:t>
            </w:r>
            <w:r>
              <w:rPr>
                <w:rFonts w:ascii="標楷體" w:eastAsia="標楷體" w:hAnsi="標楷體" w:hint="eastAsia"/>
                <w:szCs w:val="24"/>
              </w:rPr>
              <w:t>。</w:t>
            </w:r>
          </w:p>
          <w:p w:rsidR="008F1E27" w:rsidRPr="008F1E27" w:rsidRDefault="006C1228" w:rsidP="003043D3">
            <w:pPr>
              <w:pStyle w:val="a4"/>
              <w:numPr>
                <w:ilvl w:val="0"/>
                <w:numId w:val="7"/>
              </w:numPr>
              <w:spacing w:line="460" w:lineRule="exact"/>
              <w:ind w:leftChars="0"/>
              <w:rPr>
                <w:rFonts w:ascii="標楷體" w:eastAsia="標楷體" w:hAnsi="標楷體"/>
                <w:szCs w:val="24"/>
              </w:rPr>
            </w:pPr>
            <w:r>
              <w:rPr>
                <w:rFonts w:ascii="標楷體" w:eastAsia="標楷體" w:hAnsi="標楷體" w:hint="eastAsia"/>
                <w:szCs w:val="24"/>
              </w:rPr>
              <w:t>明定</w:t>
            </w:r>
            <w:r w:rsidRPr="006C1228">
              <w:rPr>
                <w:rFonts w:ascii="標楷體" w:eastAsia="標楷體" w:hAnsi="標楷體" w:hint="eastAsia"/>
                <w:szCs w:val="24"/>
              </w:rPr>
              <w:t>獎勵應優先考量運用敘獎、提供進修等方式</w:t>
            </w:r>
            <w:r>
              <w:rPr>
                <w:rFonts w:ascii="標楷體" w:eastAsia="標楷體" w:hAnsi="標楷體" w:hint="eastAsia"/>
                <w:szCs w:val="24"/>
              </w:rPr>
              <w:t>。</w:t>
            </w:r>
          </w:p>
        </w:tc>
      </w:tr>
      <w:tr w:rsidR="00DC75F5" w:rsidRPr="00B9759D" w:rsidTr="00EF2E55">
        <w:tc>
          <w:tcPr>
            <w:tcW w:w="4390" w:type="dxa"/>
            <w:vAlign w:val="center"/>
          </w:tcPr>
          <w:p w:rsidR="00DC75F5" w:rsidRPr="00DC75F5" w:rsidRDefault="00DC75F5" w:rsidP="00DC75F5">
            <w:pPr>
              <w:widowControl/>
              <w:snapToGrid w:val="0"/>
              <w:spacing w:line="460" w:lineRule="exact"/>
              <w:ind w:left="449" w:hangingChars="187" w:hanging="449"/>
              <w:rPr>
                <w:rFonts w:ascii="標楷體" w:eastAsia="標楷體" w:hAnsi="標楷體"/>
                <w:color w:val="000000"/>
                <w:szCs w:val="24"/>
              </w:rPr>
            </w:pPr>
            <w:r>
              <w:rPr>
                <w:rFonts w:ascii="標楷體" w:eastAsia="標楷體" w:hAnsi="標楷體" w:hint="eastAsia"/>
                <w:color w:val="000000"/>
                <w:szCs w:val="24"/>
              </w:rPr>
              <w:t>四、</w:t>
            </w:r>
            <w:r w:rsidRPr="00DC75F5">
              <w:rPr>
                <w:rFonts w:ascii="標楷體" w:eastAsia="標楷體" w:hAnsi="標楷體" w:hint="eastAsia"/>
                <w:color w:val="000000"/>
                <w:szCs w:val="24"/>
              </w:rPr>
              <w:t>有下列各款</w:t>
            </w:r>
            <w:r w:rsidR="0030048E" w:rsidRPr="0030048E">
              <w:rPr>
                <w:rFonts w:ascii="標楷體" w:eastAsia="標楷體" w:hAnsi="標楷體" w:hint="eastAsia"/>
                <w:color w:val="000000"/>
                <w:szCs w:val="24"/>
              </w:rPr>
              <w:t>情事</w:t>
            </w:r>
            <w:r w:rsidRPr="00DC75F5">
              <w:rPr>
                <w:rFonts w:ascii="標楷體" w:eastAsia="標楷體" w:hAnsi="標楷體" w:hint="eastAsia"/>
                <w:color w:val="000000"/>
                <w:szCs w:val="24"/>
              </w:rPr>
              <w:t>之一者，不得選拔為績優員工：</w:t>
            </w:r>
          </w:p>
          <w:p w:rsidR="00DC75F5" w:rsidRPr="00DC75F5" w:rsidRDefault="00DC75F5" w:rsidP="00B2166E">
            <w:pPr>
              <w:widowControl/>
              <w:numPr>
                <w:ilvl w:val="0"/>
                <w:numId w:val="18"/>
              </w:numPr>
              <w:snapToGrid w:val="0"/>
              <w:spacing w:line="460" w:lineRule="exact"/>
              <w:ind w:leftChars="177" w:left="1157" w:hangingChars="305" w:hanging="732"/>
              <w:rPr>
                <w:rFonts w:ascii="標楷體" w:eastAsia="標楷體" w:hAnsi="標楷體"/>
                <w:color w:val="000000"/>
                <w:szCs w:val="24"/>
              </w:rPr>
            </w:pPr>
            <w:r w:rsidRPr="00DC75F5">
              <w:rPr>
                <w:rFonts w:ascii="標楷體" w:eastAsia="標楷體" w:hAnsi="標楷體" w:hint="eastAsia"/>
                <w:color w:val="000000"/>
                <w:szCs w:val="24"/>
              </w:rPr>
              <w:t>選拔當年度人選確定前一年內，曾受刑事處分、懲戒處分、彈劾、糾舉或平時考核受申誡以上之處分。</w:t>
            </w:r>
          </w:p>
          <w:p w:rsidR="00DC75F5" w:rsidRDefault="00DC75F5" w:rsidP="00B2166E">
            <w:pPr>
              <w:widowControl/>
              <w:numPr>
                <w:ilvl w:val="0"/>
                <w:numId w:val="18"/>
              </w:numPr>
              <w:snapToGrid w:val="0"/>
              <w:spacing w:line="460" w:lineRule="exact"/>
              <w:ind w:leftChars="177" w:left="1157" w:hangingChars="305" w:hanging="732"/>
              <w:rPr>
                <w:rFonts w:ascii="標楷體" w:eastAsia="標楷體" w:hAnsi="標楷體"/>
                <w:color w:val="000000"/>
                <w:szCs w:val="24"/>
              </w:rPr>
            </w:pPr>
            <w:r w:rsidRPr="00DC75F5">
              <w:rPr>
                <w:rFonts w:ascii="標楷體" w:eastAsia="標楷體" w:hAnsi="標楷體" w:hint="eastAsia"/>
                <w:color w:val="000000"/>
                <w:szCs w:val="24"/>
              </w:rPr>
              <w:t>最近一年內考績（成）、成績考核曾列乙等或相當等次以下。</w:t>
            </w:r>
          </w:p>
          <w:p w:rsidR="00DC75F5" w:rsidRDefault="00DC75F5" w:rsidP="00B2166E">
            <w:pPr>
              <w:widowControl/>
              <w:numPr>
                <w:ilvl w:val="0"/>
                <w:numId w:val="18"/>
              </w:numPr>
              <w:snapToGrid w:val="0"/>
              <w:spacing w:line="460" w:lineRule="exact"/>
              <w:ind w:leftChars="177" w:left="1157" w:hangingChars="305" w:hanging="732"/>
              <w:rPr>
                <w:rFonts w:ascii="標楷體" w:eastAsia="標楷體" w:hAnsi="標楷體"/>
                <w:color w:val="000000"/>
                <w:szCs w:val="24"/>
              </w:rPr>
            </w:pPr>
            <w:r w:rsidRPr="00DC75F5">
              <w:rPr>
                <w:rFonts w:ascii="標楷體" w:eastAsia="標楷體" w:hAnsi="標楷體" w:hint="eastAsia"/>
                <w:color w:val="000000"/>
                <w:szCs w:val="24"/>
              </w:rPr>
              <w:t>最近三年曾獲選</w:t>
            </w:r>
            <w:r w:rsidR="00D9117F">
              <w:rPr>
                <w:rFonts w:ascii="標楷體" w:eastAsia="標楷體" w:hAnsi="標楷體" w:hint="eastAsia"/>
                <w:color w:val="000000"/>
                <w:szCs w:val="24"/>
              </w:rPr>
              <w:t>績優</w:t>
            </w:r>
            <w:r w:rsidRPr="00DC75F5">
              <w:rPr>
                <w:rFonts w:ascii="標楷體" w:eastAsia="標楷體" w:hAnsi="標楷體" w:hint="eastAsia"/>
                <w:color w:val="000000"/>
                <w:szCs w:val="24"/>
              </w:rPr>
              <w:t>員工者。</w:t>
            </w:r>
          </w:p>
        </w:tc>
        <w:tc>
          <w:tcPr>
            <w:tcW w:w="4387" w:type="dxa"/>
          </w:tcPr>
          <w:p w:rsidR="00DC75F5" w:rsidRPr="00DC75F5" w:rsidRDefault="00DC75F5" w:rsidP="00DC75F5">
            <w:pPr>
              <w:spacing w:line="460" w:lineRule="exact"/>
              <w:rPr>
                <w:rFonts w:ascii="標楷體" w:eastAsia="標楷體" w:hAnsi="標楷體"/>
                <w:szCs w:val="24"/>
              </w:rPr>
            </w:pPr>
            <w:r>
              <w:rPr>
                <w:rFonts w:ascii="標楷體" w:eastAsia="標楷體" w:hAnsi="標楷體" w:hint="eastAsia"/>
                <w:szCs w:val="24"/>
              </w:rPr>
              <w:t>明定績優員工之消極條件。</w:t>
            </w:r>
          </w:p>
        </w:tc>
      </w:tr>
      <w:tr w:rsidR="00B9759D" w:rsidRPr="00B9759D" w:rsidTr="00EF2E55">
        <w:tc>
          <w:tcPr>
            <w:tcW w:w="4390" w:type="dxa"/>
            <w:vAlign w:val="center"/>
          </w:tcPr>
          <w:p w:rsidR="00996909" w:rsidRPr="00996909" w:rsidRDefault="00996909" w:rsidP="00D9117F">
            <w:pPr>
              <w:pStyle w:val="a4"/>
              <w:numPr>
                <w:ilvl w:val="1"/>
                <w:numId w:val="18"/>
              </w:numPr>
              <w:spacing w:line="460" w:lineRule="exact"/>
              <w:ind w:leftChars="0" w:left="450"/>
              <w:jc w:val="distribute"/>
              <w:rPr>
                <w:rFonts w:ascii="標楷體" w:eastAsia="標楷體" w:hAnsi="標楷體"/>
                <w:szCs w:val="24"/>
              </w:rPr>
            </w:pPr>
            <w:r w:rsidRPr="00996909">
              <w:rPr>
                <w:rFonts w:ascii="標楷體" w:eastAsia="標楷體" w:hAnsi="標楷體" w:hint="eastAsia"/>
                <w:szCs w:val="24"/>
              </w:rPr>
              <w:lastRenderedPageBreak/>
              <w:t>本府及</w:t>
            </w:r>
            <w:r w:rsidR="009B7B74" w:rsidRPr="00996909">
              <w:rPr>
                <w:rFonts w:ascii="標楷體" w:eastAsia="標楷體" w:hAnsi="標楷體" w:hint="eastAsia"/>
                <w:szCs w:val="24"/>
              </w:rPr>
              <w:t>各機關學校</w:t>
            </w:r>
            <w:r w:rsidR="0057481B" w:rsidRPr="00996909">
              <w:rPr>
                <w:rFonts w:ascii="標楷體" w:eastAsia="標楷體" w:hAnsi="標楷體" w:hint="eastAsia"/>
                <w:szCs w:val="24"/>
              </w:rPr>
              <w:t>辦理績優員工獎勵，</w:t>
            </w:r>
            <w:r w:rsidR="00D9117F" w:rsidRPr="00D9117F">
              <w:rPr>
                <w:rFonts w:ascii="標楷體" w:eastAsia="標楷體" w:hAnsi="標楷體" w:hint="eastAsia"/>
                <w:szCs w:val="24"/>
              </w:rPr>
              <w:t>就個別績優事實區分服務特優及服務優良二種，特優人員得頒給新臺幣五千元之禮品（券）；優良人員得頒給新臺幣三千元之禮品（券）。</w:t>
            </w:r>
          </w:p>
          <w:p w:rsidR="00B9759D" w:rsidRPr="00996909" w:rsidRDefault="0057481B" w:rsidP="00996909">
            <w:pPr>
              <w:pStyle w:val="a4"/>
              <w:spacing w:line="460" w:lineRule="exact"/>
              <w:ind w:leftChars="0" w:firstLineChars="165" w:firstLine="396"/>
              <w:rPr>
                <w:rFonts w:ascii="標楷體" w:eastAsia="標楷體" w:hAnsi="標楷體"/>
                <w:szCs w:val="24"/>
              </w:rPr>
            </w:pPr>
            <w:r w:rsidRPr="00996909">
              <w:rPr>
                <w:rFonts w:ascii="標楷體" w:eastAsia="標楷體" w:hAnsi="標楷體" w:hint="eastAsia"/>
                <w:szCs w:val="24"/>
              </w:rPr>
              <w:t>前項禮券不得發給以直接兌換現金之現金禮券或郵政禮券。</w:t>
            </w:r>
          </w:p>
        </w:tc>
        <w:tc>
          <w:tcPr>
            <w:tcW w:w="4387" w:type="dxa"/>
          </w:tcPr>
          <w:p w:rsidR="00B9759D" w:rsidRPr="006C1228" w:rsidRDefault="006C1228" w:rsidP="006C1228">
            <w:pPr>
              <w:pStyle w:val="a4"/>
              <w:numPr>
                <w:ilvl w:val="0"/>
                <w:numId w:val="8"/>
              </w:numPr>
              <w:spacing w:line="460" w:lineRule="exact"/>
              <w:ind w:leftChars="0"/>
              <w:rPr>
                <w:rFonts w:ascii="標楷體" w:eastAsia="標楷體" w:hAnsi="標楷體"/>
                <w:szCs w:val="24"/>
              </w:rPr>
            </w:pPr>
            <w:r w:rsidRPr="006C1228">
              <w:rPr>
                <w:rFonts w:ascii="標楷體" w:eastAsia="標楷體" w:hAnsi="標楷體" w:hint="eastAsia"/>
                <w:szCs w:val="24"/>
              </w:rPr>
              <w:t>規範獎勵額度限制</w:t>
            </w:r>
            <w:r w:rsidR="00904BDB">
              <w:rPr>
                <w:rFonts w:ascii="標楷體" w:eastAsia="標楷體" w:hAnsi="標楷體" w:hint="eastAsia"/>
                <w:szCs w:val="24"/>
              </w:rPr>
              <w:t>，區分服務特優及服務優良二種。</w:t>
            </w:r>
          </w:p>
          <w:p w:rsidR="006C1228" w:rsidRPr="006C1228" w:rsidRDefault="006C1228" w:rsidP="00534A36">
            <w:pPr>
              <w:pStyle w:val="a4"/>
              <w:numPr>
                <w:ilvl w:val="0"/>
                <w:numId w:val="8"/>
              </w:numPr>
              <w:spacing w:line="460" w:lineRule="exact"/>
              <w:ind w:leftChars="0"/>
              <w:rPr>
                <w:rFonts w:ascii="標楷體" w:eastAsia="標楷體" w:hAnsi="標楷體"/>
                <w:szCs w:val="24"/>
              </w:rPr>
            </w:pPr>
            <w:r>
              <w:rPr>
                <w:rFonts w:ascii="標楷體" w:eastAsia="標楷體" w:hAnsi="標楷體" w:hint="eastAsia"/>
                <w:szCs w:val="24"/>
              </w:rPr>
              <w:t>依據銓敘部</w:t>
            </w:r>
            <w:r w:rsidR="00534A36">
              <w:rPr>
                <w:rFonts w:ascii="標楷體" w:eastAsia="標楷體" w:hAnsi="標楷體" w:hint="eastAsia"/>
                <w:szCs w:val="24"/>
              </w:rPr>
              <w:t>一百零三</w:t>
            </w:r>
            <w:r>
              <w:rPr>
                <w:rFonts w:ascii="標楷體" w:eastAsia="標楷體" w:hAnsi="標楷體" w:hint="eastAsia"/>
                <w:szCs w:val="24"/>
              </w:rPr>
              <w:t>年</w:t>
            </w:r>
            <w:r w:rsidR="00534A36">
              <w:rPr>
                <w:rFonts w:ascii="標楷體" w:eastAsia="標楷體" w:hAnsi="標楷體" w:hint="eastAsia"/>
                <w:szCs w:val="24"/>
              </w:rPr>
              <w:t>十一</w:t>
            </w:r>
            <w:r>
              <w:rPr>
                <w:rFonts w:ascii="標楷體" w:eastAsia="標楷體" w:hAnsi="標楷體" w:hint="eastAsia"/>
                <w:szCs w:val="24"/>
              </w:rPr>
              <w:t>月</w:t>
            </w:r>
            <w:r w:rsidR="00534A36">
              <w:rPr>
                <w:rFonts w:ascii="標楷體" w:eastAsia="標楷體" w:hAnsi="標楷體" w:hint="eastAsia"/>
                <w:szCs w:val="24"/>
              </w:rPr>
              <w:t>三</w:t>
            </w:r>
            <w:r>
              <w:rPr>
                <w:rFonts w:ascii="標楷體" w:eastAsia="標楷體" w:hAnsi="標楷體" w:hint="eastAsia"/>
                <w:szCs w:val="24"/>
              </w:rPr>
              <w:t>日部管四字第</w:t>
            </w:r>
            <w:r w:rsidR="00534A36">
              <w:rPr>
                <w:rFonts w:ascii="標楷體" w:eastAsia="標楷體" w:hAnsi="標楷體" w:hint="eastAsia"/>
                <w:szCs w:val="24"/>
              </w:rPr>
              <w:t>一零三三八六四八九九</w:t>
            </w:r>
            <w:r>
              <w:rPr>
                <w:rFonts w:ascii="標楷體" w:eastAsia="標楷體" w:hAnsi="標楷體" w:hint="eastAsia"/>
                <w:szCs w:val="24"/>
              </w:rPr>
              <w:t>號函釋，限制禮券不得發給以直接兌換現金之現金禮券或郵政禮券。</w:t>
            </w:r>
          </w:p>
        </w:tc>
      </w:tr>
      <w:tr w:rsidR="00B9759D" w:rsidRPr="00B9759D" w:rsidTr="00EF2E55">
        <w:tc>
          <w:tcPr>
            <w:tcW w:w="4390" w:type="dxa"/>
            <w:vAlign w:val="center"/>
          </w:tcPr>
          <w:p w:rsidR="004C01B3" w:rsidRPr="004C01B3" w:rsidRDefault="00996909" w:rsidP="00996909">
            <w:pPr>
              <w:spacing w:line="460" w:lineRule="exact"/>
              <w:ind w:left="449" w:hangingChars="187" w:hanging="449"/>
              <w:rPr>
                <w:rFonts w:ascii="標楷體" w:eastAsia="標楷體" w:hAnsi="標楷體"/>
                <w:szCs w:val="24"/>
              </w:rPr>
            </w:pPr>
            <w:r>
              <w:rPr>
                <w:rFonts w:ascii="標楷體" w:eastAsia="標楷體" w:hAnsi="標楷體" w:hint="eastAsia"/>
                <w:szCs w:val="24"/>
              </w:rPr>
              <w:t>六</w:t>
            </w:r>
            <w:r w:rsidR="004C01B3" w:rsidRPr="004C01B3">
              <w:rPr>
                <w:rFonts w:ascii="標楷體" w:eastAsia="標楷體" w:hAnsi="標楷體" w:hint="eastAsia"/>
                <w:szCs w:val="24"/>
              </w:rPr>
              <w:t>、</w:t>
            </w:r>
            <w:r w:rsidR="00D9117F">
              <w:rPr>
                <w:rFonts w:ascii="標楷體" w:eastAsia="標楷體" w:hAnsi="標楷體" w:hint="eastAsia"/>
                <w:szCs w:val="24"/>
              </w:rPr>
              <w:t>每年度選拔獎</w:t>
            </w:r>
            <w:r w:rsidRPr="00996909">
              <w:rPr>
                <w:rFonts w:ascii="標楷體" w:eastAsia="標楷體" w:hAnsi="標楷體" w:hint="eastAsia"/>
                <w:szCs w:val="24"/>
              </w:rPr>
              <w:t>勵之名額限制：年度發給人數占參加人數之比例應於百分之十以下。所稱參加人數係指</w:t>
            </w:r>
            <w:r w:rsidR="0030048E" w:rsidRPr="0030048E">
              <w:rPr>
                <w:rFonts w:ascii="標楷體" w:eastAsia="標楷體" w:hAnsi="標楷體" w:hint="eastAsia"/>
                <w:szCs w:val="24"/>
              </w:rPr>
              <w:t>本府</w:t>
            </w:r>
            <w:r w:rsidR="00D9117F">
              <w:rPr>
                <w:rFonts w:ascii="標楷體" w:eastAsia="標楷體" w:hAnsi="標楷體" w:hint="eastAsia"/>
                <w:szCs w:val="24"/>
              </w:rPr>
              <w:t>及</w:t>
            </w:r>
            <w:r w:rsidR="0030048E" w:rsidRPr="0030048E">
              <w:rPr>
                <w:rFonts w:ascii="標楷體" w:eastAsia="標楷體" w:hAnsi="標楷體" w:hint="eastAsia"/>
                <w:szCs w:val="24"/>
              </w:rPr>
              <w:t>各機關學校</w:t>
            </w:r>
            <w:r w:rsidRPr="00996909">
              <w:rPr>
                <w:rFonts w:ascii="標楷體" w:eastAsia="標楷體" w:hAnsi="標楷體" w:hint="eastAsia"/>
                <w:szCs w:val="24"/>
              </w:rPr>
              <w:t>適用對象之總人數。</w:t>
            </w:r>
          </w:p>
          <w:p w:rsidR="00B9759D" w:rsidRPr="00B9759D" w:rsidRDefault="00D44F79" w:rsidP="004C01B3">
            <w:pPr>
              <w:spacing w:line="460" w:lineRule="exact"/>
              <w:ind w:leftChars="187" w:left="449" w:firstLineChars="177" w:firstLine="425"/>
              <w:rPr>
                <w:rFonts w:ascii="標楷體" w:eastAsia="標楷體" w:hAnsi="標楷體"/>
                <w:b/>
                <w:szCs w:val="24"/>
              </w:rPr>
            </w:pPr>
            <w:r w:rsidRPr="00D44F79">
              <w:rPr>
                <w:rFonts w:ascii="標楷體" w:eastAsia="標楷體" w:hAnsi="標楷體" w:hint="eastAsia"/>
                <w:szCs w:val="24"/>
              </w:rPr>
              <w:t>發給等值獎勵不得有平均或輪流分配之情事。事後如發現有不實或不當之情事經查證屬實者，</w:t>
            </w:r>
            <w:r w:rsidR="00D9117F">
              <w:rPr>
                <w:rFonts w:ascii="標楷體" w:eastAsia="標楷體" w:hAnsi="標楷體" w:hint="eastAsia"/>
                <w:szCs w:val="24"/>
              </w:rPr>
              <w:t>本府及各機關學校</w:t>
            </w:r>
            <w:r w:rsidRPr="00D44F79">
              <w:rPr>
                <w:rFonts w:ascii="標楷體" w:eastAsia="標楷體" w:hAnsi="標楷體" w:hint="eastAsia"/>
                <w:szCs w:val="24"/>
              </w:rPr>
              <w:t>應於知有不實情事起二年內撤銷獲獎資格並追繳禮品（券）；其不能追繳者，應追繳其價額。</w:t>
            </w:r>
          </w:p>
        </w:tc>
        <w:tc>
          <w:tcPr>
            <w:tcW w:w="4387" w:type="dxa"/>
          </w:tcPr>
          <w:p w:rsidR="00B9759D" w:rsidRPr="009D3F83" w:rsidRDefault="00FA3988" w:rsidP="009D3F83">
            <w:pPr>
              <w:pStyle w:val="a4"/>
              <w:numPr>
                <w:ilvl w:val="0"/>
                <w:numId w:val="9"/>
              </w:numPr>
              <w:spacing w:line="460" w:lineRule="exact"/>
              <w:ind w:leftChars="0"/>
              <w:rPr>
                <w:rFonts w:ascii="標楷體" w:eastAsia="標楷體" w:hAnsi="標楷體"/>
                <w:szCs w:val="24"/>
              </w:rPr>
            </w:pPr>
            <w:r>
              <w:rPr>
                <w:rFonts w:ascii="標楷體" w:eastAsia="標楷體" w:hAnsi="標楷體" w:hint="eastAsia"/>
                <w:szCs w:val="24"/>
              </w:rPr>
              <w:t>明定獎勵之名額限制。</w:t>
            </w:r>
          </w:p>
          <w:p w:rsidR="009D3F83" w:rsidRPr="009D3F83" w:rsidRDefault="009D3F83" w:rsidP="009D3F83">
            <w:pPr>
              <w:pStyle w:val="a4"/>
              <w:numPr>
                <w:ilvl w:val="0"/>
                <w:numId w:val="9"/>
              </w:numPr>
              <w:spacing w:line="460" w:lineRule="exact"/>
              <w:ind w:leftChars="0"/>
              <w:rPr>
                <w:rFonts w:ascii="標楷體" w:eastAsia="標楷體" w:hAnsi="標楷體"/>
                <w:szCs w:val="24"/>
              </w:rPr>
            </w:pPr>
            <w:r>
              <w:rPr>
                <w:rFonts w:ascii="標楷體" w:eastAsia="標楷體" w:hAnsi="標楷體" w:hint="eastAsia"/>
                <w:szCs w:val="24"/>
              </w:rPr>
              <w:t>明定不實獎勵之撤銷原則。</w:t>
            </w:r>
          </w:p>
        </w:tc>
      </w:tr>
      <w:tr w:rsidR="00B9759D" w:rsidRPr="00B9759D" w:rsidTr="00EF2E55">
        <w:tc>
          <w:tcPr>
            <w:tcW w:w="4390" w:type="dxa"/>
            <w:vAlign w:val="center"/>
          </w:tcPr>
          <w:p w:rsidR="0030048E" w:rsidRPr="0030048E" w:rsidRDefault="00996909" w:rsidP="0030048E">
            <w:pPr>
              <w:spacing w:line="460" w:lineRule="exact"/>
              <w:ind w:left="446" w:hangingChars="186" w:hanging="446"/>
              <w:rPr>
                <w:rFonts w:ascii="標楷體" w:eastAsia="標楷體" w:hAnsi="標楷體"/>
                <w:szCs w:val="24"/>
              </w:rPr>
            </w:pPr>
            <w:r>
              <w:rPr>
                <w:rFonts w:ascii="標楷體" w:eastAsia="標楷體" w:hAnsi="標楷體" w:hint="eastAsia"/>
                <w:szCs w:val="24"/>
              </w:rPr>
              <w:t>七</w:t>
            </w:r>
            <w:r w:rsidR="004C01B3" w:rsidRPr="004C01B3">
              <w:rPr>
                <w:rFonts w:ascii="標楷體" w:eastAsia="標楷體" w:hAnsi="標楷體" w:hint="eastAsia"/>
                <w:szCs w:val="24"/>
              </w:rPr>
              <w:t>、</w:t>
            </w:r>
            <w:r w:rsidR="0030048E" w:rsidRPr="0030048E">
              <w:rPr>
                <w:rFonts w:ascii="標楷體" w:eastAsia="標楷體" w:hAnsi="標楷體" w:hint="eastAsia"/>
                <w:szCs w:val="24"/>
              </w:rPr>
              <w:t>推薦程序如下：</w:t>
            </w:r>
          </w:p>
          <w:p w:rsidR="0030048E" w:rsidRPr="0030048E" w:rsidRDefault="0030048E" w:rsidP="00B2166E">
            <w:pPr>
              <w:spacing w:line="460" w:lineRule="exact"/>
              <w:ind w:leftChars="177" w:left="1157" w:hangingChars="305" w:hanging="732"/>
              <w:rPr>
                <w:rFonts w:ascii="標楷體" w:eastAsia="標楷體" w:hAnsi="標楷體"/>
                <w:szCs w:val="24"/>
              </w:rPr>
            </w:pPr>
            <w:r w:rsidRPr="0030048E">
              <w:rPr>
                <w:rFonts w:ascii="標楷體" w:eastAsia="標楷體" w:hAnsi="標楷體" w:hint="eastAsia"/>
                <w:szCs w:val="24"/>
              </w:rPr>
              <w:t>（一）</w:t>
            </w:r>
            <w:r w:rsidRPr="0030048E">
              <w:rPr>
                <w:rFonts w:ascii="標楷體" w:eastAsia="標楷體" w:hAnsi="標楷體" w:hint="eastAsia"/>
                <w:szCs w:val="24"/>
              </w:rPr>
              <w:tab/>
              <w:t>本府各單位遴薦之人員依第三點</w:t>
            </w:r>
            <w:r w:rsidR="00CE1301" w:rsidRPr="00CE1301">
              <w:rPr>
                <w:rFonts w:ascii="標楷體" w:eastAsia="標楷體" w:hAnsi="標楷體" w:hint="eastAsia"/>
                <w:color w:val="000000"/>
                <w:szCs w:val="24"/>
              </w:rPr>
              <w:t>第一項</w:t>
            </w:r>
            <w:r w:rsidRPr="0030048E">
              <w:rPr>
                <w:rFonts w:ascii="標楷體" w:eastAsia="標楷體" w:hAnsi="標楷體" w:hint="eastAsia"/>
                <w:szCs w:val="24"/>
              </w:rPr>
              <w:t>各款事蹟，檢具推薦表（附表一）及相關證明文件，由本府人事處提報評審小組或考績委員會審議通過後，簽奉機關首長核定後發給。</w:t>
            </w:r>
          </w:p>
          <w:p w:rsidR="0030048E" w:rsidRPr="0030048E" w:rsidRDefault="0030048E" w:rsidP="00B2166E">
            <w:pPr>
              <w:spacing w:line="460" w:lineRule="exact"/>
              <w:ind w:leftChars="177" w:left="1157" w:hangingChars="305" w:hanging="732"/>
              <w:rPr>
                <w:rFonts w:ascii="標楷體" w:eastAsia="標楷體" w:hAnsi="標楷體"/>
                <w:szCs w:val="24"/>
              </w:rPr>
            </w:pPr>
            <w:r w:rsidRPr="0030048E">
              <w:rPr>
                <w:rFonts w:ascii="標楷體" w:eastAsia="標楷體" w:hAnsi="標楷體" w:hint="eastAsia"/>
                <w:szCs w:val="24"/>
              </w:rPr>
              <w:t>（二）</w:t>
            </w:r>
            <w:r w:rsidRPr="0030048E">
              <w:rPr>
                <w:rFonts w:ascii="標楷體" w:eastAsia="標楷體" w:hAnsi="標楷體" w:hint="eastAsia"/>
                <w:szCs w:val="24"/>
              </w:rPr>
              <w:tab/>
              <w:t>各機關學校遴薦之人員依第三點</w:t>
            </w:r>
            <w:r w:rsidR="00EE7B65">
              <w:rPr>
                <w:rFonts w:ascii="標楷體" w:eastAsia="標楷體" w:hAnsi="標楷體" w:hint="eastAsia"/>
                <w:szCs w:val="24"/>
              </w:rPr>
              <w:t>第一項</w:t>
            </w:r>
            <w:r w:rsidRPr="0030048E">
              <w:rPr>
                <w:rFonts w:ascii="標楷體" w:eastAsia="標楷體" w:hAnsi="標楷體" w:hint="eastAsia"/>
                <w:szCs w:val="24"/>
              </w:rPr>
              <w:t>各款事蹟，檢具推薦表（附表一）及相關證</w:t>
            </w:r>
            <w:r w:rsidRPr="0030048E">
              <w:rPr>
                <w:rFonts w:ascii="標楷體" w:eastAsia="標楷體" w:hAnsi="標楷體" w:hint="eastAsia"/>
                <w:szCs w:val="24"/>
              </w:rPr>
              <w:lastRenderedPageBreak/>
              <w:t>明文件，提報評審小組或考績委員會審議通過後，簽奉機關（學校）首長核定後發給。另於每年一月三十一日前將上年度獲選為績優員工之推薦表及績優員工獎勵年度統計表（附表二），函報本府備查。</w:t>
            </w:r>
          </w:p>
          <w:p w:rsidR="00BD52DB" w:rsidRPr="00BD52DB" w:rsidRDefault="0030048E" w:rsidP="00B2166E">
            <w:pPr>
              <w:spacing w:line="460" w:lineRule="exact"/>
              <w:ind w:leftChars="177" w:left="1157" w:hangingChars="305" w:hanging="732"/>
              <w:rPr>
                <w:rFonts w:ascii="標楷體" w:eastAsia="標楷體" w:hAnsi="標楷體"/>
                <w:szCs w:val="24"/>
              </w:rPr>
            </w:pPr>
            <w:r w:rsidRPr="0030048E">
              <w:rPr>
                <w:rFonts w:ascii="標楷體" w:eastAsia="標楷體" w:hAnsi="標楷體" w:hint="eastAsia"/>
                <w:szCs w:val="24"/>
              </w:rPr>
              <w:t>（三）</w:t>
            </w:r>
            <w:r w:rsidRPr="0030048E">
              <w:rPr>
                <w:rFonts w:ascii="標楷體" w:eastAsia="標楷體" w:hAnsi="標楷體" w:hint="eastAsia"/>
                <w:szCs w:val="24"/>
              </w:rPr>
              <w:tab/>
              <w:t>各機關學校適用對象之總人數如未達發給比例，本府</w:t>
            </w:r>
            <w:r w:rsidR="00D9117F">
              <w:rPr>
                <w:rFonts w:ascii="標楷體" w:eastAsia="標楷體" w:hAnsi="標楷體" w:hint="eastAsia"/>
                <w:szCs w:val="24"/>
              </w:rPr>
              <w:t>相關單位可另就業務主管所轄</w:t>
            </w:r>
            <w:r w:rsidRPr="0030048E">
              <w:rPr>
                <w:rFonts w:ascii="標楷體" w:eastAsia="標楷體" w:hAnsi="標楷體" w:hint="eastAsia"/>
                <w:szCs w:val="24"/>
              </w:rPr>
              <w:t>機關</w:t>
            </w:r>
            <w:r w:rsidR="00D9117F">
              <w:rPr>
                <w:rFonts w:ascii="標楷體" w:eastAsia="標楷體" w:hAnsi="標楷體" w:hint="eastAsia"/>
                <w:szCs w:val="24"/>
              </w:rPr>
              <w:t>或</w:t>
            </w:r>
            <w:r w:rsidRPr="0030048E">
              <w:rPr>
                <w:rFonts w:ascii="標楷體" w:eastAsia="標楷體" w:hAnsi="標楷體" w:hint="eastAsia"/>
                <w:szCs w:val="24"/>
              </w:rPr>
              <w:t>學校訂定計劃合併選拔績優員工，</w:t>
            </w:r>
            <w:r w:rsidR="00D9117F">
              <w:rPr>
                <w:rFonts w:ascii="標楷體" w:eastAsia="標楷體" w:hAnsi="標楷體" w:hint="eastAsia"/>
                <w:szCs w:val="24"/>
              </w:rPr>
              <w:t>並</w:t>
            </w:r>
            <w:r w:rsidRPr="0030048E">
              <w:rPr>
                <w:rFonts w:ascii="標楷體" w:eastAsia="標楷體" w:hAnsi="標楷體" w:hint="eastAsia"/>
                <w:szCs w:val="24"/>
              </w:rPr>
              <w:t>由本府主管業務單位提出遴薦人員，經本府人事處提報</w:t>
            </w:r>
            <w:r w:rsidR="00F61DC2">
              <w:rPr>
                <w:rFonts w:ascii="標楷體" w:eastAsia="標楷體" w:hAnsi="標楷體" w:hint="eastAsia"/>
                <w:szCs w:val="24"/>
              </w:rPr>
              <w:t>評</w:t>
            </w:r>
            <w:r w:rsidRPr="0030048E">
              <w:rPr>
                <w:rFonts w:ascii="標楷體" w:eastAsia="標楷體" w:hAnsi="標楷體" w:hint="eastAsia"/>
                <w:szCs w:val="24"/>
              </w:rPr>
              <w:t>審小組或考績委員會審議通過後，簽奉機關首長核定後發給。</w:t>
            </w:r>
          </w:p>
          <w:p w:rsidR="00BD52DB" w:rsidRPr="00BD52DB" w:rsidRDefault="00BD52DB" w:rsidP="00BD52DB">
            <w:pPr>
              <w:spacing w:line="460" w:lineRule="exact"/>
              <w:ind w:leftChars="187" w:left="449" w:firstLineChars="235" w:firstLine="564"/>
              <w:rPr>
                <w:rFonts w:ascii="標楷體" w:eastAsia="標楷體" w:hAnsi="標楷體"/>
                <w:szCs w:val="24"/>
              </w:rPr>
            </w:pPr>
            <w:r w:rsidRPr="00BD52DB">
              <w:rPr>
                <w:rFonts w:ascii="標楷體" w:eastAsia="標楷體" w:hAnsi="標楷體" w:hint="eastAsia"/>
                <w:szCs w:val="24"/>
              </w:rPr>
              <w:t>前項所稱評審小組，應置委員五至十一人，由</w:t>
            </w:r>
            <w:r w:rsidR="0030048E" w:rsidRPr="0030048E">
              <w:rPr>
                <w:rFonts w:ascii="標楷體" w:eastAsia="標楷體" w:hAnsi="標楷體" w:hint="eastAsia"/>
                <w:szCs w:val="24"/>
              </w:rPr>
              <w:t>機關（學校）</w:t>
            </w:r>
            <w:r w:rsidRPr="00BD52DB">
              <w:rPr>
                <w:rFonts w:ascii="標楷體" w:eastAsia="標楷體" w:hAnsi="標楷體" w:hint="eastAsia"/>
                <w:szCs w:val="24"/>
              </w:rPr>
              <w:t>首長指定之。</w:t>
            </w:r>
          </w:p>
          <w:p w:rsidR="00FA3988" w:rsidRPr="00FA3988" w:rsidRDefault="00BD52DB" w:rsidP="00BD52DB">
            <w:pPr>
              <w:spacing w:line="460" w:lineRule="exact"/>
              <w:ind w:leftChars="187" w:left="449" w:firstLineChars="235" w:firstLine="564"/>
              <w:rPr>
                <w:rFonts w:ascii="標楷體" w:eastAsia="標楷體" w:hAnsi="標楷體"/>
                <w:szCs w:val="24"/>
              </w:rPr>
            </w:pPr>
            <w:r w:rsidRPr="00BD52DB">
              <w:rPr>
                <w:rFonts w:ascii="標楷體" w:eastAsia="標楷體" w:hAnsi="標楷體" w:hint="eastAsia"/>
                <w:szCs w:val="24"/>
              </w:rPr>
              <w:t>評審小組或</w:t>
            </w:r>
            <w:r w:rsidRPr="00BD52DB">
              <w:rPr>
                <w:rFonts w:ascii="標楷體" w:eastAsia="標楷體" w:hAnsi="標楷體"/>
                <w:szCs w:val="24"/>
              </w:rPr>
              <w:t>考績</w:t>
            </w:r>
            <w:r w:rsidRPr="00BD52DB">
              <w:rPr>
                <w:rFonts w:ascii="標楷體" w:eastAsia="標楷體" w:hAnsi="標楷體" w:hint="eastAsia"/>
                <w:szCs w:val="24"/>
              </w:rPr>
              <w:t>委員會評審，應有全體委員過半數之出席，始得開會；出席委員半數以上同意，始得決議。</w:t>
            </w:r>
          </w:p>
        </w:tc>
        <w:tc>
          <w:tcPr>
            <w:tcW w:w="4387" w:type="dxa"/>
          </w:tcPr>
          <w:p w:rsidR="00C60BC9" w:rsidRDefault="00C60BC9" w:rsidP="00C60BC9">
            <w:pPr>
              <w:pStyle w:val="a4"/>
              <w:numPr>
                <w:ilvl w:val="0"/>
                <w:numId w:val="10"/>
              </w:numPr>
              <w:spacing w:line="460" w:lineRule="exact"/>
              <w:ind w:leftChars="0"/>
              <w:rPr>
                <w:rFonts w:ascii="標楷體" w:eastAsia="標楷體" w:hAnsi="標楷體"/>
                <w:szCs w:val="24"/>
              </w:rPr>
            </w:pPr>
            <w:r w:rsidRPr="00C60BC9">
              <w:rPr>
                <w:rFonts w:ascii="標楷體" w:eastAsia="標楷體" w:hAnsi="標楷體" w:hint="eastAsia"/>
                <w:szCs w:val="24"/>
              </w:rPr>
              <w:lastRenderedPageBreak/>
              <w:t>明定績優員工之</w:t>
            </w:r>
            <w:r w:rsidR="0030048E">
              <w:rPr>
                <w:rFonts w:ascii="標楷體" w:eastAsia="標楷體" w:hAnsi="標楷體" w:hint="eastAsia"/>
                <w:szCs w:val="24"/>
              </w:rPr>
              <w:t>推薦</w:t>
            </w:r>
            <w:r w:rsidRPr="00C60BC9">
              <w:rPr>
                <w:rFonts w:ascii="標楷體" w:eastAsia="標楷體" w:hAnsi="標楷體" w:hint="eastAsia"/>
                <w:szCs w:val="24"/>
              </w:rPr>
              <w:t>程序</w:t>
            </w:r>
            <w:r w:rsidR="00607ACB">
              <w:rPr>
                <w:rFonts w:ascii="標楷體" w:eastAsia="標楷體" w:hAnsi="標楷體" w:hint="eastAsia"/>
                <w:szCs w:val="24"/>
              </w:rPr>
              <w:t>，並規範各機關學校每年需函報本府上年度頒發人數及金額。</w:t>
            </w:r>
          </w:p>
          <w:p w:rsidR="0030048E" w:rsidRPr="00C60BC9" w:rsidRDefault="0030048E" w:rsidP="0030048E">
            <w:pPr>
              <w:pStyle w:val="a4"/>
              <w:numPr>
                <w:ilvl w:val="0"/>
                <w:numId w:val="10"/>
              </w:numPr>
              <w:spacing w:line="460" w:lineRule="exact"/>
              <w:ind w:leftChars="0"/>
              <w:rPr>
                <w:rFonts w:ascii="標楷體" w:eastAsia="標楷體" w:hAnsi="標楷體"/>
                <w:szCs w:val="24"/>
              </w:rPr>
            </w:pPr>
            <w:r>
              <w:rPr>
                <w:rFonts w:ascii="標楷體" w:eastAsia="標楷體" w:hAnsi="標楷體" w:hint="eastAsia"/>
                <w:szCs w:val="24"/>
              </w:rPr>
              <w:t>明定</w:t>
            </w:r>
            <w:r w:rsidRPr="0030048E">
              <w:rPr>
                <w:rFonts w:ascii="標楷體" w:eastAsia="標楷體" w:hAnsi="標楷體" w:hint="eastAsia"/>
                <w:szCs w:val="24"/>
              </w:rPr>
              <w:t>各機關學校適用對象之總人數如未達發給比例</w:t>
            </w:r>
            <w:r>
              <w:rPr>
                <w:rFonts w:ascii="標楷體" w:eastAsia="標楷體" w:hAnsi="標楷體" w:hint="eastAsia"/>
                <w:szCs w:val="24"/>
              </w:rPr>
              <w:t>，本府主管業務單位可就業務主管之所屬機關，訂定計劃合併選拔績優員工。</w:t>
            </w:r>
          </w:p>
          <w:p w:rsidR="00B9759D" w:rsidRPr="00C60BC9" w:rsidRDefault="00607ACB" w:rsidP="00C60BC9">
            <w:pPr>
              <w:pStyle w:val="a4"/>
              <w:numPr>
                <w:ilvl w:val="0"/>
                <w:numId w:val="10"/>
              </w:numPr>
              <w:spacing w:line="460" w:lineRule="exact"/>
              <w:ind w:leftChars="0"/>
              <w:rPr>
                <w:rFonts w:ascii="標楷體" w:eastAsia="標楷體" w:hAnsi="標楷體"/>
                <w:szCs w:val="24"/>
              </w:rPr>
            </w:pPr>
            <w:r>
              <w:rPr>
                <w:rFonts w:ascii="標楷體" w:eastAsia="標楷體" w:hAnsi="標楷體" w:hint="eastAsia"/>
                <w:szCs w:val="24"/>
              </w:rPr>
              <w:t>明定</w:t>
            </w:r>
            <w:r w:rsidR="00C60BC9" w:rsidRPr="00C60BC9">
              <w:rPr>
                <w:rFonts w:ascii="標楷體" w:eastAsia="標楷體" w:hAnsi="標楷體" w:hint="eastAsia"/>
                <w:szCs w:val="24"/>
              </w:rPr>
              <w:t>評審小組組成人數</w:t>
            </w:r>
            <w:r>
              <w:rPr>
                <w:rFonts w:ascii="標楷體" w:eastAsia="標楷體" w:hAnsi="標楷體" w:hint="eastAsia"/>
                <w:szCs w:val="24"/>
              </w:rPr>
              <w:t>及決議規則</w:t>
            </w:r>
            <w:r w:rsidR="00C60BC9" w:rsidRPr="00C60BC9">
              <w:rPr>
                <w:rFonts w:ascii="標楷體" w:eastAsia="標楷體" w:hAnsi="標楷體" w:hint="eastAsia"/>
                <w:szCs w:val="24"/>
              </w:rPr>
              <w:t>。</w:t>
            </w:r>
          </w:p>
        </w:tc>
      </w:tr>
      <w:tr w:rsidR="00B9759D" w:rsidRPr="00B9759D" w:rsidTr="00EF2E55">
        <w:tc>
          <w:tcPr>
            <w:tcW w:w="4390" w:type="dxa"/>
            <w:vAlign w:val="center"/>
          </w:tcPr>
          <w:p w:rsidR="00B9759D" w:rsidRPr="004C01B3" w:rsidRDefault="00996909" w:rsidP="004C01B3">
            <w:pPr>
              <w:spacing w:line="460" w:lineRule="exact"/>
              <w:ind w:left="449" w:hangingChars="187" w:hanging="449"/>
              <w:rPr>
                <w:rFonts w:ascii="標楷體" w:eastAsia="標楷體" w:hAnsi="標楷體"/>
                <w:szCs w:val="24"/>
              </w:rPr>
            </w:pPr>
            <w:r>
              <w:rPr>
                <w:rFonts w:ascii="標楷體" w:eastAsia="標楷體" w:hAnsi="標楷體" w:hint="eastAsia"/>
                <w:szCs w:val="24"/>
              </w:rPr>
              <w:t>八</w:t>
            </w:r>
            <w:r w:rsidR="006723E4">
              <w:rPr>
                <w:rFonts w:ascii="標楷體" w:eastAsia="標楷體" w:hAnsi="標楷體" w:hint="eastAsia"/>
                <w:szCs w:val="24"/>
              </w:rPr>
              <w:t>、</w:t>
            </w:r>
            <w:r w:rsidR="0030048E">
              <w:rPr>
                <w:rFonts w:ascii="標楷體" w:eastAsia="標楷體" w:hAnsi="標楷體" w:hint="eastAsia"/>
                <w:szCs w:val="24"/>
              </w:rPr>
              <w:t>本府及各機關學校</w:t>
            </w:r>
            <w:r w:rsidR="006723E4">
              <w:rPr>
                <w:rFonts w:ascii="標楷體" w:eastAsia="標楷體" w:hAnsi="標楷體" w:hint="eastAsia"/>
                <w:szCs w:val="24"/>
              </w:rPr>
              <w:t>應於公開場合辦理表揚，或於會議或其他適當場合公開頒獎</w:t>
            </w:r>
            <w:r w:rsidR="004C01B3" w:rsidRPr="004C01B3">
              <w:rPr>
                <w:rFonts w:ascii="標楷體" w:eastAsia="標楷體" w:hAnsi="標楷體" w:hint="eastAsia"/>
                <w:szCs w:val="24"/>
              </w:rPr>
              <w:t>，並將獲選名單及得獎績優事蹟公告週知。</w:t>
            </w:r>
          </w:p>
        </w:tc>
        <w:tc>
          <w:tcPr>
            <w:tcW w:w="4387" w:type="dxa"/>
          </w:tcPr>
          <w:p w:rsidR="00B9759D" w:rsidRPr="00EF2E55" w:rsidRDefault="00607ACB" w:rsidP="00114C34">
            <w:pPr>
              <w:spacing w:line="460" w:lineRule="exact"/>
              <w:rPr>
                <w:rFonts w:ascii="標楷體" w:eastAsia="標楷體" w:hAnsi="標楷體"/>
                <w:szCs w:val="24"/>
              </w:rPr>
            </w:pPr>
            <w:r>
              <w:rPr>
                <w:rFonts w:ascii="標楷體" w:eastAsia="標楷體" w:hAnsi="標楷體" w:hint="eastAsia"/>
                <w:szCs w:val="24"/>
              </w:rPr>
              <w:t>明定</w:t>
            </w:r>
            <w:r w:rsidRPr="00607ACB">
              <w:rPr>
                <w:rFonts w:ascii="標楷體" w:eastAsia="標楷體" w:hAnsi="標楷體" w:hint="eastAsia"/>
                <w:szCs w:val="24"/>
              </w:rPr>
              <w:t>績優員工表揚儀式</w:t>
            </w:r>
            <w:r>
              <w:rPr>
                <w:rFonts w:ascii="標楷體" w:eastAsia="標楷體" w:hAnsi="標楷體" w:hint="eastAsia"/>
                <w:szCs w:val="24"/>
              </w:rPr>
              <w:t>，需公開表揚。</w:t>
            </w:r>
          </w:p>
        </w:tc>
      </w:tr>
      <w:tr w:rsidR="00B9759D" w:rsidRPr="00B9759D" w:rsidTr="00EF2E55">
        <w:tc>
          <w:tcPr>
            <w:tcW w:w="4390" w:type="dxa"/>
            <w:vAlign w:val="center"/>
          </w:tcPr>
          <w:p w:rsidR="00B9759D" w:rsidRPr="004C01B3" w:rsidRDefault="00996909" w:rsidP="0030048E">
            <w:pPr>
              <w:spacing w:line="460" w:lineRule="exact"/>
              <w:ind w:left="449" w:hangingChars="187" w:hanging="449"/>
              <w:rPr>
                <w:rFonts w:ascii="標楷體" w:eastAsia="標楷體" w:hAnsi="標楷體"/>
                <w:szCs w:val="24"/>
              </w:rPr>
            </w:pPr>
            <w:r>
              <w:rPr>
                <w:rFonts w:ascii="標楷體" w:eastAsia="標楷體" w:hAnsi="標楷體" w:hint="eastAsia"/>
                <w:szCs w:val="24"/>
              </w:rPr>
              <w:t>九</w:t>
            </w:r>
            <w:r w:rsidR="0030048E">
              <w:rPr>
                <w:rFonts w:ascii="標楷體" w:eastAsia="標楷體" w:hAnsi="標楷體" w:hint="eastAsia"/>
                <w:szCs w:val="24"/>
              </w:rPr>
              <w:t>、</w:t>
            </w:r>
            <w:r w:rsidR="004C01B3" w:rsidRPr="004C01B3">
              <w:rPr>
                <w:rFonts w:ascii="標楷體" w:eastAsia="標楷體" w:hAnsi="標楷體" w:hint="eastAsia"/>
                <w:szCs w:val="24"/>
              </w:rPr>
              <w:t>各機關學校得依本要點，就執行作業細節訂定計劃或規範，經機關首</w:t>
            </w:r>
            <w:r w:rsidR="004C01B3" w:rsidRPr="004C01B3">
              <w:rPr>
                <w:rFonts w:ascii="標楷體" w:eastAsia="標楷體" w:hAnsi="標楷體" w:hint="eastAsia"/>
                <w:szCs w:val="24"/>
              </w:rPr>
              <w:lastRenderedPageBreak/>
              <w:t>長核定後實施。但不得違反本要點及相關規定。</w:t>
            </w:r>
          </w:p>
        </w:tc>
        <w:tc>
          <w:tcPr>
            <w:tcW w:w="4387" w:type="dxa"/>
          </w:tcPr>
          <w:p w:rsidR="00B9759D" w:rsidRPr="00EF2E55" w:rsidRDefault="00607ACB" w:rsidP="0030048E">
            <w:pPr>
              <w:spacing w:line="460" w:lineRule="exact"/>
              <w:rPr>
                <w:rFonts w:ascii="標楷體" w:eastAsia="標楷體" w:hAnsi="標楷體"/>
                <w:szCs w:val="24"/>
              </w:rPr>
            </w:pPr>
            <w:r>
              <w:rPr>
                <w:rFonts w:ascii="標楷體" w:eastAsia="標楷體" w:hAnsi="標楷體" w:hint="eastAsia"/>
                <w:szCs w:val="24"/>
              </w:rPr>
              <w:lastRenderedPageBreak/>
              <w:t>明定</w:t>
            </w:r>
            <w:r w:rsidRPr="00607ACB">
              <w:rPr>
                <w:rFonts w:ascii="標楷體" w:eastAsia="標楷體" w:hAnsi="標楷體" w:hint="eastAsia"/>
                <w:szCs w:val="24"/>
              </w:rPr>
              <w:t>各機關學校得依本要點另訂執行作業細節之規定。</w:t>
            </w:r>
          </w:p>
        </w:tc>
      </w:tr>
      <w:tr w:rsidR="00B9759D" w:rsidRPr="00B9759D" w:rsidTr="00EF2E55">
        <w:tc>
          <w:tcPr>
            <w:tcW w:w="4390" w:type="dxa"/>
            <w:vAlign w:val="center"/>
          </w:tcPr>
          <w:p w:rsidR="00B9759D" w:rsidRPr="004C01B3" w:rsidRDefault="00996909" w:rsidP="004C01B3">
            <w:pPr>
              <w:spacing w:line="460" w:lineRule="exact"/>
              <w:ind w:left="449" w:hangingChars="187" w:hanging="449"/>
              <w:rPr>
                <w:rFonts w:ascii="標楷體" w:eastAsia="標楷體" w:hAnsi="標楷體"/>
                <w:szCs w:val="24"/>
              </w:rPr>
            </w:pPr>
            <w:r>
              <w:rPr>
                <w:rFonts w:ascii="標楷體" w:eastAsia="標楷體" w:hAnsi="標楷體" w:hint="eastAsia"/>
                <w:szCs w:val="24"/>
              </w:rPr>
              <w:t>十</w:t>
            </w:r>
            <w:r w:rsidR="004C01B3" w:rsidRPr="004C01B3">
              <w:rPr>
                <w:rFonts w:ascii="標楷體" w:eastAsia="標楷體" w:hAnsi="標楷體" w:hint="eastAsia"/>
                <w:szCs w:val="24"/>
              </w:rPr>
              <w:t>、辦理本要點獎勵所需經費，由</w:t>
            </w:r>
            <w:r w:rsidR="0030048E">
              <w:rPr>
                <w:rFonts w:ascii="標楷體" w:eastAsia="標楷體" w:hAnsi="標楷體" w:hint="eastAsia"/>
                <w:szCs w:val="24"/>
              </w:rPr>
              <w:t>本府及</w:t>
            </w:r>
            <w:r w:rsidR="004C01B3" w:rsidRPr="004C01B3">
              <w:rPr>
                <w:rFonts w:ascii="標楷體" w:eastAsia="標楷體" w:hAnsi="標楷體" w:hint="eastAsia"/>
                <w:szCs w:val="24"/>
              </w:rPr>
              <w:t>各機關學校編列預算支應，年度經費不足時，不予發給。</w:t>
            </w:r>
          </w:p>
        </w:tc>
        <w:tc>
          <w:tcPr>
            <w:tcW w:w="4387" w:type="dxa"/>
          </w:tcPr>
          <w:p w:rsidR="00B9759D" w:rsidRPr="00EF2E55" w:rsidRDefault="00607ACB" w:rsidP="00607ACB">
            <w:pPr>
              <w:spacing w:line="460" w:lineRule="exact"/>
              <w:rPr>
                <w:rFonts w:ascii="標楷體" w:eastAsia="標楷體" w:hAnsi="標楷體"/>
                <w:szCs w:val="24"/>
              </w:rPr>
            </w:pPr>
            <w:r>
              <w:rPr>
                <w:rFonts w:ascii="標楷體" w:eastAsia="標楷體" w:hAnsi="標楷體" w:hint="eastAsia"/>
                <w:szCs w:val="24"/>
              </w:rPr>
              <w:t>明定</w:t>
            </w:r>
            <w:r w:rsidRPr="00607ACB">
              <w:rPr>
                <w:rFonts w:ascii="標楷體" w:eastAsia="標楷體" w:hAnsi="標楷體" w:hint="eastAsia"/>
                <w:szCs w:val="24"/>
              </w:rPr>
              <w:t>本要點經費來源</w:t>
            </w:r>
            <w:r>
              <w:rPr>
                <w:rFonts w:ascii="標楷體" w:eastAsia="標楷體" w:hAnsi="標楷體" w:hint="eastAsia"/>
                <w:szCs w:val="24"/>
              </w:rPr>
              <w:t>。</w:t>
            </w:r>
          </w:p>
        </w:tc>
      </w:tr>
      <w:tr w:rsidR="00B9759D" w:rsidRPr="00B9759D" w:rsidTr="00607ACB">
        <w:tc>
          <w:tcPr>
            <w:tcW w:w="4390" w:type="dxa"/>
            <w:vAlign w:val="center"/>
          </w:tcPr>
          <w:p w:rsidR="00B9759D" w:rsidRPr="004C01B3" w:rsidRDefault="004C01B3" w:rsidP="00D555E3">
            <w:pPr>
              <w:spacing w:line="460" w:lineRule="exact"/>
              <w:ind w:leftChars="1" w:left="739" w:hangingChars="307" w:hanging="737"/>
              <w:rPr>
                <w:rFonts w:ascii="標楷體" w:eastAsia="標楷體" w:hAnsi="標楷體"/>
                <w:szCs w:val="24"/>
              </w:rPr>
            </w:pPr>
            <w:r>
              <w:rPr>
                <w:rFonts w:ascii="標楷體" w:eastAsia="標楷體" w:hAnsi="標楷體" w:hint="eastAsia"/>
                <w:szCs w:val="24"/>
              </w:rPr>
              <w:t>十</w:t>
            </w:r>
            <w:r w:rsidR="00996909">
              <w:rPr>
                <w:rFonts w:ascii="標楷體" w:eastAsia="標楷體" w:hAnsi="標楷體" w:hint="eastAsia"/>
                <w:szCs w:val="24"/>
              </w:rPr>
              <w:t>一</w:t>
            </w:r>
            <w:r>
              <w:rPr>
                <w:rFonts w:ascii="標楷體" w:eastAsia="標楷體" w:hAnsi="標楷體" w:hint="eastAsia"/>
                <w:szCs w:val="24"/>
              </w:rPr>
              <w:t>、</w:t>
            </w:r>
            <w:r w:rsidRPr="004C01B3">
              <w:rPr>
                <w:rFonts w:ascii="標楷體" w:eastAsia="標楷體" w:hAnsi="標楷體" w:hint="eastAsia"/>
                <w:szCs w:val="24"/>
              </w:rPr>
              <w:t>本縣各鄉</w:t>
            </w:r>
            <w:r w:rsidR="00D9117F">
              <w:rPr>
                <w:rFonts w:ascii="標楷體" w:eastAsia="標楷體" w:hAnsi="標楷體" w:hint="eastAsia"/>
                <w:szCs w:val="24"/>
              </w:rPr>
              <w:t>鎮</w:t>
            </w:r>
            <w:r w:rsidRPr="004C01B3">
              <w:rPr>
                <w:rFonts w:ascii="標楷體" w:eastAsia="標楷體" w:hAnsi="標楷體" w:hint="eastAsia"/>
                <w:szCs w:val="24"/>
              </w:rPr>
              <w:t>市公所及各鄉</w:t>
            </w:r>
            <w:r w:rsidR="00D9117F">
              <w:rPr>
                <w:rFonts w:ascii="標楷體" w:eastAsia="標楷體" w:hAnsi="標楷體" w:hint="eastAsia"/>
                <w:szCs w:val="24"/>
              </w:rPr>
              <w:t>鎮</w:t>
            </w:r>
            <w:r w:rsidRPr="004C01B3">
              <w:rPr>
                <w:rFonts w:ascii="標楷體" w:eastAsia="標楷體" w:hAnsi="標楷體" w:hint="eastAsia"/>
                <w:szCs w:val="24"/>
              </w:rPr>
              <w:t>市民代表會為獎勵績優員工，得準用本要點規定辦理。</w:t>
            </w:r>
          </w:p>
        </w:tc>
        <w:tc>
          <w:tcPr>
            <w:tcW w:w="4387" w:type="dxa"/>
          </w:tcPr>
          <w:p w:rsidR="00B9759D" w:rsidRPr="004C01B3" w:rsidRDefault="00607ACB" w:rsidP="00607ACB">
            <w:pPr>
              <w:spacing w:line="460" w:lineRule="exact"/>
              <w:rPr>
                <w:rFonts w:ascii="標楷體" w:eastAsia="標楷體" w:hAnsi="標楷體"/>
                <w:b/>
                <w:szCs w:val="24"/>
              </w:rPr>
            </w:pPr>
            <w:r w:rsidRPr="00607ACB">
              <w:rPr>
                <w:rFonts w:ascii="標楷體" w:eastAsia="標楷體" w:hAnsi="標楷體" w:hint="eastAsia"/>
                <w:szCs w:val="24"/>
              </w:rPr>
              <w:t>明定準用本要點之規定。</w:t>
            </w:r>
          </w:p>
        </w:tc>
      </w:tr>
    </w:tbl>
    <w:p w:rsidR="00B9759D" w:rsidRPr="00B9759D" w:rsidRDefault="00B9759D" w:rsidP="00B9759D">
      <w:pPr>
        <w:jc w:val="center"/>
        <w:rPr>
          <w:rFonts w:ascii="標楷體" w:eastAsia="標楷體" w:hAnsi="標楷體"/>
          <w:b/>
          <w:sz w:val="40"/>
          <w:szCs w:val="40"/>
        </w:rPr>
      </w:pPr>
    </w:p>
    <w:sectPr w:rsidR="00B9759D" w:rsidRPr="00B9759D" w:rsidSect="00B9759D">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A03" w:rsidRDefault="00B15A03" w:rsidP="001E4FEE">
      <w:r>
        <w:separator/>
      </w:r>
    </w:p>
  </w:endnote>
  <w:endnote w:type="continuationSeparator" w:id="0">
    <w:p w:rsidR="00B15A03" w:rsidRDefault="00B15A03" w:rsidP="001E4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A03" w:rsidRDefault="00B15A03" w:rsidP="001E4FEE">
      <w:r>
        <w:separator/>
      </w:r>
    </w:p>
  </w:footnote>
  <w:footnote w:type="continuationSeparator" w:id="0">
    <w:p w:rsidR="00B15A03" w:rsidRDefault="00B15A03" w:rsidP="001E4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419A8"/>
    <w:multiLevelType w:val="hybridMultilevel"/>
    <w:tmpl w:val="74F2C38E"/>
    <w:lvl w:ilvl="0" w:tplc="C60663AE">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4975F7"/>
    <w:multiLevelType w:val="hybridMultilevel"/>
    <w:tmpl w:val="CE4A709C"/>
    <w:lvl w:ilvl="0" w:tplc="CB30A27E">
      <w:start w:val="1"/>
      <w:numFmt w:val="taiwaneseCountingThousand"/>
      <w:lvlText w:val="（%1）"/>
      <w:lvlJc w:val="left"/>
      <w:pPr>
        <w:ind w:left="469" w:hanging="480"/>
      </w:pPr>
      <w:rPr>
        <w:rFonts w:hint="eastAsia"/>
      </w:rPr>
    </w:lvl>
    <w:lvl w:ilvl="1" w:tplc="786EAA70">
      <w:start w:val="5"/>
      <w:numFmt w:val="taiwaneseCountingThousand"/>
      <w:lvlText w:val="%2、"/>
      <w:lvlJc w:val="left"/>
      <w:pPr>
        <w:ind w:left="949" w:hanging="480"/>
      </w:pPr>
      <w:rPr>
        <w:rFonts w:hint="default"/>
      </w:rPr>
    </w:lvl>
    <w:lvl w:ilvl="2" w:tplc="0409001B" w:tentative="1">
      <w:start w:val="1"/>
      <w:numFmt w:val="lowerRoman"/>
      <w:lvlText w:val="%3."/>
      <w:lvlJc w:val="right"/>
      <w:pPr>
        <w:ind w:left="1429" w:hanging="480"/>
      </w:pPr>
    </w:lvl>
    <w:lvl w:ilvl="3" w:tplc="0409000F" w:tentative="1">
      <w:start w:val="1"/>
      <w:numFmt w:val="decimal"/>
      <w:lvlText w:val="%4."/>
      <w:lvlJc w:val="left"/>
      <w:pPr>
        <w:ind w:left="1909" w:hanging="480"/>
      </w:pPr>
    </w:lvl>
    <w:lvl w:ilvl="4" w:tplc="04090019" w:tentative="1">
      <w:start w:val="1"/>
      <w:numFmt w:val="ideographTraditional"/>
      <w:lvlText w:val="%5、"/>
      <w:lvlJc w:val="left"/>
      <w:pPr>
        <w:ind w:left="2389" w:hanging="480"/>
      </w:pPr>
    </w:lvl>
    <w:lvl w:ilvl="5" w:tplc="0409001B" w:tentative="1">
      <w:start w:val="1"/>
      <w:numFmt w:val="lowerRoman"/>
      <w:lvlText w:val="%6."/>
      <w:lvlJc w:val="right"/>
      <w:pPr>
        <w:ind w:left="2869" w:hanging="480"/>
      </w:pPr>
    </w:lvl>
    <w:lvl w:ilvl="6" w:tplc="0409000F" w:tentative="1">
      <w:start w:val="1"/>
      <w:numFmt w:val="decimal"/>
      <w:lvlText w:val="%7."/>
      <w:lvlJc w:val="left"/>
      <w:pPr>
        <w:ind w:left="3349" w:hanging="480"/>
      </w:pPr>
    </w:lvl>
    <w:lvl w:ilvl="7" w:tplc="04090019" w:tentative="1">
      <w:start w:val="1"/>
      <w:numFmt w:val="ideographTraditional"/>
      <w:lvlText w:val="%8、"/>
      <w:lvlJc w:val="left"/>
      <w:pPr>
        <w:ind w:left="3829" w:hanging="480"/>
      </w:pPr>
    </w:lvl>
    <w:lvl w:ilvl="8" w:tplc="0409001B" w:tentative="1">
      <w:start w:val="1"/>
      <w:numFmt w:val="lowerRoman"/>
      <w:lvlText w:val="%9."/>
      <w:lvlJc w:val="right"/>
      <w:pPr>
        <w:ind w:left="4309" w:hanging="480"/>
      </w:pPr>
    </w:lvl>
  </w:abstractNum>
  <w:abstractNum w:abstractNumId="2" w15:restartNumberingAfterBreak="0">
    <w:nsid w:val="14594EAA"/>
    <w:multiLevelType w:val="hybridMultilevel"/>
    <w:tmpl w:val="EA8C933C"/>
    <w:lvl w:ilvl="0" w:tplc="33EA27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30455B8"/>
    <w:multiLevelType w:val="hybridMultilevel"/>
    <w:tmpl w:val="C2BAFD2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50962DB"/>
    <w:multiLevelType w:val="hybridMultilevel"/>
    <w:tmpl w:val="070A7D70"/>
    <w:lvl w:ilvl="0" w:tplc="0B9A78E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2822D1E"/>
    <w:multiLevelType w:val="hybridMultilevel"/>
    <w:tmpl w:val="B456C886"/>
    <w:lvl w:ilvl="0" w:tplc="C592F9D8">
      <w:start w:val="1"/>
      <w:numFmt w:val="taiwaneseCountingThousand"/>
      <w:lvlText w:val="（%1）"/>
      <w:lvlJc w:val="left"/>
      <w:pPr>
        <w:ind w:left="6107" w:hanging="720"/>
      </w:pPr>
      <w:rPr>
        <w:rFonts w:hint="default"/>
      </w:rPr>
    </w:lvl>
    <w:lvl w:ilvl="1" w:tplc="63587FCC">
      <w:start w:val="1"/>
      <w:numFmt w:val="decimalFullWidth"/>
      <w:lvlText w:val="%2、"/>
      <w:lvlJc w:val="left"/>
      <w:pPr>
        <w:ind w:left="960" w:hanging="480"/>
      </w:pPr>
      <w:rPr>
        <w:rFonts w:ascii="標楷體" w:eastAsia="標楷體" w:hAnsi="標楷體" w:cs="Times New Roman"/>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85C4378"/>
    <w:multiLevelType w:val="hybridMultilevel"/>
    <w:tmpl w:val="1F3A646A"/>
    <w:lvl w:ilvl="0" w:tplc="B7689DF6">
      <w:start w:val="1"/>
      <w:numFmt w:val="taiwaneseCountingThousand"/>
      <w:lvlText w:val="（%1）"/>
      <w:lvlJc w:val="left"/>
      <w:pPr>
        <w:ind w:left="855" w:hanging="855"/>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F49571D"/>
    <w:multiLevelType w:val="hybridMultilevel"/>
    <w:tmpl w:val="00646004"/>
    <w:lvl w:ilvl="0" w:tplc="C3726A1A">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0482E73"/>
    <w:multiLevelType w:val="hybridMultilevel"/>
    <w:tmpl w:val="E2B4D4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43040E"/>
    <w:multiLevelType w:val="hybridMultilevel"/>
    <w:tmpl w:val="089474A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833599"/>
    <w:multiLevelType w:val="hybridMultilevel"/>
    <w:tmpl w:val="7B58605A"/>
    <w:lvl w:ilvl="0" w:tplc="7BD07B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9E8620F"/>
    <w:multiLevelType w:val="hybridMultilevel"/>
    <w:tmpl w:val="61240126"/>
    <w:lvl w:ilvl="0" w:tplc="63587FCC">
      <w:start w:val="1"/>
      <w:numFmt w:val="decimalFullWidth"/>
      <w:lvlText w:val="%1、"/>
      <w:lvlJc w:val="left"/>
      <w:pPr>
        <w:ind w:left="960" w:hanging="480"/>
      </w:pPr>
      <w:rPr>
        <w:rFonts w:ascii="標楷體" w:eastAsia="標楷體" w:hAnsi="標楷體" w:cs="Times New Roman"/>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C1018DE"/>
    <w:multiLevelType w:val="hybridMultilevel"/>
    <w:tmpl w:val="90F6BC9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B3E6A7C"/>
    <w:multiLevelType w:val="hybridMultilevel"/>
    <w:tmpl w:val="871CA254"/>
    <w:lvl w:ilvl="0" w:tplc="588C63E8">
      <w:start w:val="1"/>
      <w:numFmt w:val="taiwaneseCountingThousand"/>
      <w:lvlText w:val="%1、"/>
      <w:lvlJc w:val="left"/>
      <w:pPr>
        <w:ind w:left="2280" w:hanging="720"/>
      </w:pPr>
      <w:rPr>
        <w:rFonts w:cs="新細明體"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DB20BAF"/>
    <w:multiLevelType w:val="hybridMultilevel"/>
    <w:tmpl w:val="3572E83A"/>
    <w:lvl w:ilvl="0" w:tplc="0FF20592">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EA62113"/>
    <w:multiLevelType w:val="hybridMultilevel"/>
    <w:tmpl w:val="45CAD1AE"/>
    <w:lvl w:ilvl="0" w:tplc="0C740344">
      <w:start w:val="1"/>
      <w:numFmt w:val="taiwaneseCountingThousand"/>
      <w:lvlText w:val="（%1）"/>
      <w:lvlJc w:val="left"/>
      <w:pPr>
        <w:ind w:left="855" w:hanging="855"/>
      </w:pPr>
      <w:rPr>
        <w:rFonts w:ascii="標楷體" w:eastAsia="標楷體"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0F83145"/>
    <w:multiLevelType w:val="hybridMultilevel"/>
    <w:tmpl w:val="FE222A1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CDB2DCB"/>
    <w:multiLevelType w:val="hybridMultilevel"/>
    <w:tmpl w:val="64EADF40"/>
    <w:lvl w:ilvl="0" w:tplc="23501960">
      <w:start w:val="1"/>
      <w:numFmt w:val="taiwaneseCountingThousand"/>
      <w:lvlText w:val="（%1）"/>
      <w:lvlJc w:val="left"/>
      <w:pPr>
        <w:ind w:left="720" w:hanging="720"/>
      </w:pPr>
      <w:rPr>
        <w:rFonts w:hint="default"/>
        <w:lang w:val="en-US"/>
      </w:rPr>
    </w:lvl>
    <w:lvl w:ilvl="1" w:tplc="7EA045C8">
      <w:start w:val="1"/>
      <w:numFmt w:val="decimalFullWidth"/>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5"/>
  </w:num>
  <w:num w:numId="3">
    <w:abstractNumId w:val="0"/>
  </w:num>
  <w:num w:numId="4">
    <w:abstractNumId w:val="4"/>
  </w:num>
  <w:num w:numId="5">
    <w:abstractNumId w:val="6"/>
  </w:num>
  <w:num w:numId="6">
    <w:abstractNumId w:val="16"/>
  </w:num>
  <w:num w:numId="7">
    <w:abstractNumId w:val="3"/>
  </w:num>
  <w:num w:numId="8">
    <w:abstractNumId w:val="12"/>
  </w:num>
  <w:num w:numId="9">
    <w:abstractNumId w:val="9"/>
  </w:num>
  <w:num w:numId="10">
    <w:abstractNumId w:val="8"/>
  </w:num>
  <w:num w:numId="11">
    <w:abstractNumId w:val="17"/>
  </w:num>
  <w:num w:numId="12">
    <w:abstractNumId w:val="7"/>
  </w:num>
  <w:num w:numId="13">
    <w:abstractNumId w:val="10"/>
  </w:num>
  <w:num w:numId="14">
    <w:abstractNumId w:val="2"/>
  </w:num>
  <w:num w:numId="15">
    <w:abstractNumId w:val="14"/>
  </w:num>
  <w:num w:numId="16">
    <w:abstractNumId w:val="5"/>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59D"/>
    <w:rsid w:val="000253C7"/>
    <w:rsid w:val="00114C34"/>
    <w:rsid w:val="001E4FEE"/>
    <w:rsid w:val="0030048E"/>
    <w:rsid w:val="003043D3"/>
    <w:rsid w:val="00336C7B"/>
    <w:rsid w:val="003D43B2"/>
    <w:rsid w:val="00402B19"/>
    <w:rsid w:val="00474EEA"/>
    <w:rsid w:val="004C01B3"/>
    <w:rsid w:val="004D3DA5"/>
    <w:rsid w:val="00506DAD"/>
    <w:rsid w:val="00534A36"/>
    <w:rsid w:val="0057481B"/>
    <w:rsid w:val="00576131"/>
    <w:rsid w:val="005A2B02"/>
    <w:rsid w:val="005D2607"/>
    <w:rsid w:val="0060219C"/>
    <w:rsid w:val="00607ACB"/>
    <w:rsid w:val="006723E4"/>
    <w:rsid w:val="00674C8F"/>
    <w:rsid w:val="006A0318"/>
    <w:rsid w:val="006C1228"/>
    <w:rsid w:val="00727F8C"/>
    <w:rsid w:val="007D6085"/>
    <w:rsid w:val="00861998"/>
    <w:rsid w:val="008C133E"/>
    <w:rsid w:val="008F1E27"/>
    <w:rsid w:val="00904BDB"/>
    <w:rsid w:val="00996909"/>
    <w:rsid w:val="009A5E26"/>
    <w:rsid w:val="009B7B74"/>
    <w:rsid w:val="009D3F83"/>
    <w:rsid w:val="00AE4AFF"/>
    <w:rsid w:val="00B156DE"/>
    <w:rsid w:val="00B15A03"/>
    <w:rsid w:val="00B2166E"/>
    <w:rsid w:val="00B33D55"/>
    <w:rsid w:val="00B366B6"/>
    <w:rsid w:val="00B5437F"/>
    <w:rsid w:val="00B75DC1"/>
    <w:rsid w:val="00B9759D"/>
    <w:rsid w:val="00BA7AD2"/>
    <w:rsid w:val="00BB0060"/>
    <w:rsid w:val="00BD52DB"/>
    <w:rsid w:val="00C208AD"/>
    <w:rsid w:val="00C60BC9"/>
    <w:rsid w:val="00CE1301"/>
    <w:rsid w:val="00D202CB"/>
    <w:rsid w:val="00D44F79"/>
    <w:rsid w:val="00D555E3"/>
    <w:rsid w:val="00D9117F"/>
    <w:rsid w:val="00DC75F5"/>
    <w:rsid w:val="00DF0F9E"/>
    <w:rsid w:val="00E61702"/>
    <w:rsid w:val="00EE7B65"/>
    <w:rsid w:val="00EF2E55"/>
    <w:rsid w:val="00F61DC2"/>
    <w:rsid w:val="00F705EF"/>
    <w:rsid w:val="00F90FE4"/>
    <w:rsid w:val="00FA39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9B15ED-3D87-4AC3-AE4D-47B1125BC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7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D2607"/>
    <w:pPr>
      <w:ind w:leftChars="200" w:left="480"/>
    </w:pPr>
  </w:style>
  <w:style w:type="paragraph" w:styleId="a5">
    <w:name w:val="header"/>
    <w:basedOn w:val="a"/>
    <w:link w:val="a6"/>
    <w:uiPriority w:val="99"/>
    <w:unhideWhenUsed/>
    <w:rsid w:val="001E4FEE"/>
    <w:pPr>
      <w:tabs>
        <w:tab w:val="center" w:pos="4153"/>
        <w:tab w:val="right" w:pos="8306"/>
      </w:tabs>
      <w:snapToGrid w:val="0"/>
    </w:pPr>
    <w:rPr>
      <w:sz w:val="20"/>
      <w:szCs w:val="20"/>
    </w:rPr>
  </w:style>
  <w:style w:type="character" w:customStyle="1" w:styleId="a6">
    <w:name w:val="頁首 字元"/>
    <w:basedOn w:val="a0"/>
    <w:link w:val="a5"/>
    <w:uiPriority w:val="99"/>
    <w:rsid w:val="001E4FEE"/>
    <w:rPr>
      <w:sz w:val="20"/>
      <w:szCs w:val="20"/>
    </w:rPr>
  </w:style>
  <w:style w:type="paragraph" w:styleId="a7">
    <w:name w:val="footer"/>
    <w:basedOn w:val="a"/>
    <w:link w:val="a8"/>
    <w:uiPriority w:val="99"/>
    <w:unhideWhenUsed/>
    <w:rsid w:val="001E4FEE"/>
    <w:pPr>
      <w:tabs>
        <w:tab w:val="center" w:pos="4153"/>
        <w:tab w:val="right" w:pos="8306"/>
      </w:tabs>
      <w:snapToGrid w:val="0"/>
    </w:pPr>
    <w:rPr>
      <w:sz w:val="20"/>
      <w:szCs w:val="20"/>
    </w:rPr>
  </w:style>
  <w:style w:type="character" w:customStyle="1" w:styleId="a8">
    <w:name w:val="頁尾 字元"/>
    <w:basedOn w:val="a0"/>
    <w:link w:val="a7"/>
    <w:uiPriority w:val="99"/>
    <w:rsid w:val="001E4FEE"/>
    <w:rPr>
      <w:sz w:val="20"/>
      <w:szCs w:val="20"/>
    </w:rPr>
  </w:style>
  <w:style w:type="paragraph" w:styleId="a9">
    <w:name w:val="Balloon Text"/>
    <w:basedOn w:val="a"/>
    <w:link w:val="aa"/>
    <w:uiPriority w:val="99"/>
    <w:semiHidden/>
    <w:unhideWhenUsed/>
    <w:rsid w:val="00E6170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617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5</Pages>
  <Words>293</Words>
  <Characters>1672</Characters>
  <Application>Microsoft Office Word</Application>
  <DocSecurity>0</DocSecurity>
  <Lines>13</Lines>
  <Paragraphs>3</Paragraphs>
  <ScaleCrop>false</ScaleCrop>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cp:lastPrinted>2018-08-17T06:18:00Z</cp:lastPrinted>
  <dcterms:created xsi:type="dcterms:W3CDTF">2018-05-31T10:18:00Z</dcterms:created>
  <dcterms:modified xsi:type="dcterms:W3CDTF">2018-08-24T03:40:00Z</dcterms:modified>
</cp:coreProperties>
</file>