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E4" w:rsidRPr="00550410" w:rsidRDefault="00C56DF3" w:rsidP="00DB6752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  <w:shd w:val="clear" w:color="auto" w:fill="FFFFFF"/>
        </w:rPr>
      </w:pPr>
      <w:r w:rsidRPr="00550410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花蓮縣政府及所屬機關學校員工</w:t>
      </w:r>
      <w:r w:rsidRPr="00550410">
        <w:rPr>
          <w:rFonts w:ascii="標楷體" w:eastAsia="標楷體" w:hAnsi="標楷體"/>
          <w:b/>
          <w:sz w:val="36"/>
          <w:szCs w:val="36"/>
        </w:rPr>
        <w:t>加班費</w:t>
      </w:r>
      <w:r w:rsidRPr="00550410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支給管制要點</w:t>
      </w:r>
    </w:p>
    <w:p w:rsidR="00280822" w:rsidRDefault="00343F37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343F3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中華民國96年11月28日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343F3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府人福字第09601749510號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</w:t>
      </w:r>
    </w:p>
    <w:p w:rsidR="00343F37" w:rsidRDefault="00343F37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訂定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發布全文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10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點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並自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96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11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1日生效</w:t>
      </w:r>
    </w:p>
    <w:p w:rsidR="00951829" w:rsidRDefault="00817789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81778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中華民國97年1月8日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81778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府人福字第09700049440號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</w:t>
      </w:r>
    </w:p>
    <w:p w:rsidR="00343F37" w:rsidRDefault="00817789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正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發布第6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點，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並自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97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日生效</w:t>
      </w:r>
    </w:p>
    <w:p w:rsidR="00951829" w:rsidRDefault="007E13C8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中華民國98年6月10日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府人福字第0980071186號</w:t>
      </w:r>
      <w:r w:rsidR="00FA7B90"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</w:t>
      </w:r>
    </w:p>
    <w:p w:rsidR="007E13C8" w:rsidRDefault="00FA7B90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正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發布第6點</w:t>
      </w:r>
    </w:p>
    <w:p w:rsidR="00951829" w:rsidRDefault="007E13C8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中華民國9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25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</w:t>
      </w:r>
      <w:r w:rsidR="00FA7B90" w:rsidRPr="00FA7B90">
        <w:rPr>
          <w:rFonts w:ascii="標楷體" w:eastAsia="標楷體" w:hAnsi="標楷體"/>
          <w:color w:val="000000"/>
          <w:szCs w:val="24"/>
          <w:shd w:val="clear" w:color="auto" w:fill="FFFFFF"/>
        </w:rPr>
        <w:t>0990005551</w:t>
      </w:r>
      <w:r w:rsidRPr="007E13C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號</w:t>
      </w:r>
      <w:r w:rsidR="00FA7B90"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</w:t>
      </w:r>
      <w:r w:rsid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</w:t>
      </w:r>
    </w:p>
    <w:p w:rsidR="007E13C8" w:rsidRDefault="00FA7B90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正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發布第6點</w:t>
      </w:r>
    </w:p>
    <w:p w:rsidR="00951829" w:rsidRDefault="00FA7B90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99</w:t>
      </w:r>
      <w:r w:rsidRP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3</w:t>
      </w:r>
      <w:r w:rsidRP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</w:t>
      </w:r>
      <w:r w:rsidRPr="00FA7B9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日花蓮縣政府府人福字第 0990036989 號函修</w:t>
      </w:r>
    </w:p>
    <w:p w:rsidR="00951829" w:rsidRDefault="00FA7B90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正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發布全文10點；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第2、3、6、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</w:t>
      </w:r>
      <w:r w:rsidR="00951829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點條文並自99年1月22日</w:t>
      </w:r>
    </w:p>
    <w:p w:rsidR="00FA7B90" w:rsidRPr="00FA7B90" w:rsidRDefault="00951829" w:rsidP="00951829">
      <w:pPr>
        <w:spacing w:line="400" w:lineRule="exact"/>
        <w:ind w:right="-2"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生效</w:t>
      </w:r>
    </w:p>
    <w:p w:rsidR="00951829" w:rsidRDefault="00A733E0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1536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101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11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14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1010207376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號函</w:t>
      </w:r>
    </w:p>
    <w:p w:rsidR="00A733E0" w:rsidRDefault="00A733E0" w:rsidP="00951829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修正</w:t>
      </w:r>
      <w:r w:rsid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發布第6點及第10點</w:t>
      </w:r>
    </w:p>
    <w:p w:rsidR="009F6EF4" w:rsidRDefault="00535806" w:rsidP="0095182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1536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102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21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1020091952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號函</w:t>
      </w:r>
    </w:p>
    <w:p w:rsidR="00535806" w:rsidRDefault="00535806" w:rsidP="009F6EF4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修正</w:t>
      </w:r>
      <w:r w:rsidR="008F4C4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第3點及第6點</w:t>
      </w:r>
    </w:p>
    <w:p w:rsidR="008F4C4A" w:rsidRDefault="00D06262" w:rsidP="008F4C4A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1536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105年10月1</w:t>
      </w:r>
      <w:bookmarkStart w:id="0" w:name="_GoBack"/>
      <w:bookmarkEnd w:id="0"/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8日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花蓮縣政府</w:t>
      </w:r>
      <w:r w:rsidRPr="00D062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府人福字第1050196313號函</w:t>
      </w:r>
    </w:p>
    <w:p w:rsidR="008F4C4A" w:rsidRDefault="00D06262" w:rsidP="008F4C4A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修正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發布名稱及</w:t>
      </w:r>
      <w:r w:rsidR="00BE4D3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全文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9點（原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名稱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  <w:r w:rsidR="00280822"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花蓮縣各機關學校員工加</w:t>
      </w:r>
    </w:p>
    <w:p w:rsidR="00D06262" w:rsidRPr="00D06262" w:rsidRDefault="00280822" w:rsidP="008F4C4A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班費支給標準暨管制要點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）</w:t>
      </w:r>
    </w:p>
    <w:p w:rsidR="008F4C4A" w:rsidRDefault="004E276D" w:rsidP="008F4C4A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1536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107年5月08日花蓮縣政府</w:t>
      </w:r>
      <w:r w:rsidRPr="004E276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府人福字第1070087454號函</w:t>
      </w:r>
    </w:p>
    <w:p w:rsidR="004E276D" w:rsidRDefault="004E276D" w:rsidP="008F4C4A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修正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</w:t>
      </w:r>
      <w:r w:rsidR="00BE4D3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全文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9點</w:t>
      </w:r>
      <w:r w:rsidR="008F4C4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 w:rsidR="008F4C4A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並自</w:t>
      </w:r>
      <w:r w:rsidR="008F4C4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107</w:t>
      </w:r>
      <w:r w:rsidR="008F4C4A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 w:rsidR="008F4C4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</w:t>
      </w:r>
      <w:r w:rsidR="008F4C4A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8F4C4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</w:t>
      </w:r>
      <w:r w:rsidR="008F4C4A" w:rsidRPr="0095182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日生效</w:t>
      </w:r>
    </w:p>
    <w:p w:rsidR="005D7739" w:rsidRDefault="00C15363" w:rsidP="005D7739">
      <w:pPr>
        <w:spacing w:line="400" w:lineRule="exact"/>
        <w:ind w:firstLineChars="708" w:firstLine="1699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1536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中華民國</w:t>
      </w:r>
      <w:r w:rsidR="00D7347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108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</w:t>
      </w:r>
      <w:r w:rsidR="00D7347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8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月</w:t>
      </w:r>
      <w:r w:rsidR="00D7347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30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日花蓮縣政府府人福字第</w:t>
      </w:r>
      <w:r w:rsidR="00C63800" w:rsidRPr="00C63800">
        <w:rPr>
          <w:rFonts w:ascii="標楷體" w:eastAsia="標楷體" w:hAnsi="標楷體"/>
          <w:color w:val="000000"/>
          <w:szCs w:val="24"/>
          <w:shd w:val="clear" w:color="auto" w:fill="FFFFFF"/>
        </w:rPr>
        <w:t>1080173422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號函</w:t>
      </w:r>
    </w:p>
    <w:p w:rsidR="00C56DF3" w:rsidRPr="00C15363" w:rsidRDefault="00C15363" w:rsidP="005D7739">
      <w:pPr>
        <w:spacing w:line="400" w:lineRule="exact"/>
        <w:ind w:firstLineChars="886" w:firstLine="2126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修正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發布</w:t>
      </w:r>
      <w:r w:rsidR="00BE4D3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第</w:t>
      </w:r>
      <w:r w:rsidR="002808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7</w:t>
      </w:r>
      <w:r w:rsidR="00BE4D3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點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花蓮縣政府（以下簡稱本府）為統一規範本府及所屬各機關學校（以下簡稱各機關）員工加班費之支給標準及管制作業，特依「各機關加班費支給要點」規定訂定本要點。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本要點所稱之各機關員工，指本府及所屬各機關編制內</w:t>
      </w: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職員、</w:t>
      </w:r>
      <w:r w:rsidRPr="00550410">
        <w:rPr>
          <w:rFonts w:ascii="標楷體" w:eastAsia="標楷體" w:hAnsi="標楷體" w:hint="eastAsia"/>
          <w:sz w:val="28"/>
          <w:szCs w:val="28"/>
        </w:rPr>
        <w:t>約聘僱人員及技工、工友(含駕駛、測量助理)。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88" w:hangingChars="210" w:hanging="588"/>
        <w:rPr>
          <w:rFonts w:ascii="標楷體" w:eastAsia="標楷體" w:hAnsi="標楷體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加班費之支給，以員工在規定上班時間以外，經主管覈實指派延長工作者為限，其加班起迄時間應有簽到或其他可資證明之紀錄。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88" w:hangingChars="210" w:hanging="588"/>
        <w:rPr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B5EC8" w:rsidRPr="00550410" w:rsidRDefault="009B5EC8" w:rsidP="009B5EC8">
      <w:pPr>
        <w:spacing w:line="460" w:lineRule="exact"/>
        <w:ind w:leftChars="34" w:left="908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（一）職員：非主管按加班當月份支薪俸、專業加給二項，主管人員及簡任(派)非主管人員比照主管職務核給職務加給有案者，另加主</w:t>
      </w:r>
      <w:r w:rsidRPr="00550410">
        <w:rPr>
          <w:rFonts w:ascii="標楷體" w:eastAsia="標楷體" w:hAnsi="標楷體" w:hint="eastAsia"/>
          <w:sz w:val="28"/>
          <w:szCs w:val="28"/>
        </w:rPr>
        <w:lastRenderedPageBreak/>
        <w:t>管職務加給或比照主管職務核給之職務加給三項之總和，除以二四○為每小時支給標準。</w:t>
      </w:r>
    </w:p>
    <w:p w:rsidR="009B5EC8" w:rsidRPr="00550410" w:rsidRDefault="009B5EC8" w:rsidP="009B5EC8">
      <w:pPr>
        <w:spacing w:line="460" w:lineRule="exact"/>
        <w:ind w:leftChars="34" w:left="908" w:hangingChars="295" w:hanging="826"/>
        <w:rPr>
          <w:rFonts w:ascii="標楷體" w:eastAsia="標楷體" w:hAnsi="標楷體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（二）約聘僱人員：按加班當月份月支單一薪酬除以二四○為每小時支給標準。</w:t>
      </w:r>
    </w:p>
    <w:p w:rsidR="009B5EC8" w:rsidRPr="00550410" w:rsidRDefault="009B5EC8" w:rsidP="009B5EC8">
      <w:pPr>
        <w:spacing w:line="460" w:lineRule="exact"/>
        <w:ind w:leftChars="34" w:left="908" w:hangingChars="295" w:hanging="826"/>
        <w:rPr>
          <w:rFonts w:ascii="標楷體" w:eastAsia="標楷體" w:hAnsi="標楷體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（三）技工、工友（含駕駛、測量助理）：按加班當月份月支工餉、專業加給及報院核定有案之每月固定經常性工作給與之總和，除以二四○為每小時支給標準，並依勞動基準法第二十四條規定辦理。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各機關員工加班所需經費得審酌業務需要及財政狀況編列。</w:t>
      </w:r>
    </w:p>
    <w:p w:rsidR="009B5EC8" w:rsidRPr="00550410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職員及約聘僱人員經依規定指派加班，得選擇在加班後一年內補休假，並以小時為單位，不另支給加班費。技工、工友(含駕駛、測量助理)依勞動基準法規定辦理。</w:t>
      </w:r>
    </w:p>
    <w:p w:rsidR="00C56DF3" w:rsidRPr="00550410" w:rsidRDefault="00C56DF3" w:rsidP="00EE65CE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加班費支給管制規定：</w:t>
      </w:r>
    </w:p>
    <w:p w:rsidR="00C56DF3" w:rsidRPr="00550410" w:rsidRDefault="00C56DF3" w:rsidP="00C15363">
      <w:pPr>
        <w:spacing w:line="46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sz w:val="28"/>
          <w:szCs w:val="28"/>
        </w:rPr>
        <w:t>（一）</w:t>
      </w:r>
      <w:r w:rsidR="00000363" w:rsidRPr="00550410">
        <w:rPr>
          <w:rFonts w:ascii="標楷體" w:eastAsia="標楷體" w:hAnsi="標楷體" w:hint="eastAsia"/>
          <w:color w:val="000000"/>
          <w:sz w:val="28"/>
          <w:szCs w:val="28"/>
        </w:rPr>
        <w:t>職員及約聘僱人員</w:t>
      </w: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加班，應由其單位主管視業務需要事先覈實指派，每人支領加班費時數上限如下：</w:t>
      </w:r>
    </w:p>
    <w:p w:rsidR="00C6430D" w:rsidRPr="00550410" w:rsidRDefault="00C56DF3" w:rsidP="00C15363">
      <w:pPr>
        <w:pStyle w:val="a3"/>
        <w:numPr>
          <w:ilvl w:val="1"/>
          <w:numId w:val="1"/>
        </w:numPr>
        <w:tabs>
          <w:tab w:val="left" w:pos="709"/>
        </w:tabs>
        <w:spacing w:line="46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上班日不超過四小時。</w:t>
      </w:r>
    </w:p>
    <w:p w:rsidR="00C6430D" w:rsidRPr="00550410" w:rsidRDefault="00C56DF3" w:rsidP="00C15363">
      <w:pPr>
        <w:pStyle w:val="a3"/>
        <w:numPr>
          <w:ilvl w:val="1"/>
          <w:numId w:val="1"/>
        </w:numPr>
        <w:tabs>
          <w:tab w:val="left" w:pos="709"/>
        </w:tabs>
        <w:spacing w:line="46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放假日及例假日不超過八小時。</w:t>
      </w:r>
    </w:p>
    <w:p w:rsidR="00C56DF3" w:rsidRPr="005A0FEF" w:rsidRDefault="00C56DF3" w:rsidP="00C15363">
      <w:pPr>
        <w:pStyle w:val="a3"/>
        <w:numPr>
          <w:ilvl w:val="1"/>
          <w:numId w:val="1"/>
        </w:numPr>
        <w:tabs>
          <w:tab w:val="left" w:pos="993"/>
        </w:tabs>
        <w:spacing w:line="460" w:lineRule="exact"/>
        <w:ind w:leftChars="118" w:left="850" w:hanging="567"/>
        <w:rPr>
          <w:rFonts w:ascii="標楷體" w:eastAsia="標楷體" w:hAnsi="標楷體"/>
          <w:color w:val="000000"/>
          <w:sz w:val="28"/>
          <w:szCs w:val="28"/>
        </w:rPr>
      </w:pPr>
      <w:r w:rsidRPr="005A0FEF">
        <w:rPr>
          <w:rFonts w:ascii="標楷體" w:eastAsia="標楷體" w:hAnsi="標楷體" w:hint="eastAsia"/>
          <w:color w:val="000000"/>
          <w:sz w:val="28"/>
          <w:szCs w:val="28"/>
        </w:rPr>
        <w:t>每月不超過二十小時。</w:t>
      </w:r>
    </w:p>
    <w:p w:rsidR="0026694A" w:rsidRPr="0026694A" w:rsidRDefault="00C56DF3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/>
          <w:sz w:val="28"/>
          <w:szCs w:val="28"/>
        </w:rPr>
      </w:pPr>
      <w:r w:rsidRPr="0055041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26694A" w:rsidRPr="0026694A">
        <w:rPr>
          <w:rFonts w:ascii="標楷體" w:eastAsia="標楷體" w:hAnsi="標楷體" w:hint="eastAsia"/>
          <w:color w:val="000000"/>
          <w:sz w:val="28"/>
          <w:szCs w:val="28"/>
        </w:rPr>
        <w:t>職員及約聘僱人員有下列情事之一致超過前一款</w:t>
      </w:r>
      <w:r w:rsidR="0045354B">
        <w:rPr>
          <w:rFonts w:ascii="標楷體" w:eastAsia="標楷體" w:hAnsi="標楷體" w:hint="eastAsia"/>
          <w:color w:val="000000"/>
          <w:sz w:val="28"/>
          <w:szCs w:val="28"/>
        </w:rPr>
        <w:t>各目</w:t>
      </w:r>
      <w:r w:rsidR="0026694A" w:rsidRPr="0026694A">
        <w:rPr>
          <w:rFonts w:ascii="標楷體" w:eastAsia="標楷體" w:hAnsi="標楷體" w:hint="eastAsia"/>
          <w:color w:val="000000"/>
          <w:sz w:val="28"/>
          <w:szCs w:val="28"/>
        </w:rPr>
        <w:t>上限者，本府各處應報經本府一層核准；所屬各機關應經機關首長核准後得申請專案加班，並支給專案加班費：</w:t>
      </w:r>
    </w:p>
    <w:p w:rsidR="0026694A" w:rsidRDefault="0026694A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１</w:t>
      </w:r>
      <w:r w:rsidRPr="0026694A">
        <w:rPr>
          <w:rFonts w:ascii="標楷體" w:eastAsia="標楷體" w:hAnsi="標楷體" w:hint="eastAsia"/>
          <w:color w:val="000000"/>
          <w:sz w:val="28"/>
          <w:szCs w:val="28"/>
        </w:rPr>
        <w:t>、業務性質特殊或工作性質特殊。</w:t>
      </w:r>
    </w:p>
    <w:p w:rsidR="0026694A" w:rsidRDefault="0026694A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２、</w:t>
      </w:r>
      <w:r w:rsidRPr="0026694A">
        <w:rPr>
          <w:rFonts w:ascii="標楷體" w:eastAsia="標楷體" w:hAnsi="標楷體" w:hint="eastAsia"/>
          <w:color w:val="000000"/>
          <w:sz w:val="28"/>
          <w:szCs w:val="28"/>
        </w:rPr>
        <w:t>為處理重大專案業務。</w:t>
      </w:r>
    </w:p>
    <w:p w:rsidR="0026694A" w:rsidRPr="0026694A" w:rsidRDefault="0026694A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３、</w:t>
      </w:r>
      <w:r w:rsidRPr="0026694A">
        <w:rPr>
          <w:rFonts w:ascii="標楷體" w:eastAsia="標楷體" w:hAnsi="標楷體" w:hint="eastAsia"/>
          <w:color w:val="000000"/>
          <w:sz w:val="28"/>
          <w:szCs w:val="28"/>
        </w:rPr>
        <w:t>解決突發困難問題或搶救重大災難。</w:t>
      </w:r>
    </w:p>
    <w:p w:rsidR="0026694A" w:rsidRPr="0026694A" w:rsidRDefault="0026694A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４、</w:t>
      </w:r>
      <w:r w:rsidRPr="0026694A">
        <w:rPr>
          <w:rFonts w:ascii="標楷體" w:eastAsia="標楷體" w:hAnsi="標楷體" w:hint="eastAsia"/>
          <w:color w:val="000000"/>
          <w:sz w:val="28"/>
          <w:szCs w:val="28"/>
        </w:rPr>
        <w:t>為應季節性、週期性工作。</w:t>
      </w:r>
    </w:p>
    <w:p w:rsidR="00C56DF3" w:rsidRPr="00100349" w:rsidRDefault="003F3EE2" w:rsidP="00C15363">
      <w:pPr>
        <w:spacing w:line="460" w:lineRule="exact"/>
        <w:ind w:leftChars="1" w:left="825" w:hangingChars="294" w:hanging="8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（三）警察局外勤警察人員及消防局外勤消防人員之專案加班，得不受前</w:t>
      </w:r>
      <w:r w:rsidR="0026694A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款規定，惟仍應本撙節原則從嚴辦理。</w:t>
      </w:r>
    </w:p>
    <w:p w:rsidR="00C56DF3" w:rsidRPr="00100349" w:rsidRDefault="003F3EE2" w:rsidP="00C15363">
      <w:pPr>
        <w:spacing w:line="460" w:lineRule="exact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（四</w:t>
      </w:r>
      <w:r w:rsidR="00C56DF3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6F6FDA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各機關</w:t>
      </w:r>
      <w:r w:rsidR="00C56DF3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簡任</w:t>
      </w:r>
      <w:r w:rsidR="00AD44BD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（警監）</w:t>
      </w:r>
      <w:r w:rsidR="00C56DF3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以上首長及副首長，除</w:t>
      </w:r>
      <w:r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警察局外勤警察人員、消防局外勤消防人員</w:t>
      </w:r>
      <w:r w:rsidR="00C56DF3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t>及依「中央災害應變中心作業要點」一級開設時間內及風災二級開設期間，實際進駐中央及地方災害應</w:t>
      </w:r>
      <w:r w:rsidR="00C56DF3" w:rsidRPr="0010034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變中心或進駐本府及所屬機關成立之緊急應變小組期間外，不得支給加班費。但得依加班事實按規定給予補休假、獎勵或其他相當之補償。</w:t>
      </w:r>
    </w:p>
    <w:p w:rsidR="009B5EC8" w:rsidRDefault="00955622" w:rsidP="009B5EC8">
      <w:pPr>
        <w:spacing w:line="460" w:lineRule="exact"/>
        <w:ind w:leftChars="34" w:left="64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</w:t>
      </w:r>
      <w:r w:rsidR="00C56DF3" w:rsidRPr="00550410">
        <w:rPr>
          <w:rFonts w:ascii="標楷體" w:eastAsia="標楷體" w:hAnsi="標楷體" w:hint="eastAsia"/>
          <w:color w:val="000000"/>
          <w:sz w:val="28"/>
          <w:szCs w:val="28"/>
        </w:rPr>
        <w:t>）借調及支援人員如有加班事實，其加班事實認定、核准及查核應由借調</w:t>
      </w:r>
      <w:r w:rsidR="004A15C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C56DF3" w:rsidRPr="00550410">
        <w:rPr>
          <w:rFonts w:ascii="標楷體" w:eastAsia="標楷體" w:hAnsi="標楷體" w:hint="eastAsia"/>
          <w:color w:val="000000"/>
          <w:sz w:val="28"/>
          <w:szCs w:val="28"/>
        </w:rPr>
        <w:t>被支援機關辦理，至加班費原則應由本</w:t>
      </w:r>
      <w:r w:rsidR="004A15C5">
        <w:rPr>
          <w:rFonts w:ascii="標楷體" w:eastAsia="標楷體" w:hAnsi="標楷體" w:hint="eastAsia"/>
          <w:color w:val="000000"/>
          <w:sz w:val="28"/>
          <w:szCs w:val="28"/>
        </w:rPr>
        <w:t>職機關支給。但由本職機關支應加班費如有困難，得協調改由借調機關或</w:t>
      </w:r>
      <w:r w:rsidR="00C56DF3" w:rsidRPr="00550410">
        <w:rPr>
          <w:rFonts w:ascii="標楷體" w:eastAsia="標楷體" w:hAnsi="標楷體" w:hint="eastAsia"/>
          <w:color w:val="000000"/>
          <w:sz w:val="28"/>
          <w:szCs w:val="28"/>
        </w:rPr>
        <w:t>被支援機關支給。</w:t>
      </w:r>
    </w:p>
    <w:p w:rsidR="009B5EC8" w:rsidRPr="009B5EC8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B5EC8">
        <w:rPr>
          <w:rFonts w:ascii="標楷體" w:eastAsia="標楷體" w:hAnsi="標楷體" w:hint="eastAsia"/>
          <w:sz w:val="28"/>
          <w:szCs w:val="28"/>
        </w:rPr>
        <w:t>各機關對加班費之支給，依本要點應加強查核，不得浮濫，如有虛報，一經查明，應嚴予議處。</w:t>
      </w:r>
    </w:p>
    <w:p w:rsidR="009B5EC8" w:rsidRPr="009B5EC8" w:rsidRDefault="009B5EC8" w:rsidP="009B5EC8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B5EC8">
        <w:rPr>
          <w:rFonts w:ascii="標楷體" w:eastAsia="標楷體" w:hAnsi="標楷體" w:hint="eastAsia"/>
          <w:sz w:val="28"/>
          <w:szCs w:val="28"/>
        </w:rPr>
        <w:t>本管制要點未規定者，依行政院函頒之「各機關加班費支給要點」及相關規定辦理。</w:t>
      </w:r>
    </w:p>
    <w:p w:rsidR="00C56DF3" w:rsidRPr="00F34C67" w:rsidRDefault="00C56DF3" w:rsidP="00EE65CE">
      <w:pPr>
        <w:spacing w:line="46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sectPr w:rsidR="00C56DF3" w:rsidRPr="00F34C67" w:rsidSect="00C15363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E3" w:rsidRDefault="008139E3" w:rsidP="00F81B3A">
      <w:r>
        <w:separator/>
      </w:r>
    </w:p>
  </w:endnote>
  <w:endnote w:type="continuationSeparator" w:id="0">
    <w:p w:rsidR="008139E3" w:rsidRDefault="008139E3" w:rsidP="00F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692069"/>
      <w:docPartObj>
        <w:docPartGallery w:val="Page Numbers (Bottom of Page)"/>
        <w:docPartUnique/>
      </w:docPartObj>
    </w:sdtPr>
    <w:sdtEndPr/>
    <w:sdtContent>
      <w:p w:rsidR="00F81B3A" w:rsidRDefault="00F81B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39" w:rsidRPr="005D7739">
          <w:rPr>
            <w:noProof/>
            <w:lang w:val="zh-TW"/>
          </w:rPr>
          <w:t>2</w:t>
        </w:r>
        <w:r>
          <w:fldChar w:fldCharType="end"/>
        </w:r>
      </w:p>
    </w:sdtContent>
  </w:sdt>
  <w:p w:rsidR="00F81B3A" w:rsidRDefault="00F81B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E3" w:rsidRDefault="008139E3" w:rsidP="00F81B3A">
      <w:r>
        <w:separator/>
      </w:r>
    </w:p>
  </w:footnote>
  <w:footnote w:type="continuationSeparator" w:id="0">
    <w:p w:rsidR="008139E3" w:rsidRDefault="008139E3" w:rsidP="00F8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6E"/>
    <w:multiLevelType w:val="hybridMultilevel"/>
    <w:tmpl w:val="3E06FF58"/>
    <w:lvl w:ilvl="0" w:tplc="9022CD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FAE855FE">
      <w:start w:val="1"/>
      <w:numFmt w:val="decimalFullWidth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63667"/>
    <w:multiLevelType w:val="hybridMultilevel"/>
    <w:tmpl w:val="7980AF42"/>
    <w:lvl w:ilvl="0" w:tplc="9022CD3E">
      <w:start w:val="1"/>
      <w:numFmt w:val="taiwaneseCountingThousand"/>
      <w:lvlText w:val="%1、"/>
      <w:lvlJc w:val="left"/>
      <w:pPr>
        <w:ind w:left="56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 w15:restartNumberingAfterBreak="0">
    <w:nsid w:val="1F2348CE"/>
    <w:multiLevelType w:val="hybridMultilevel"/>
    <w:tmpl w:val="7C3A6412"/>
    <w:lvl w:ilvl="0" w:tplc="04090015">
      <w:start w:val="1"/>
      <w:numFmt w:val="taiwaneseCountingThousand"/>
      <w:lvlText w:val="%1、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3" w15:restartNumberingAfterBreak="0">
    <w:nsid w:val="5C56062B"/>
    <w:multiLevelType w:val="hybridMultilevel"/>
    <w:tmpl w:val="8AEE5316"/>
    <w:lvl w:ilvl="0" w:tplc="04090001">
      <w:start w:val="1"/>
      <w:numFmt w:val="bullet"/>
      <w:lvlText w:val=""/>
      <w:lvlJc w:val="left"/>
      <w:pPr>
        <w:ind w:left="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4" w15:restartNumberingAfterBreak="0">
    <w:nsid w:val="675905E5"/>
    <w:multiLevelType w:val="hybridMultilevel"/>
    <w:tmpl w:val="7A8027F4"/>
    <w:lvl w:ilvl="0" w:tplc="83E442E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F3"/>
    <w:rsid w:val="00000363"/>
    <w:rsid w:val="00003F0C"/>
    <w:rsid w:val="000369E4"/>
    <w:rsid w:val="000960FF"/>
    <w:rsid w:val="000F108B"/>
    <w:rsid w:val="00100349"/>
    <w:rsid w:val="00101032"/>
    <w:rsid w:val="00123A5F"/>
    <w:rsid w:val="00197F52"/>
    <w:rsid w:val="001B0615"/>
    <w:rsid w:val="00256927"/>
    <w:rsid w:val="00264561"/>
    <w:rsid w:val="0026694A"/>
    <w:rsid w:val="00280822"/>
    <w:rsid w:val="002A690E"/>
    <w:rsid w:val="00343F37"/>
    <w:rsid w:val="0035266F"/>
    <w:rsid w:val="0037449C"/>
    <w:rsid w:val="003C1570"/>
    <w:rsid w:val="003F3EE2"/>
    <w:rsid w:val="00401B03"/>
    <w:rsid w:val="00441EF3"/>
    <w:rsid w:val="0045043E"/>
    <w:rsid w:val="0045354B"/>
    <w:rsid w:val="004A15C5"/>
    <w:rsid w:val="004D47F7"/>
    <w:rsid w:val="004E276D"/>
    <w:rsid w:val="005341A5"/>
    <w:rsid w:val="00535806"/>
    <w:rsid w:val="00550410"/>
    <w:rsid w:val="005A0FEF"/>
    <w:rsid w:val="005A6385"/>
    <w:rsid w:val="005D7739"/>
    <w:rsid w:val="00620880"/>
    <w:rsid w:val="006F6FDA"/>
    <w:rsid w:val="0071535B"/>
    <w:rsid w:val="00756F44"/>
    <w:rsid w:val="007E13C8"/>
    <w:rsid w:val="008139E3"/>
    <w:rsid w:val="00817789"/>
    <w:rsid w:val="00826EDC"/>
    <w:rsid w:val="008311BA"/>
    <w:rsid w:val="00846C7D"/>
    <w:rsid w:val="008F4C4A"/>
    <w:rsid w:val="00951829"/>
    <w:rsid w:val="00954005"/>
    <w:rsid w:val="00955622"/>
    <w:rsid w:val="009A439D"/>
    <w:rsid w:val="009B5EC8"/>
    <w:rsid w:val="009F6EF4"/>
    <w:rsid w:val="00A034E9"/>
    <w:rsid w:val="00A2411E"/>
    <w:rsid w:val="00A272BA"/>
    <w:rsid w:val="00A733E0"/>
    <w:rsid w:val="00AB18B3"/>
    <w:rsid w:val="00AD44BD"/>
    <w:rsid w:val="00BE4D3F"/>
    <w:rsid w:val="00C15363"/>
    <w:rsid w:val="00C54E32"/>
    <w:rsid w:val="00C56DF3"/>
    <w:rsid w:val="00C63800"/>
    <w:rsid w:val="00C6430D"/>
    <w:rsid w:val="00D06262"/>
    <w:rsid w:val="00D210FA"/>
    <w:rsid w:val="00D73479"/>
    <w:rsid w:val="00D8576A"/>
    <w:rsid w:val="00DB6752"/>
    <w:rsid w:val="00EB3C3B"/>
    <w:rsid w:val="00EC38E1"/>
    <w:rsid w:val="00ED53C6"/>
    <w:rsid w:val="00EE65CE"/>
    <w:rsid w:val="00F20235"/>
    <w:rsid w:val="00F34C67"/>
    <w:rsid w:val="00F40D6B"/>
    <w:rsid w:val="00F81B3A"/>
    <w:rsid w:val="00FA7B90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9662"/>
  <w15:chartTrackingRefBased/>
  <w15:docId w15:val="{29A2E0E2-BDB9-4883-89CE-94DC78B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F3"/>
    <w:pPr>
      <w:ind w:leftChars="200" w:left="480"/>
    </w:pPr>
  </w:style>
  <w:style w:type="paragraph" w:styleId="a4">
    <w:name w:val="Balloon Text"/>
    <w:basedOn w:val="a"/>
    <w:link w:val="a5"/>
    <w:semiHidden/>
    <w:rsid w:val="00C56DF3"/>
    <w:rPr>
      <w:rFonts w:ascii="Arial" w:eastAsia="新細明體" w:hAnsi="Arial" w:cs="Times New Roman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C56DF3"/>
    <w:rPr>
      <w:rFonts w:ascii="Arial" w:eastAsia="新細明體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1B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1B3A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0626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0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2018-05-07T03:26:00Z</cp:lastPrinted>
  <dcterms:created xsi:type="dcterms:W3CDTF">2019-08-29T01:15:00Z</dcterms:created>
  <dcterms:modified xsi:type="dcterms:W3CDTF">2019-08-29T06:46:00Z</dcterms:modified>
</cp:coreProperties>
</file>