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6DC3" w:rsidRPr="00F52DBD" w:rsidRDefault="00436DC3" w:rsidP="00F52DBD">
      <w:pPr>
        <w:jc w:val="center"/>
      </w:pP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花蓮</w:t>
      </w:r>
      <w:r w:rsidRPr="00B55F33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縣</w:t>
      </w:r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花蓮市明廉</w:t>
      </w:r>
      <w:r w:rsidRPr="00B55F33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國民小學</w:t>
      </w:r>
      <w:r w:rsidR="00A23EA3">
        <w:rPr>
          <w:rFonts w:ascii="標楷體" w:eastAsia="標楷體" w:hAnsi="標楷體" w:cs="Arial"/>
          <w:b/>
          <w:bCs/>
          <w:color w:val="000000"/>
          <w:kern w:val="0"/>
          <w:sz w:val="28"/>
          <w:szCs w:val="28"/>
        </w:rPr>
        <w:t>111</w:t>
      </w:r>
      <w:bookmarkStart w:id="0" w:name="_GoBack"/>
      <w:bookmarkEnd w:id="0"/>
      <w:r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學年度</w:t>
      </w:r>
      <w:r w:rsidR="00D2451D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第1學期課內社團</w:t>
      </w:r>
      <w:r w:rsidRPr="00B55F33">
        <w:rPr>
          <w:rFonts w:ascii="標楷體" w:eastAsia="標楷體" w:hAnsi="標楷體" w:cs="Arial" w:hint="eastAsia"/>
          <w:b/>
          <w:bCs/>
          <w:color w:val="000000"/>
          <w:kern w:val="0"/>
          <w:sz w:val="28"/>
          <w:szCs w:val="28"/>
        </w:rPr>
        <w:t>成果報告</w:t>
      </w:r>
    </w:p>
    <w:p w:rsidR="00436DC3" w:rsidRPr="00BF5340" w:rsidRDefault="00A30ABC" w:rsidP="00DB0555">
      <w:pPr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>
        <w:rPr>
          <w:rFonts w:ascii="標楷體" w:eastAsia="標楷體" w:hAnsi="標楷體" w:hint="eastAsia"/>
          <w:b/>
          <w:szCs w:val="24"/>
        </w:rPr>
        <w:t>社</w:t>
      </w:r>
      <w:r w:rsidR="00D2451D">
        <w:rPr>
          <w:rFonts w:ascii="標楷體" w:eastAsia="標楷體" w:hAnsi="標楷體" w:hint="eastAsia"/>
          <w:b/>
          <w:szCs w:val="24"/>
        </w:rPr>
        <w:t>團名稱</w:t>
      </w:r>
      <w:r w:rsidR="00436DC3" w:rsidRPr="00BF5340">
        <w:rPr>
          <w:rFonts w:ascii="標楷體" w:eastAsia="標楷體" w:hAnsi="標楷體" w:hint="eastAsia"/>
          <w:b/>
          <w:szCs w:val="24"/>
        </w:rPr>
        <w:t>：</w:t>
      </w:r>
      <w:r w:rsidRPr="00BF5340">
        <w:rPr>
          <w:rFonts w:ascii="標楷體" w:eastAsia="標楷體" w:hAnsi="標楷體"/>
          <w:b/>
          <w:szCs w:val="24"/>
        </w:rPr>
        <w:t xml:space="preserve"> </w:t>
      </w:r>
    </w:p>
    <w:p w:rsidR="00436DC3" w:rsidRPr="00BF5340" w:rsidRDefault="00436DC3" w:rsidP="00DB0555">
      <w:pPr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年級：</w:t>
      </w:r>
      <w:r w:rsidR="00D2451D" w:rsidRPr="00BF5340">
        <w:rPr>
          <w:rFonts w:ascii="標楷體" w:eastAsia="標楷體" w:hAnsi="標楷體"/>
          <w:b/>
          <w:szCs w:val="24"/>
        </w:rPr>
        <w:t xml:space="preserve"> </w:t>
      </w:r>
    </w:p>
    <w:p w:rsidR="00436DC3" w:rsidRPr="00F52DBD" w:rsidRDefault="00436DC3" w:rsidP="00DB0555">
      <w:pPr>
        <w:spacing w:beforeLines="50" w:before="180" w:afterLines="50" w:after="180"/>
        <w:rPr>
          <w:rFonts w:ascii="標楷體" w:eastAsia="標楷體" w:hAnsi="標楷體"/>
          <w:b/>
          <w:szCs w:val="24"/>
        </w:rPr>
      </w:pPr>
      <w:r w:rsidRPr="00BF5340">
        <w:rPr>
          <w:rFonts w:ascii="標楷體" w:eastAsia="標楷體" w:hAnsi="標楷體" w:hint="eastAsia"/>
          <w:b/>
          <w:szCs w:val="24"/>
        </w:rPr>
        <w:t>成果照片：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61"/>
        <w:gridCol w:w="5362"/>
      </w:tblGrid>
      <w:tr w:rsidR="00436DC3" w:rsidRPr="00A208D6" w:rsidTr="00A208D6">
        <w:trPr>
          <w:jc w:val="center"/>
        </w:trPr>
        <w:tc>
          <w:tcPr>
            <w:tcW w:w="5361" w:type="dxa"/>
          </w:tcPr>
          <w:p w:rsidR="00436DC3" w:rsidRDefault="00436DC3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Pr="00F52DBD" w:rsidRDefault="00D2451D" w:rsidP="00F52DBD">
            <w:pPr>
              <w:jc w:val="center"/>
              <w:rPr>
                <w:rFonts w:ascii="新細明體"/>
              </w:rPr>
            </w:pPr>
          </w:p>
        </w:tc>
        <w:tc>
          <w:tcPr>
            <w:tcW w:w="5362" w:type="dxa"/>
          </w:tcPr>
          <w:p w:rsidR="00436DC3" w:rsidRDefault="00436DC3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Pr="00F52DBD" w:rsidRDefault="00D2451D" w:rsidP="00F52DBD">
            <w:pPr>
              <w:jc w:val="center"/>
              <w:rPr>
                <w:rFonts w:ascii="新細明體"/>
              </w:rPr>
            </w:pPr>
          </w:p>
        </w:tc>
      </w:tr>
      <w:tr w:rsidR="00436DC3" w:rsidRPr="00A208D6" w:rsidTr="00913501">
        <w:trPr>
          <w:trHeight w:val="567"/>
          <w:jc w:val="center"/>
        </w:trPr>
        <w:tc>
          <w:tcPr>
            <w:tcW w:w="5361" w:type="dxa"/>
            <w:vAlign w:val="center"/>
          </w:tcPr>
          <w:p w:rsidR="00436DC3" w:rsidRPr="00A208D6" w:rsidRDefault="00436DC3" w:rsidP="00D2451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D2451D" w:rsidRPr="00A208D6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</w:tc>
        <w:tc>
          <w:tcPr>
            <w:tcW w:w="5362" w:type="dxa"/>
            <w:vAlign w:val="center"/>
          </w:tcPr>
          <w:p w:rsidR="00436DC3" w:rsidRPr="00A208D6" w:rsidRDefault="00436DC3" w:rsidP="00D2451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D2451D" w:rsidRPr="00A208D6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</w:tc>
      </w:tr>
      <w:tr w:rsidR="00436DC3" w:rsidRPr="00A208D6" w:rsidTr="00A208D6">
        <w:trPr>
          <w:jc w:val="center"/>
        </w:trPr>
        <w:tc>
          <w:tcPr>
            <w:tcW w:w="5361" w:type="dxa"/>
          </w:tcPr>
          <w:p w:rsidR="00436DC3" w:rsidRDefault="00436DC3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Pr="00F52DBD" w:rsidRDefault="00D2451D" w:rsidP="00F52DBD">
            <w:pPr>
              <w:jc w:val="center"/>
              <w:rPr>
                <w:rFonts w:ascii="新細明體"/>
              </w:rPr>
            </w:pPr>
          </w:p>
        </w:tc>
        <w:tc>
          <w:tcPr>
            <w:tcW w:w="5362" w:type="dxa"/>
          </w:tcPr>
          <w:p w:rsidR="00436DC3" w:rsidRDefault="00436DC3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Default="00D2451D" w:rsidP="00F52DBD">
            <w:pPr>
              <w:jc w:val="center"/>
              <w:rPr>
                <w:rFonts w:ascii="新細明體"/>
              </w:rPr>
            </w:pPr>
          </w:p>
          <w:p w:rsidR="00D2451D" w:rsidRPr="00F52DBD" w:rsidRDefault="00D2451D" w:rsidP="00F52DBD">
            <w:pPr>
              <w:jc w:val="center"/>
              <w:rPr>
                <w:rFonts w:ascii="新細明體"/>
              </w:rPr>
            </w:pPr>
          </w:p>
        </w:tc>
      </w:tr>
      <w:tr w:rsidR="00436DC3" w:rsidRPr="00A208D6" w:rsidTr="00913501">
        <w:trPr>
          <w:trHeight w:val="567"/>
          <w:jc w:val="center"/>
        </w:trPr>
        <w:tc>
          <w:tcPr>
            <w:tcW w:w="5361" w:type="dxa"/>
            <w:vAlign w:val="center"/>
          </w:tcPr>
          <w:p w:rsidR="00436DC3" w:rsidRPr="00A208D6" w:rsidRDefault="00436DC3" w:rsidP="00D2451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D2451D" w:rsidRPr="00A208D6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</w:tc>
        <w:tc>
          <w:tcPr>
            <w:tcW w:w="5362" w:type="dxa"/>
            <w:vAlign w:val="center"/>
          </w:tcPr>
          <w:p w:rsidR="00436DC3" w:rsidRPr="00A208D6" w:rsidRDefault="00436DC3" w:rsidP="00D2451D">
            <w:pPr>
              <w:jc w:val="both"/>
              <w:rPr>
                <w:rFonts w:ascii="標楷體" w:eastAsia="標楷體" w:hAnsi="標楷體"/>
                <w:b/>
                <w:color w:val="000000"/>
              </w:rPr>
            </w:pPr>
            <w:r w:rsidRPr="00A208D6">
              <w:rPr>
                <w:rFonts w:ascii="標楷體" w:eastAsia="標楷體" w:hAnsi="標楷體" w:hint="eastAsia"/>
                <w:b/>
                <w:color w:val="000000"/>
              </w:rPr>
              <w:t>圖片說明：</w:t>
            </w:r>
            <w:r w:rsidR="00D2451D" w:rsidRPr="00A208D6">
              <w:rPr>
                <w:rFonts w:ascii="標楷體" w:eastAsia="標楷體" w:hAnsi="標楷體"/>
                <w:b/>
                <w:color w:val="000000"/>
              </w:rPr>
              <w:t xml:space="preserve"> </w:t>
            </w:r>
          </w:p>
        </w:tc>
      </w:tr>
    </w:tbl>
    <w:p w:rsidR="00436DC3" w:rsidRDefault="00436DC3" w:rsidP="00913501"/>
    <w:sectPr w:rsidR="00436DC3" w:rsidSect="00440306">
      <w:pgSz w:w="11906" w:h="16838"/>
      <w:pgMar w:top="504" w:right="637" w:bottom="573" w:left="602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57" w:rsidRDefault="006F6057" w:rsidP="00553D98">
      <w:r>
        <w:separator/>
      </w:r>
    </w:p>
  </w:endnote>
  <w:endnote w:type="continuationSeparator" w:id="0">
    <w:p w:rsidR="006F6057" w:rsidRDefault="006F6057" w:rsidP="00553D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57" w:rsidRDefault="006F6057" w:rsidP="00553D98">
      <w:r>
        <w:separator/>
      </w:r>
    </w:p>
  </w:footnote>
  <w:footnote w:type="continuationSeparator" w:id="0">
    <w:p w:rsidR="006F6057" w:rsidRDefault="006F6057" w:rsidP="00553D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0A1415"/>
    <w:multiLevelType w:val="hybridMultilevel"/>
    <w:tmpl w:val="19ECBC70"/>
    <w:lvl w:ilvl="0" w:tplc="EB0A6BE8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">
    <w:nsid w:val="56E726DE"/>
    <w:multiLevelType w:val="hybridMultilevel"/>
    <w:tmpl w:val="827C427A"/>
    <w:lvl w:ilvl="0" w:tplc="E7566704">
      <w:start w:val="1"/>
      <w:numFmt w:val="taiwaneseCountingThousand"/>
      <w:lvlText w:val="%1、"/>
      <w:lvlJc w:val="left"/>
      <w:pPr>
        <w:ind w:left="504" w:hanging="504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B7B7148"/>
    <w:multiLevelType w:val="hybridMultilevel"/>
    <w:tmpl w:val="1B640BE2"/>
    <w:lvl w:ilvl="0" w:tplc="076AC586">
      <w:start w:val="1"/>
      <w:numFmt w:val="decimal"/>
      <w:lvlText w:val="%1、"/>
      <w:lvlJc w:val="left"/>
      <w:pPr>
        <w:ind w:left="144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088"/>
    <w:rsid w:val="000D00D3"/>
    <w:rsid w:val="0012357E"/>
    <w:rsid w:val="001817D9"/>
    <w:rsid w:val="0019111D"/>
    <w:rsid w:val="00191B32"/>
    <w:rsid w:val="00205BE1"/>
    <w:rsid w:val="00253277"/>
    <w:rsid w:val="00277997"/>
    <w:rsid w:val="002A5286"/>
    <w:rsid w:val="002B4E59"/>
    <w:rsid w:val="002D07D6"/>
    <w:rsid w:val="002E02DD"/>
    <w:rsid w:val="003338C7"/>
    <w:rsid w:val="00375F19"/>
    <w:rsid w:val="003B4BB6"/>
    <w:rsid w:val="003C2CED"/>
    <w:rsid w:val="00416144"/>
    <w:rsid w:val="00436DC3"/>
    <w:rsid w:val="00440306"/>
    <w:rsid w:val="00441E3B"/>
    <w:rsid w:val="00466F60"/>
    <w:rsid w:val="004958C0"/>
    <w:rsid w:val="004A5A3C"/>
    <w:rsid w:val="004F6586"/>
    <w:rsid w:val="00504AFA"/>
    <w:rsid w:val="00512088"/>
    <w:rsid w:val="00553D98"/>
    <w:rsid w:val="00670362"/>
    <w:rsid w:val="006F0A36"/>
    <w:rsid w:val="006F206E"/>
    <w:rsid w:val="006F6057"/>
    <w:rsid w:val="0073739F"/>
    <w:rsid w:val="008E39F7"/>
    <w:rsid w:val="00913501"/>
    <w:rsid w:val="00934C57"/>
    <w:rsid w:val="00943066"/>
    <w:rsid w:val="0098402C"/>
    <w:rsid w:val="009B214D"/>
    <w:rsid w:val="00A13D9E"/>
    <w:rsid w:val="00A208D6"/>
    <w:rsid w:val="00A23EA3"/>
    <w:rsid w:val="00A30ABC"/>
    <w:rsid w:val="00A46863"/>
    <w:rsid w:val="00A95312"/>
    <w:rsid w:val="00B25166"/>
    <w:rsid w:val="00B55F33"/>
    <w:rsid w:val="00B61024"/>
    <w:rsid w:val="00BB776C"/>
    <w:rsid w:val="00BD78ED"/>
    <w:rsid w:val="00BF5340"/>
    <w:rsid w:val="00C07099"/>
    <w:rsid w:val="00C61DE5"/>
    <w:rsid w:val="00CD6D59"/>
    <w:rsid w:val="00D002D8"/>
    <w:rsid w:val="00D2451D"/>
    <w:rsid w:val="00D259BB"/>
    <w:rsid w:val="00DB0555"/>
    <w:rsid w:val="00DC76AD"/>
    <w:rsid w:val="00DD724C"/>
    <w:rsid w:val="00E16566"/>
    <w:rsid w:val="00E65079"/>
    <w:rsid w:val="00E8506E"/>
    <w:rsid w:val="00E96E10"/>
    <w:rsid w:val="00ED21AA"/>
    <w:rsid w:val="00ED4348"/>
    <w:rsid w:val="00F52DBD"/>
    <w:rsid w:val="00F84839"/>
    <w:rsid w:val="00F87B20"/>
    <w:rsid w:val="00FD0E98"/>
    <w:rsid w:val="00FD11E3"/>
    <w:rsid w:val="00F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553D9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553D98"/>
    <w:rPr>
      <w:rFonts w:cs="Times New Roman"/>
      <w:sz w:val="20"/>
      <w:szCs w:val="20"/>
    </w:rPr>
  </w:style>
  <w:style w:type="character" w:styleId="a8">
    <w:name w:val="Hyperlink"/>
    <w:basedOn w:val="a0"/>
    <w:uiPriority w:val="99"/>
    <w:semiHidden/>
    <w:rsid w:val="00E96E1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7373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Emphasis"/>
    <w:basedOn w:val="a0"/>
    <w:uiPriority w:val="99"/>
    <w:qFormat/>
    <w:rsid w:val="00DD724C"/>
    <w:rPr>
      <w:rFonts w:cs="Times New Roman"/>
      <w:i/>
      <w:iCs/>
    </w:rPr>
  </w:style>
  <w:style w:type="character" w:styleId="aa">
    <w:name w:val="Strong"/>
    <w:basedOn w:val="a0"/>
    <w:uiPriority w:val="99"/>
    <w:qFormat/>
    <w:rsid w:val="00DD724C"/>
    <w:rPr>
      <w:rFonts w:cs="Times New Roman"/>
      <w:b/>
      <w:bCs/>
    </w:rPr>
  </w:style>
  <w:style w:type="table" w:styleId="ab">
    <w:name w:val="Table Grid"/>
    <w:basedOn w:val="a1"/>
    <w:uiPriority w:val="99"/>
    <w:rsid w:val="00E8506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77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7799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5BE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512088"/>
    <w:pPr>
      <w:ind w:leftChars="200" w:left="480"/>
    </w:pPr>
  </w:style>
  <w:style w:type="paragraph" w:styleId="a4">
    <w:name w:val="header"/>
    <w:basedOn w:val="a"/>
    <w:link w:val="a5"/>
    <w:uiPriority w:val="99"/>
    <w:semiHidden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locked/>
    <w:rsid w:val="00553D98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rsid w:val="00553D9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locked/>
    <w:rsid w:val="00553D98"/>
    <w:rPr>
      <w:rFonts w:cs="Times New Roman"/>
      <w:sz w:val="20"/>
      <w:szCs w:val="20"/>
    </w:rPr>
  </w:style>
  <w:style w:type="character" w:styleId="a8">
    <w:name w:val="Hyperlink"/>
    <w:basedOn w:val="a0"/>
    <w:uiPriority w:val="99"/>
    <w:semiHidden/>
    <w:rsid w:val="00E96E10"/>
    <w:rPr>
      <w:rFonts w:cs="Times New Roman"/>
      <w:color w:val="0000FF"/>
      <w:u w:val="single"/>
    </w:rPr>
  </w:style>
  <w:style w:type="paragraph" w:styleId="Web">
    <w:name w:val="Normal (Web)"/>
    <w:basedOn w:val="a"/>
    <w:uiPriority w:val="99"/>
    <w:rsid w:val="0073739F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styleId="a9">
    <w:name w:val="Emphasis"/>
    <w:basedOn w:val="a0"/>
    <w:uiPriority w:val="99"/>
    <w:qFormat/>
    <w:rsid w:val="00DD724C"/>
    <w:rPr>
      <w:rFonts w:cs="Times New Roman"/>
      <w:i/>
      <w:iCs/>
    </w:rPr>
  </w:style>
  <w:style w:type="character" w:styleId="aa">
    <w:name w:val="Strong"/>
    <w:basedOn w:val="a0"/>
    <w:uiPriority w:val="99"/>
    <w:qFormat/>
    <w:rsid w:val="00DD724C"/>
    <w:rPr>
      <w:rFonts w:cs="Times New Roman"/>
      <w:b/>
      <w:bCs/>
    </w:rPr>
  </w:style>
  <w:style w:type="table" w:styleId="ab">
    <w:name w:val="Table Grid"/>
    <w:basedOn w:val="a1"/>
    <w:uiPriority w:val="99"/>
    <w:rsid w:val="00E8506E"/>
    <w:rPr>
      <w:kern w:val="0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779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2779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273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27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74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dotted" w:sz="4" w:space="3" w:color="auto"/>
                <w:right w:val="none" w:sz="0" w:space="18" w:color="auto"/>
              </w:divBdr>
            </w:div>
          </w:divsChild>
        </w:div>
        <w:div w:id="107027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64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67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70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6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68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  <w:div w:id="107027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73876">
              <w:marLeft w:val="0"/>
              <w:marRight w:val="0"/>
              <w:marTop w:val="0"/>
              <w:marBottom w:val="0"/>
              <w:divBdr>
                <w:top w:val="none" w:sz="0" w:space="3" w:color="auto"/>
                <w:left w:val="none" w:sz="0" w:space="18" w:color="auto"/>
                <w:bottom w:val="none" w:sz="0" w:space="0" w:color="auto"/>
                <w:right w:val="none" w:sz="0" w:space="18" w:color="auto"/>
              </w:divBdr>
            </w:div>
          </w:divsChild>
        </w:div>
      </w:divsChild>
    </w:div>
    <w:div w:id="1070273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73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110</Characters>
  <Application>Microsoft Office Word</Application>
  <DocSecurity>0</DocSecurity>
  <Lines>1</Lines>
  <Paragraphs>1</Paragraphs>
  <ScaleCrop>false</ScaleCrop>
  <Company>KY</Company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花蓮縣花蓮市明廉國民小學108學年度性別平等教育課程宣導推動成果報告</dc:title>
  <dc:creator>USER</dc:creator>
  <cp:lastModifiedBy>USER</cp:lastModifiedBy>
  <cp:revision>4</cp:revision>
  <dcterms:created xsi:type="dcterms:W3CDTF">2021-08-04T01:15:00Z</dcterms:created>
  <dcterms:modified xsi:type="dcterms:W3CDTF">2022-08-25T06:15:00Z</dcterms:modified>
</cp:coreProperties>
</file>