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19" w:rsidRPr="009614ED" w:rsidRDefault="00B947D3">
      <w:pPr>
        <w:pStyle w:val="Standard"/>
        <w:jc w:val="center"/>
        <w:rPr>
          <w:rFonts w:eastAsia="DengXian" w:hint="eastAsia"/>
        </w:rPr>
        <w:sectPr w:rsidR="00985519" w:rsidRPr="009614ED">
          <w:pgSz w:w="11906" w:h="16838"/>
          <w:pgMar w:top="1134" w:right="1134" w:bottom="1134" w:left="1134" w:header="720" w:footer="720" w:gutter="0"/>
          <w:pgNumType w:start="1"/>
          <w:cols w:space="720"/>
        </w:sectPr>
      </w:pPr>
      <w:bookmarkStart w:id="0" w:name="_heading=h.gjdgxs"/>
      <w:bookmarkStart w:id="1" w:name="_GoBack"/>
      <w:bookmarkEnd w:id="0"/>
      <w:r>
        <w:rPr>
          <w:rFonts w:ascii="標楷體" w:eastAsia="標楷體" w:hAnsi="標楷體" w:cs="標楷體"/>
          <w:b/>
          <w:color w:val="000000"/>
          <w:position w:val="-1"/>
          <w:sz w:val="32"/>
          <w:szCs w:val="32"/>
        </w:rPr>
        <w:t>花蓮縣</w:t>
      </w:r>
      <w:r>
        <w:rPr>
          <w:rFonts w:ascii="標楷體" w:eastAsia="標楷體" w:hAnsi="標楷體" w:cs="標楷體"/>
          <w:b/>
          <w:color w:val="000000"/>
          <w:position w:val="-1"/>
          <w:sz w:val="32"/>
          <w:szCs w:val="32"/>
        </w:rPr>
        <w:t>112</w:t>
      </w:r>
      <w:r>
        <w:rPr>
          <w:rFonts w:ascii="標楷體" w:eastAsia="標楷體" w:hAnsi="標楷體" w:cs="標楷體"/>
          <w:b/>
          <w:color w:val="000000"/>
          <w:position w:val="-1"/>
          <w:sz w:val="32"/>
          <w:szCs w:val="32"/>
        </w:rPr>
        <w:t>學年度太魯閣語高級認證加強班實施計</w:t>
      </w:r>
      <w:r>
        <w:rPr>
          <w:rFonts w:ascii="標楷體" w:eastAsia="標楷體" w:hAnsi="標楷體" w:cs="標楷體"/>
          <w:b/>
          <w:color w:val="000000"/>
          <w:position w:val="-1"/>
          <w:sz w:val="32"/>
          <w:szCs w:val="32"/>
        </w:rPr>
        <w:t>畫</w:t>
      </w:r>
    </w:p>
    <w:bookmarkEnd w:id="1"/>
    <w:p w:rsidR="00985519" w:rsidRPr="009614ED" w:rsidRDefault="00985519" w:rsidP="009614ED">
      <w:pPr>
        <w:pStyle w:val="Standard"/>
        <w:rPr>
          <w:rFonts w:ascii="標楷體" w:eastAsia="DengXian" w:hAnsi="標楷體" w:cs="標楷體" w:hint="eastAsia"/>
          <w:color w:val="000000"/>
          <w:sz w:val="24"/>
          <w:szCs w:val="24"/>
        </w:rPr>
      </w:pPr>
    </w:p>
    <w:p w:rsidR="00985519" w:rsidRDefault="00B947D3">
      <w:pPr>
        <w:pStyle w:val="Standard"/>
        <w:numPr>
          <w:ilvl w:val="0"/>
          <w:numId w:val="3"/>
        </w:numPr>
        <w:jc w:val="both"/>
      </w:pPr>
      <w:r>
        <w:rPr>
          <w:rFonts w:ascii="標楷體" w:eastAsia="標楷體" w:hAnsi="標楷體" w:cs="標楷體"/>
          <w:color w:val="000000"/>
          <w:sz w:val="24"/>
          <w:szCs w:val="24"/>
        </w:rPr>
        <w:t>依據：</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教育部國民及學前教育署民國</w:t>
      </w:r>
      <w:r>
        <w:rPr>
          <w:rFonts w:ascii="標楷體" w:eastAsia="標楷體" w:hAnsi="標楷體" w:cs="標楷體"/>
          <w:color w:val="000000"/>
          <w:sz w:val="24"/>
          <w:szCs w:val="24"/>
        </w:rPr>
        <w:t>111</w:t>
      </w:r>
      <w:r>
        <w:rPr>
          <w:rFonts w:ascii="標楷體" w:eastAsia="標楷體" w:hAnsi="標楷體" w:cs="標楷體"/>
          <w:color w:val="000000"/>
          <w:sz w:val="24"/>
          <w:szCs w:val="24"/>
        </w:rPr>
        <w:t>年</w:t>
      </w:r>
      <w:r>
        <w:rPr>
          <w:rFonts w:ascii="標楷體" w:eastAsia="標楷體" w:hAnsi="標楷體" w:cs="標楷體"/>
          <w:color w:val="000000"/>
          <w:sz w:val="24"/>
          <w:szCs w:val="24"/>
        </w:rPr>
        <w:t>07</w:t>
      </w:r>
      <w:r>
        <w:rPr>
          <w:rFonts w:ascii="標楷體" w:eastAsia="標楷體" w:hAnsi="標楷體" w:cs="標楷體"/>
          <w:color w:val="000000"/>
          <w:sz w:val="24"/>
          <w:szCs w:val="24"/>
        </w:rPr>
        <w:t>月</w:t>
      </w:r>
      <w:r>
        <w:rPr>
          <w:rFonts w:ascii="標楷體" w:eastAsia="標楷體" w:hAnsi="標楷體" w:cs="標楷體"/>
          <w:color w:val="000000"/>
          <w:sz w:val="24"/>
          <w:szCs w:val="24"/>
        </w:rPr>
        <w:t>12</w:t>
      </w:r>
      <w:r>
        <w:rPr>
          <w:rFonts w:ascii="標楷體" w:eastAsia="標楷體" w:hAnsi="標楷體" w:cs="標楷體"/>
          <w:color w:val="000000"/>
          <w:sz w:val="24"/>
          <w:szCs w:val="24"/>
        </w:rPr>
        <w:t>日臺教國署國字第</w:t>
      </w:r>
      <w:r>
        <w:rPr>
          <w:rFonts w:ascii="標楷體" w:eastAsia="標楷體" w:hAnsi="標楷體" w:cs="標楷體"/>
          <w:color w:val="000000"/>
          <w:sz w:val="24"/>
          <w:szCs w:val="24"/>
        </w:rPr>
        <w:t>1110078505A</w:t>
      </w:r>
      <w:r>
        <w:rPr>
          <w:rFonts w:ascii="標楷體" w:eastAsia="標楷體" w:hAnsi="標楷體" w:cs="標楷體"/>
          <w:color w:val="000000"/>
          <w:sz w:val="24"/>
          <w:szCs w:val="24"/>
        </w:rPr>
        <w:t>號令修正「教育部國民及學前教育署推動國民小學及國民中學本土教育補助要點」。</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花蓮縣</w:t>
      </w:r>
      <w:r>
        <w:rPr>
          <w:rFonts w:ascii="標楷體" w:eastAsia="標楷體" w:hAnsi="標楷體" w:cs="標楷體"/>
          <w:color w:val="000000"/>
          <w:sz w:val="24"/>
          <w:szCs w:val="24"/>
        </w:rPr>
        <w:t>112</w:t>
      </w:r>
      <w:r>
        <w:rPr>
          <w:rFonts w:ascii="標楷體" w:eastAsia="標楷體" w:hAnsi="標楷體" w:cs="標楷體"/>
          <w:color w:val="000000"/>
          <w:sz w:val="24"/>
          <w:szCs w:val="24"/>
        </w:rPr>
        <w:t>學年度國民中小學本土教育整體推動方案。</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目的：</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協助本縣原住民族太魯閣族現職教師及部落族人，取得行政院原住民族委員會辦理之原住民族語能力證明考試高級認證。</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培育本土語言師資，投入族語教學，增進學習族語興趣與能力，並落實語言文化之保存與傳承。</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辦理單位：</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指導單位：教育部</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主辦單位：花蓮縣政府教育處</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承辦單位：花蓮縣瑞穗鄉奇美國民小學</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協辦單位：花蓮縣秀林鄉秀林國民小學</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實施級別、日期、地點、及講師</w:t>
      </w:r>
    </w:p>
    <w:p w:rsidR="00985519" w:rsidRDefault="00B947D3">
      <w:pPr>
        <w:pStyle w:val="Standard"/>
        <w:ind w:left="425"/>
        <w:jc w:val="both"/>
      </w:pPr>
      <w:r>
        <w:rPr>
          <w:rFonts w:ascii="標楷體" w:eastAsia="標楷體" w:hAnsi="標楷體" w:cs="標楷體"/>
          <w:color w:val="000000"/>
          <w:sz w:val="24"/>
          <w:szCs w:val="24"/>
        </w:rPr>
        <w:t>級別：高級</w:t>
      </w:r>
    </w:p>
    <w:p w:rsidR="00985519" w:rsidRDefault="00B947D3">
      <w:pPr>
        <w:pStyle w:val="Standard"/>
        <w:ind w:left="425"/>
        <w:jc w:val="both"/>
      </w:pPr>
      <w:r>
        <w:rPr>
          <w:rFonts w:ascii="標楷體" w:eastAsia="標楷體" w:hAnsi="標楷體" w:cs="標楷體"/>
          <w:b/>
          <w:color w:val="FF0000"/>
          <w:sz w:val="24"/>
          <w:szCs w:val="24"/>
        </w:rPr>
        <w:t>日期：</w:t>
      </w:r>
      <w:r>
        <w:rPr>
          <w:rFonts w:ascii="標楷體" w:eastAsia="標楷體" w:hAnsi="標楷體" w:cs="標楷體"/>
          <w:b/>
          <w:color w:val="FF0000"/>
          <w:sz w:val="24"/>
          <w:szCs w:val="24"/>
        </w:rPr>
        <w:t>112</w:t>
      </w:r>
      <w:r>
        <w:rPr>
          <w:rFonts w:ascii="標楷體" w:eastAsia="標楷體" w:hAnsi="標楷體" w:cs="標楷體"/>
          <w:b/>
          <w:color w:val="FF0000"/>
          <w:sz w:val="24"/>
          <w:szCs w:val="24"/>
        </w:rPr>
        <w:t>年</w:t>
      </w:r>
      <w:r>
        <w:rPr>
          <w:rFonts w:ascii="標楷體" w:eastAsia="標楷體" w:hAnsi="標楷體" w:cs="標楷體"/>
          <w:b/>
          <w:color w:val="FF0000"/>
          <w:sz w:val="24"/>
          <w:szCs w:val="24"/>
        </w:rPr>
        <w:t>10</w:t>
      </w:r>
      <w:r>
        <w:rPr>
          <w:rFonts w:ascii="標楷體" w:eastAsia="標楷體" w:hAnsi="標楷體" w:cs="標楷體"/>
          <w:b/>
          <w:color w:val="FF0000"/>
          <w:sz w:val="24"/>
          <w:szCs w:val="24"/>
        </w:rPr>
        <w:t>月</w:t>
      </w:r>
      <w:r>
        <w:rPr>
          <w:rFonts w:ascii="標楷體" w:eastAsia="標楷體" w:hAnsi="標楷體" w:cs="標楷體"/>
          <w:b/>
          <w:color w:val="FF0000"/>
          <w:sz w:val="24"/>
          <w:szCs w:val="24"/>
        </w:rPr>
        <w:t>9-10</w:t>
      </w:r>
      <w:r>
        <w:rPr>
          <w:rFonts w:ascii="標楷體" w:eastAsia="標楷體" w:hAnsi="標楷體" w:cs="標楷體"/>
          <w:b/>
          <w:color w:val="FF0000"/>
          <w:sz w:val="24"/>
          <w:szCs w:val="24"/>
        </w:rPr>
        <w:t>（一、二）</w:t>
      </w:r>
    </w:p>
    <w:p w:rsidR="00985519" w:rsidRDefault="00B947D3">
      <w:pPr>
        <w:pStyle w:val="Standard"/>
        <w:ind w:left="425"/>
        <w:jc w:val="both"/>
      </w:pPr>
      <w:r>
        <w:rPr>
          <w:rFonts w:ascii="標楷體" w:eastAsia="標楷體" w:hAnsi="標楷體" w:cs="標楷體"/>
          <w:b/>
          <w:color w:val="FF0000"/>
          <w:sz w:val="24"/>
          <w:szCs w:val="24"/>
        </w:rPr>
        <w:t>地點：花蓮縣秀林鄉秀林國民小學</w:t>
      </w:r>
    </w:p>
    <w:p w:rsidR="00985519" w:rsidRDefault="00B947D3">
      <w:pPr>
        <w:pStyle w:val="Standard"/>
        <w:ind w:left="425"/>
        <w:jc w:val="both"/>
      </w:pPr>
      <w:r>
        <w:rPr>
          <w:rFonts w:ascii="標楷體" w:eastAsia="標楷體" w:hAnsi="標楷體" w:cs="標楷體"/>
          <w:b/>
          <w:color w:val="FF0000"/>
          <w:sz w:val="24"/>
          <w:szCs w:val="24"/>
        </w:rPr>
        <w:t>講師：吉洛哈簍克退休牧師</w:t>
      </w:r>
    </w:p>
    <w:p w:rsidR="00985519" w:rsidRDefault="00B947D3">
      <w:pPr>
        <w:pStyle w:val="Standard"/>
        <w:numPr>
          <w:ilvl w:val="0"/>
          <w:numId w:val="2"/>
        </w:numPr>
        <w:spacing w:before="120"/>
        <w:ind w:left="482" w:hanging="482"/>
        <w:jc w:val="both"/>
      </w:pPr>
      <w:r>
        <w:rPr>
          <w:rFonts w:ascii="標楷體" w:eastAsia="標楷體" w:hAnsi="標楷體" w:cs="標楷體"/>
          <w:color w:val="000000"/>
          <w:sz w:val="24"/>
          <w:szCs w:val="24"/>
        </w:rPr>
        <w:t>實施對象：本縣尚未取得太魯閣族族語高級認證之現職教師及部落族人。</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實施內容：</w:t>
      </w:r>
    </w:p>
    <w:p w:rsidR="00985519" w:rsidRDefault="00985519">
      <w:pPr>
        <w:pStyle w:val="Standard"/>
        <w:spacing w:before="120"/>
        <w:ind w:left="425"/>
        <w:jc w:val="both"/>
        <w:rPr>
          <w:rFonts w:ascii="標楷體" w:eastAsia="標楷體" w:hAnsi="標楷體" w:cs="標楷體"/>
          <w:color w:val="000000"/>
          <w:sz w:val="24"/>
          <w:szCs w:val="24"/>
        </w:rPr>
      </w:pPr>
    </w:p>
    <w:tbl>
      <w:tblPr>
        <w:tblW w:w="8895" w:type="dxa"/>
        <w:jc w:val="right"/>
        <w:tblLayout w:type="fixed"/>
        <w:tblCellMar>
          <w:left w:w="10" w:type="dxa"/>
          <w:right w:w="10" w:type="dxa"/>
        </w:tblCellMar>
        <w:tblLook w:val="0000" w:firstRow="0" w:lastRow="0" w:firstColumn="0" w:lastColumn="0" w:noHBand="0" w:noVBand="0"/>
      </w:tblPr>
      <w:tblGrid>
        <w:gridCol w:w="850"/>
        <w:gridCol w:w="1134"/>
        <w:gridCol w:w="3455"/>
        <w:gridCol w:w="3456"/>
      </w:tblGrid>
      <w:tr w:rsidR="00985519">
        <w:tblPrEx>
          <w:tblCellMar>
            <w:top w:w="0" w:type="dxa"/>
            <w:bottom w:w="0" w:type="dxa"/>
          </w:tblCellMar>
        </w:tblPrEx>
        <w:trPr>
          <w:trHeight w:val="567"/>
          <w:jc w:val="right"/>
        </w:trPr>
        <w:tc>
          <w:tcPr>
            <w:tcW w:w="88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課程內容及時間表</w:t>
            </w:r>
          </w:p>
        </w:tc>
      </w:tr>
      <w:tr w:rsidR="00985519">
        <w:tblPrEx>
          <w:tblCellMar>
            <w:top w:w="0" w:type="dxa"/>
            <w:bottom w:w="0" w:type="dxa"/>
          </w:tblCellMar>
        </w:tblPrEx>
        <w:trPr>
          <w:trHeight w:val="567"/>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節次</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時間</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第</w:t>
            </w:r>
            <w:r>
              <w:rPr>
                <w:rFonts w:ascii="標楷體" w:eastAsia="標楷體" w:hAnsi="標楷體" w:cs="標楷體"/>
                <w:color w:val="000000"/>
                <w:sz w:val="24"/>
                <w:szCs w:val="24"/>
              </w:rPr>
              <w:t>1</w:t>
            </w:r>
            <w:r>
              <w:rPr>
                <w:rFonts w:ascii="標楷體" w:eastAsia="標楷體" w:hAnsi="標楷體" w:cs="標楷體"/>
                <w:color w:val="000000"/>
                <w:sz w:val="24"/>
                <w:szCs w:val="24"/>
              </w:rPr>
              <w:t>天課程內容</w:t>
            </w:r>
          </w:p>
          <w:p w:rsidR="00985519" w:rsidRDefault="00B947D3">
            <w:pPr>
              <w:pStyle w:val="Standard"/>
              <w:jc w:val="center"/>
            </w:pPr>
            <w:r>
              <w:rPr>
                <w:rFonts w:ascii="標楷體" w:eastAsia="標楷體" w:hAnsi="標楷體" w:cs="標楷體"/>
                <w:color w:val="000000"/>
                <w:sz w:val="24"/>
                <w:szCs w:val="24"/>
              </w:rPr>
              <w:t>112</w:t>
            </w:r>
            <w:r>
              <w:rPr>
                <w:rFonts w:ascii="標楷體" w:eastAsia="標楷體" w:hAnsi="標楷體" w:cs="標楷體"/>
                <w:color w:val="000000"/>
                <w:sz w:val="24"/>
                <w:szCs w:val="24"/>
              </w:rPr>
              <w:t>年</w:t>
            </w:r>
            <w:r>
              <w:rPr>
                <w:rFonts w:ascii="標楷體" w:eastAsia="標楷體" w:hAnsi="標楷體" w:cs="標楷體"/>
                <w:color w:val="000000"/>
                <w:sz w:val="24"/>
                <w:szCs w:val="24"/>
              </w:rPr>
              <w:t>10</w:t>
            </w:r>
            <w:r>
              <w:rPr>
                <w:rFonts w:ascii="標楷體" w:eastAsia="標楷體" w:hAnsi="標楷體" w:cs="標楷體"/>
                <w:color w:val="000000"/>
                <w:sz w:val="24"/>
                <w:szCs w:val="24"/>
              </w:rPr>
              <w:t>月</w:t>
            </w:r>
            <w:r>
              <w:rPr>
                <w:rFonts w:ascii="標楷體" w:eastAsia="標楷體" w:hAnsi="標楷體" w:cs="標楷體"/>
                <w:color w:val="000000"/>
                <w:sz w:val="24"/>
                <w:szCs w:val="24"/>
              </w:rPr>
              <w:t>9</w:t>
            </w:r>
            <w:r>
              <w:rPr>
                <w:rFonts w:ascii="標楷體" w:eastAsia="標楷體" w:hAnsi="標楷體" w:cs="標楷體"/>
                <w:color w:val="000000"/>
                <w:sz w:val="24"/>
                <w:szCs w:val="24"/>
              </w:rPr>
              <w:t>日（一）</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第</w:t>
            </w:r>
            <w:r>
              <w:rPr>
                <w:rFonts w:ascii="標楷體" w:eastAsia="標楷體" w:hAnsi="標楷體" w:cs="標楷體"/>
                <w:color w:val="000000"/>
                <w:sz w:val="24"/>
                <w:szCs w:val="24"/>
              </w:rPr>
              <w:t>2</w:t>
            </w:r>
            <w:r>
              <w:rPr>
                <w:rFonts w:ascii="標楷體" w:eastAsia="標楷體" w:hAnsi="標楷體" w:cs="標楷體"/>
                <w:color w:val="000000"/>
                <w:sz w:val="24"/>
                <w:szCs w:val="24"/>
              </w:rPr>
              <w:t>天課程內容</w:t>
            </w:r>
          </w:p>
          <w:p w:rsidR="00985519" w:rsidRDefault="00B947D3">
            <w:pPr>
              <w:pStyle w:val="Standard"/>
              <w:jc w:val="center"/>
            </w:pPr>
            <w:r>
              <w:rPr>
                <w:rFonts w:ascii="標楷體" w:eastAsia="標楷體" w:hAnsi="標楷體" w:cs="標楷體"/>
                <w:color w:val="000000"/>
                <w:sz w:val="24"/>
                <w:szCs w:val="24"/>
              </w:rPr>
              <w:t>112</w:t>
            </w:r>
            <w:r>
              <w:rPr>
                <w:rFonts w:ascii="標楷體" w:eastAsia="標楷體" w:hAnsi="標楷體" w:cs="標楷體"/>
                <w:color w:val="000000"/>
                <w:sz w:val="24"/>
                <w:szCs w:val="24"/>
              </w:rPr>
              <w:t>年</w:t>
            </w:r>
            <w:r>
              <w:rPr>
                <w:rFonts w:ascii="標楷體" w:eastAsia="標楷體" w:hAnsi="標楷體" w:cs="標楷體"/>
                <w:color w:val="000000"/>
                <w:sz w:val="24"/>
                <w:szCs w:val="24"/>
              </w:rPr>
              <w:t>10</w:t>
            </w:r>
            <w:r>
              <w:rPr>
                <w:rFonts w:ascii="標楷體" w:eastAsia="標楷體" w:hAnsi="標楷體" w:cs="標楷體"/>
                <w:color w:val="000000"/>
                <w:sz w:val="24"/>
                <w:szCs w:val="24"/>
              </w:rPr>
              <w:t>月</w:t>
            </w:r>
            <w:r>
              <w:rPr>
                <w:rFonts w:ascii="標楷體" w:eastAsia="標楷體" w:hAnsi="標楷體" w:cs="標楷體"/>
                <w:color w:val="000000"/>
                <w:sz w:val="24"/>
                <w:szCs w:val="24"/>
              </w:rPr>
              <w:t>10</w:t>
            </w:r>
            <w:r>
              <w:rPr>
                <w:rFonts w:ascii="標楷體" w:eastAsia="標楷體" w:hAnsi="標楷體" w:cs="標楷體"/>
                <w:color w:val="000000"/>
                <w:sz w:val="24"/>
                <w:szCs w:val="24"/>
              </w:rPr>
              <w:t>日（二）</w:t>
            </w:r>
          </w:p>
        </w:tc>
      </w:tr>
      <w:tr w:rsidR="00985519">
        <w:tblPrEx>
          <w:tblCellMar>
            <w:top w:w="0" w:type="dxa"/>
            <w:bottom w:w="0" w:type="dxa"/>
          </w:tblCellMar>
        </w:tblPrEx>
        <w:trPr>
          <w:trHeight w:val="567"/>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08</w:t>
            </w:r>
            <w:r>
              <w:rPr>
                <w:rFonts w:ascii="標楷體" w:eastAsia="標楷體" w:hAnsi="標楷體" w:cs="標楷體"/>
                <w:color w:val="000000"/>
                <w:sz w:val="24"/>
                <w:szCs w:val="24"/>
              </w:rPr>
              <w:t>：</w:t>
            </w:r>
            <w:r>
              <w:rPr>
                <w:rFonts w:ascii="標楷體" w:eastAsia="標楷體" w:hAnsi="標楷體" w:cs="標楷體"/>
                <w:color w:val="000000"/>
                <w:sz w:val="24"/>
                <w:szCs w:val="24"/>
              </w:rPr>
              <w:t>40</w:t>
            </w:r>
          </w:p>
          <w:p w:rsidR="00985519" w:rsidRDefault="00B947D3">
            <w:pPr>
              <w:pStyle w:val="Standard"/>
              <w:jc w:val="center"/>
            </w:pPr>
            <w:r>
              <w:rPr>
                <w:rFonts w:ascii="Webdings" w:eastAsia="Webdings" w:hAnsi="Webdings" w:cs="Webdings"/>
                <w:color w:val="000000"/>
                <w:sz w:val="24"/>
                <w:szCs w:val="24"/>
              </w:rPr>
              <w:t></w:t>
            </w:r>
          </w:p>
          <w:p w:rsidR="00985519" w:rsidRDefault="00B947D3">
            <w:pPr>
              <w:pStyle w:val="Standard"/>
              <w:jc w:val="center"/>
            </w:pPr>
            <w:r>
              <w:rPr>
                <w:rFonts w:ascii="標楷體" w:eastAsia="標楷體" w:hAnsi="標楷體" w:cs="標楷體"/>
                <w:color w:val="000000"/>
                <w:sz w:val="24"/>
                <w:szCs w:val="24"/>
              </w:rPr>
              <w:t>09</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開幕</w:t>
            </w:r>
          </w:p>
          <w:p w:rsidR="00985519" w:rsidRDefault="00B947D3">
            <w:pPr>
              <w:pStyle w:val="Standard"/>
              <w:jc w:val="center"/>
            </w:pPr>
            <w:r>
              <w:rPr>
                <w:rFonts w:ascii="標楷體" w:eastAsia="標楷體" w:hAnsi="標楷體" w:cs="標楷體"/>
                <w:color w:val="000000"/>
                <w:sz w:val="24"/>
                <w:szCs w:val="24"/>
              </w:rPr>
              <w:t>族語認證簡介</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準備上課囉！</w:t>
            </w:r>
          </w:p>
        </w:tc>
      </w:tr>
      <w:tr w:rsidR="00985519">
        <w:tblPrEx>
          <w:tblCellMar>
            <w:top w:w="0" w:type="dxa"/>
            <w:bottom w:w="0" w:type="dxa"/>
          </w:tblCellMar>
        </w:tblPrEx>
        <w:trPr>
          <w:trHeight w:val="343"/>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09</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p w:rsidR="00985519" w:rsidRDefault="00B947D3">
            <w:pPr>
              <w:pStyle w:val="Standard"/>
              <w:jc w:val="center"/>
            </w:pPr>
            <w:r>
              <w:rPr>
                <w:rFonts w:ascii="Webdings" w:eastAsia="Webdings" w:hAnsi="Webdings" w:cs="Webdings"/>
                <w:color w:val="000000"/>
                <w:sz w:val="24"/>
                <w:szCs w:val="24"/>
              </w:rPr>
              <w:t></w:t>
            </w:r>
          </w:p>
          <w:p w:rsidR="00985519" w:rsidRDefault="00B947D3">
            <w:pPr>
              <w:pStyle w:val="Standard"/>
              <w:jc w:val="center"/>
            </w:pPr>
            <w:r>
              <w:rPr>
                <w:rFonts w:ascii="標楷體" w:eastAsia="標楷體" w:hAnsi="標楷體" w:cs="標楷體"/>
                <w:color w:val="000000"/>
                <w:sz w:val="24"/>
                <w:szCs w:val="24"/>
              </w:rPr>
              <w:t>10</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聽力測驗說明及練習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對話推論、短文推論</w:t>
            </w:r>
            <w:r>
              <w:rPr>
                <w:rFonts w:ascii="標楷體" w:eastAsia="標楷體" w:hAnsi="標楷體" w:cs="標楷體"/>
                <w:color w:val="000000"/>
                <w:sz w:val="24"/>
                <w:szCs w:val="24"/>
              </w:rPr>
              <w:t>)</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閱讀測驗說明及練習</w:t>
            </w:r>
          </w:p>
          <w:p w:rsidR="00985519" w:rsidRDefault="00B947D3">
            <w:pPr>
              <w:pStyle w:val="Standard"/>
              <w:widowControl/>
            </w:pPr>
            <w:r>
              <w:rPr>
                <w:rFonts w:ascii="標楷體" w:eastAsia="標楷體" w:hAnsi="標楷體" w:cs="標楷體"/>
                <w:color w:val="000000"/>
                <w:sz w:val="24"/>
                <w:szCs w:val="24"/>
              </w:rPr>
              <w:t>(</w:t>
            </w:r>
            <w:r>
              <w:rPr>
                <w:rFonts w:ascii="標楷體" w:eastAsia="標楷體" w:hAnsi="標楷體" w:cs="標楷體"/>
                <w:color w:val="000000"/>
                <w:sz w:val="24"/>
                <w:szCs w:val="24"/>
              </w:rPr>
              <w:t>克漏字選擇題、題組選擇題</w:t>
            </w:r>
            <w:r>
              <w:rPr>
                <w:rFonts w:ascii="標楷體" w:eastAsia="標楷體" w:hAnsi="標楷體" w:cs="標楷體"/>
                <w:color w:val="000000"/>
                <w:sz w:val="24"/>
                <w:szCs w:val="24"/>
              </w:rPr>
              <w:t>)</w:t>
            </w:r>
          </w:p>
        </w:tc>
      </w:tr>
      <w:tr w:rsidR="00985519">
        <w:tblPrEx>
          <w:tblCellMar>
            <w:top w:w="0" w:type="dxa"/>
            <w:bottom w:w="0" w:type="dxa"/>
          </w:tblCellMar>
        </w:tblPrEx>
        <w:trPr>
          <w:trHeight w:val="343"/>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10</w:t>
            </w:r>
            <w:r>
              <w:rPr>
                <w:rFonts w:ascii="標楷體" w:eastAsia="標楷體" w:hAnsi="標楷體" w:cs="標楷體"/>
                <w:color w:val="000000"/>
                <w:sz w:val="24"/>
                <w:szCs w:val="24"/>
              </w:rPr>
              <w:t>：</w:t>
            </w:r>
            <w:r>
              <w:rPr>
                <w:rFonts w:ascii="標楷體" w:eastAsia="標楷體" w:hAnsi="標楷體" w:cs="標楷體"/>
                <w:color w:val="000000"/>
                <w:sz w:val="24"/>
                <w:szCs w:val="24"/>
              </w:rPr>
              <w:t>10</w:t>
            </w:r>
          </w:p>
          <w:p w:rsidR="00985519" w:rsidRDefault="00B947D3">
            <w:pPr>
              <w:pStyle w:val="Standard"/>
              <w:jc w:val="center"/>
            </w:pPr>
            <w:r>
              <w:rPr>
                <w:rFonts w:ascii="Webdings" w:eastAsia="Webdings" w:hAnsi="Webdings" w:cs="Webdings"/>
                <w:color w:val="000000"/>
                <w:sz w:val="24"/>
                <w:szCs w:val="24"/>
              </w:rPr>
              <w:t></w:t>
            </w:r>
          </w:p>
          <w:p w:rsidR="00985519" w:rsidRDefault="00B947D3">
            <w:pPr>
              <w:pStyle w:val="Standard"/>
              <w:jc w:val="center"/>
            </w:pPr>
            <w:r>
              <w:rPr>
                <w:rFonts w:ascii="標楷體" w:eastAsia="標楷體" w:hAnsi="標楷體" w:cs="標楷體"/>
                <w:color w:val="000000"/>
                <w:sz w:val="24"/>
                <w:szCs w:val="24"/>
              </w:rPr>
              <w:t>12</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聽力測驗說明及練習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對話推論、短文推論</w:t>
            </w:r>
            <w:r>
              <w:rPr>
                <w:rFonts w:ascii="標楷體" w:eastAsia="標楷體" w:hAnsi="標楷體" w:cs="標楷體"/>
                <w:color w:val="000000"/>
                <w:sz w:val="24"/>
                <w:szCs w:val="24"/>
              </w:rPr>
              <w:t>)</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閱讀測驗說明及練習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克漏字選擇題、題組選擇題</w:t>
            </w:r>
            <w:r>
              <w:rPr>
                <w:rFonts w:ascii="標楷體" w:eastAsia="標楷體" w:hAnsi="標楷體" w:cs="標楷體"/>
                <w:color w:val="000000"/>
                <w:sz w:val="24"/>
                <w:szCs w:val="24"/>
              </w:rPr>
              <w:t>)</w:t>
            </w:r>
          </w:p>
        </w:tc>
      </w:tr>
      <w:tr w:rsidR="00985519">
        <w:tblPrEx>
          <w:tblCellMar>
            <w:top w:w="0" w:type="dxa"/>
            <w:bottom w:w="0" w:type="dxa"/>
          </w:tblCellMar>
        </w:tblPrEx>
        <w:trPr>
          <w:trHeight w:val="70"/>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12</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p w:rsidR="00985519" w:rsidRDefault="00B947D3">
            <w:pPr>
              <w:pStyle w:val="Standard"/>
              <w:jc w:val="center"/>
            </w:pPr>
            <w:r>
              <w:rPr>
                <w:rFonts w:ascii="Webdings" w:eastAsia="Webdings" w:hAnsi="Webdings" w:cs="Webdings"/>
                <w:color w:val="000000"/>
                <w:sz w:val="24"/>
                <w:szCs w:val="24"/>
              </w:rPr>
              <w:t></w:t>
            </w:r>
          </w:p>
          <w:p w:rsidR="00985519" w:rsidRDefault="00B947D3">
            <w:pPr>
              <w:pStyle w:val="Standard"/>
              <w:jc w:val="center"/>
            </w:pPr>
            <w:r>
              <w:rPr>
                <w:rFonts w:ascii="標楷體" w:eastAsia="標楷體" w:hAnsi="標楷體" w:cs="標楷體"/>
                <w:color w:val="000000"/>
                <w:sz w:val="24"/>
                <w:szCs w:val="24"/>
              </w:rPr>
              <w:t>13</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用餐及休息時間</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用餐及休息時間</w:t>
            </w:r>
          </w:p>
        </w:tc>
      </w:tr>
      <w:tr w:rsidR="00985519">
        <w:tblPrEx>
          <w:tblCellMar>
            <w:top w:w="0" w:type="dxa"/>
            <w:bottom w:w="0" w:type="dxa"/>
          </w:tblCellMar>
        </w:tblPrEx>
        <w:trPr>
          <w:trHeight w:val="1144"/>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13</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p w:rsidR="00985519" w:rsidRDefault="00B947D3">
            <w:pPr>
              <w:pStyle w:val="Standard"/>
              <w:jc w:val="center"/>
            </w:pPr>
            <w:r>
              <w:rPr>
                <w:rFonts w:ascii="Webdings" w:eastAsia="Webdings" w:hAnsi="Webdings" w:cs="Webdings"/>
                <w:color w:val="000000"/>
                <w:sz w:val="24"/>
                <w:szCs w:val="24"/>
              </w:rPr>
              <w:t></w:t>
            </w:r>
          </w:p>
          <w:p w:rsidR="00985519" w:rsidRDefault="00B947D3">
            <w:pPr>
              <w:pStyle w:val="Standard"/>
              <w:jc w:val="center"/>
            </w:pPr>
            <w:r>
              <w:rPr>
                <w:rFonts w:ascii="標楷體" w:eastAsia="標楷體" w:hAnsi="標楷體" w:cs="標楷體"/>
                <w:color w:val="000000"/>
                <w:sz w:val="24"/>
                <w:szCs w:val="24"/>
              </w:rPr>
              <w:t>14</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口說測驗說明及練習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文章朗讀、口語表達</w:t>
            </w:r>
            <w:r>
              <w:rPr>
                <w:rFonts w:ascii="標楷體" w:eastAsia="標楷體" w:hAnsi="標楷體" w:cs="標楷體"/>
                <w:color w:val="000000"/>
                <w:sz w:val="24"/>
                <w:szCs w:val="24"/>
              </w:rPr>
              <w:t>)</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寫作測驗說明及練習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段落翻譯、寫作</w:t>
            </w:r>
            <w:r>
              <w:rPr>
                <w:rFonts w:ascii="標楷體" w:eastAsia="標楷體" w:hAnsi="標楷體" w:cs="標楷體"/>
                <w:color w:val="000000"/>
                <w:sz w:val="24"/>
                <w:szCs w:val="24"/>
              </w:rPr>
              <w:t>)</w:t>
            </w:r>
          </w:p>
        </w:tc>
      </w:tr>
      <w:tr w:rsidR="00985519">
        <w:tblPrEx>
          <w:tblCellMar>
            <w:top w:w="0" w:type="dxa"/>
            <w:bottom w:w="0" w:type="dxa"/>
          </w:tblCellMar>
        </w:tblPrEx>
        <w:trPr>
          <w:trHeight w:val="70"/>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14</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p w:rsidR="00985519" w:rsidRDefault="00B947D3">
            <w:pPr>
              <w:pStyle w:val="Standard"/>
              <w:jc w:val="center"/>
            </w:pPr>
            <w:r>
              <w:rPr>
                <w:rFonts w:ascii="Webdings" w:eastAsia="Webdings" w:hAnsi="Webdings" w:cs="Webdings"/>
                <w:color w:val="000000"/>
                <w:sz w:val="24"/>
                <w:szCs w:val="24"/>
              </w:rPr>
              <w:t></w:t>
            </w:r>
          </w:p>
          <w:p w:rsidR="00985519" w:rsidRDefault="00B947D3">
            <w:pPr>
              <w:pStyle w:val="Standard"/>
              <w:jc w:val="center"/>
            </w:pPr>
            <w:r>
              <w:rPr>
                <w:rFonts w:ascii="標楷體" w:eastAsia="標楷體" w:hAnsi="標楷體" w:cs="標楷體"/>
                <w:color w:val="000000"/>
                <w:sz w:val="24"/>
                <w:szCs w:val="24"/>
              </w:rPr>
              <w:lastRenderedPageBreak/>
              <w:t>16</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lastRenderedPageBreak/>
              <w:t>口說測驗說明及練習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文章朗讀、口語表達</w:t>
            </w:r>
            <w:r>
              <w:rPr>
                <w:rFonts w:ascii="標楷體" w:eastAsia="標楷體" w:hAnsi="標楷體" w:cs="標楷體"/>
                <w:color w:val="000000"/>
                <w:sz w:val="24"/>
                <w:szCs w:val="24"/>
              </w:rPr>
              <w:t>)</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寫作測驗說明及練習</w:t>
            </w:r>
          </w:p>
          <w:p w:rsidR="00985519" w:rsidRDefault="00B947D3">
            <w:pPr>
              <w:pStyle w:val="Standard"/>
              <w:jc w:val="center"/>
            </w:pPr>
            <w:r>
              <w:rPr>
                <w:rFonts w:ascii="標楷體" w:eastAsia="標楷體" w:hAnsi="標楷體" w:cs="標楷體"/>
                <w:color w:val="000000"/>
                <w:sz w:val="24"/>
                <w:szCs w:val="24"/>
              </w:rPr>
              <w:t>(</w:t>
            </w:r>
            <w:r>
              <w:rPr>
                <w:rFonts w:ascii="標楷體" w:eastAsia="標楷體" w:hAnsi="標楷體" w:cs="標楷體"/>
                <w:color w:val="000000"/>
                <w:sz w:val="24"/>
                <w:szCs w:val="24"/>
              </w:rPr>
              <w:t>段落翻譯、寫作</w:t>
            </w:r>
            <w:r>
              <w:rPr>
                <w:rFonts w:ascii="標楷體" w:eastAsia="標楷體" w:hAnsi="標楷體" w:cs="標楷體"/>
                <w:color w:val="000000"/>
                <w:sz w:val="24"/>
                <w:szCs w:val="24"/>
              </w:rPr>
              <w:t>)</w:t>
            </w:r>
          </w:p>
        </w:tc>
      </w:tr>
      <w:tr w:rsidR="00985519">
        <w:tblPrEx>
          <w:tblCellMar>
            <w:top w:w="0" w:type="dxa"/>
            <w:bottom w:w="0" w:type="dxa"/>
          </w:tblCellMar>
        </w:tblPrEx>
        <w:trPr>
          <w:trHeight w:val="70"/>
          <w:jc w:val="right"/>
        </w:trPr>
        <w:tc>
          <w:tcPr>
            <w:tcW w:w="8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16</w:t>
            </w:r>
            <w:r>
              <w:rPr>
                <w:rFonts w:ascii="標楷體" w:eastAsia="標楷體" w:hAnsi="標楷體" w:cs="標楷體"/>
                <w:color w:val="000000"/>
                <w:sz w:val="24"/>
                <w:szCs w:val="24"/>
              </w:rPr>
              <w:t>：</w:t>
            </w:r>
            <w:r>
              <w:rPr>
                <w:rFonts w:ascii="標楷體" w:eastAsia="標楷體" w:hAnsi="標楷體" w:cs="標楷體"/>
                <w:color w:val="000000"/>
                <w:sz w:val="24"/>
                <w:szCs w:val="24"/>
              </w:rPr>
              <w:t>00</w:t>
            </w:r>
          </w:p>
        </w:tc>
        <w:tc>
          <w:tcPr>
            <w:tcW w:w="34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賦歸</w:t>
            </w:r>
          </w:p>
        </w:tc>
        <w:tc>
          <w:tcPr>
            <w:tcW w:w="345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widowControl/>
              <w:jc w:val="center"/>
            </w:pPr>
            <w:r>
              <w:rPr>
                <w:rFonts w:ascii="標楷體" w:eastAsia="標楷體" w:hAnsi="標楷體" w:cs="標楷體"/>
                <w:color w:val="000000"/>
                <w:sz w:val="24"/>
                <w:szCs w:val="24"/>
              </w:rPr>
              <w:t>賦歸</w:t>
            </w:r>
          </w:p>
        </w:tc>
      </w:tr>
    </w:tbl>
    <w:p w:rsidR="00985519" w:rsidRDefault="00985519">
      <w:pPr>
        <w:pStyle w:val="Standard"/>
        <w:spacing w:before="120"/>
        <w:ind w:left="1200" w:hanging="480"/>
        <w:jc w:val="both"/>
        <w:rPr>
          <w:rFonts w:ascii="標楷體" w:eastAsia="標楷體" w:hAnsi="標楷體" w:cs="標楷體"/>
          <w:color w:val="000000"/>
          <w:sz w:val="24"/>
          <w:szCs w:val="24"/>
        </w:rPr>
      </w:pPr>
    </w:p>
    <w:p w:rsidR="00985519" w:rsidRDefault="00B947D3">
      <w:pPr>
        <w:pStyle w:val="Standard"/>
        <w:numPr>
          <w:ilvl w:val="0"/>
          <w:numId w:val="2"/>
        </w:numPr>
        <w:spacing w:before="120"/>
        <w:jc w:val="both"/>
      </w:pPr>
      <w:r>
        <w:rPr>
          <w:rFonts w:ascii="標楷體" w:eastAsia="標楷體" w:hAnsi="標楷體" w:cs="標楷體"/>
          <w:color w:val="000000"/>
          <w:sz w:val="24"/>
          <w:szCs w:val="24"/>
        </w:rPr>
        <w:t>報名方式：</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本培訓班以太魯閣族優先參加。</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每</w:t>
      </w:r>
      <w:r>
        <w:rPr>
          <w:rFonts w:ascii="標楷體" w:eastAsia="標楷體" w:hAnsi="標楷體" w:cs="標楷體"/>
          <w:color w:val="000000"/>
          <w:sz w:val="24"/>
          <w:szCs w:val="24"/>
        </w:rPr>
        <w:t>(</w:t>
      </w:r>
      <w:r>
        <w:rPr>
          <w:rFonts w:ascii="標楷體" w:eastAsia="標楷體" w:hAnsi="標楷體" w:cs="標楷體"/>
          <w:color w:val="000000"/>
          <w:sz w:val="24"/>
          <w:szCs w:val="24"/>
        </w:rPr>
        <w:t>級別</w:t>
      </w:r>
      <w:r>
        <w:rPr>
          <w:rFonts w:ascii="標楷體" w:eastAsia="標楷體" w:hAnsi="標楷體" w:cs="標楷體"/>
          <w:color w:val="000000"/>
          <w:sz w:val="24"/>
          <w:szCs w:val="24"/>
        </w:rPr>
        <w:t>)</w:t>
      </w:r>
      <w:r>
        <w:rPr>
          <w:rFonts w:ascii="標楷體" w:eastAsia="標楷體" w:hAnsi="標楷體" w:cs="標楷體"/>
          <w:color w:val="000000"/>
          <w:sz w:val="24"/>
          <w:szCs w:val="24"/>
        </w:rPr>
        <w:t>班至少需</w:t>
      </w:r>
      <w:r>
        <w:rPr>
          <w:rFonts w:ascii="標楷體" w:eastAsia="標楷體" w:hAnsi="標楷體" w:cs="標楷體"/>
          <w:color w:val="000000"/>
          <w:sz w:val="24"/>
          <w:szCs w:val="24"/>
        </w:rPr>
        <w:t>10</w:t>
      </w:r>
      <w:r>
        <w:rPr>
          <w:rFonts w:ascii="標楷體" w:eastAsia="標楷體" w:hAnsi="標楷體" w:cs="標楷體"/>
          <w:color w:val="000000"/>
          <w:sz w:val="24"/>
          <w:szCs w:val="24"/>
        </w:rPr>
        <w:t>人才可開班，每班計</w:t>
      </w:r>
      <w:r>
        <w:rPr>
          <w:rFonts w:ascii="標楷體" w:eastAsia="標楷體" w:hAnsi="標楷體" w:cs="標楷體"/>
          <w:color w:val="000000"/>
          <w:sz w:val="24"/>
          <w:szCs w:val="24"/>
        </w:rPr>
        <w:t>30</w:t>
      </w:r>
      <w:r>
        <w:rPr>
          <w:rFonts w:ascii="標楷體" w:eastAsia="標楷體" w:hAnsi="標楷體" w:cs="標楷體"/>
          <w:color w:val="000000"/>
          <w:sz w:val="24"/>
          <w:szCs w:val="24"/>
        </w:rPr>
        <w:t>名額滿為止，即日起至開課前一日，請逕至「全國教師在職進修資訊網」</w:t>
      </w:r>
      <w:r>
        <w:rPr>
          <w:rFonts w:ascii="標楷體" w:eastAsia="標楷體" w:hAnsi="標楷體" w:cs="標楷體"/>
          <w:color w:val="000000"/>
          <w:sz w:val="24"/>
          <w:szCs w:val="24"/>
        </w:rPr>
        <w:t>http://www4.inservice.edu.tw/index2-3.aspx</w:t>
      </w:r>
      <w:r>
        <w:rPr>
          <w:rFonts w:ascii="標楷體" w:eastAsia="標楷體" w:hAnsi="標楷體" w:cs="標楷體"/>
          <w:color w:val="000000"/>
          <w:sz w:val="24"/>
          <w:szCs w:val="24"/>
        </w:rPr>
        <w:t>線上報名</w:t>
      </w:r>
      <w:r>
        <w:rPr>
          <w:rFonts w:ascii="標楷體" w:eastAsia="標楷體" w:hAnsi="標楷體" w:cs="標楷體"/>
          <w:color w:val="000000"/>
          <w:sz w:val="24"/>
          <w:szCs w:val="24"/>
        </w:rPr>
        <w:t>(</w:t>
      </w:r>
      <w:r>
        <w:rPr>
          <w:rFonts w:ascii="標楷體" w:eastAsia="標楷體" w:hAnsi="標楷體" w:cs="標楷體"/>
          <w:b/>
          <w:color w:val="FF0000"/>
          <w:sz w:val="24"/>
          <w:szCs w:val="24"/>
        </w:rPr>
        <w:t>代碼：</w:t>
      </w:r>
      <w:r>
        <w:rPr>
          <w:rFonts w:ascii="標楷體" w:eastAsia="標楷體" w:hAnsi="標楷體" w:cs="標楷體"/>
          <w:b/>
          <w:color w:val="FF0000"/>
          <w:sz w:val="24"/>
          <w:szCs w:val="24"/>
        </w:rPr>
        <w:t>4043707</w:t>
      </w:r>
      <w:r>
        <w:rPr>
          <w:rFonts w:ascii="標楷體" w:eastAsia="標楷體" w:hAnsi="標楷體" w:cs="標楷體"/>
          <w:color w:val="000000"/>
          <w:sz w:val="24"/>
          <w:szCs w:val="24"/>
        </w:rPr>
        <w:t>)</w:t>
      </w:r>
      <w:r>
        <w:rPr>
          <w:rFonts w:ascii="標楷體" w:eastAsia="標楷體" w:hAnsi="標楷體" w:cs="標楷體"/>
          <w:color w:val="000000"/>
          <w:sz w:val="24"/>
          <w:szCs w:val="24"/>
        </w:rPr>
        <w:t>，全程參與者核予</w:t>
      </w:r>
      <w:r>
        <w:rPr>
          <w:rFonts w:ascii="標楷體" w:eastAsia="標楷體" w:hAnsi="標楷體" w:cs="標楷體"/>
          <w:color w:val="000000"/>
          <w:sz w:val="24"/>
          <w:szCs w:val="24"/>
        </w:rPr>
        <w:t>12</w:t>
      </w:r>
      <w:r>
        <w:rPr>
          <w:rFonts w:ascii="標楷體" w:eastAsia="標楷體" w:hAnsi="標楷體" w:cs="標楷體"/>
          <w:color w:val="000000"/>
          <w:sz w:val="24"/>
          <w:szCs w:val="24"/>
        </w:rPr>
        <w:t>小時研習時數。</w:t>
      </w:r>
    </w:p>
    <w:p w:rsidR="00985519" w:rsidRDefault="00B947D3">
      <w:pPr>
        <w:pStyle w:val="Standard"/>
        <w:numPr>
          <w:ilvl w:val="1"/>
          <w:numId w:val="2"/>
        </w:numPr>
        <w:jc w:val="both"/>
      </w:pPr>
      <w:r>
        <w:rPr>
          <w:rFonts w:ascii="標楷體" w:eastAsia="標楷體" w:hAnsi="標楷體" w:cs="標楷體"/>
          <w:color w:val="000000"/>
          <w:sz w:val="24"/>
          <w:szCs w:val="24"/>
        </w:rPr>
        <w:t>若無在職進修系統帳號，請逕至</w:t>
      </w:r>
      <w:r>
        <w:rPr>
          <w:rFonts w:ascii="標楷體" w:eastAsia="標楷體" w:hAnsi="標楷體" w:cs="標楷體"/>
          <w:color w:val="000000"/>
          <w:sz w:val="24"/>
          <w:szCs w:val="24"/>
        </w:rPr>
        <w:t>google</w:t>
      </w:r>
      <w:r>
        <w:rPr>
          <w:rFonts w:ascii="標楷體" w:eastAsia="標楷體" w:hAnsi="標楷體" w:cs="標楷體"/>
          <w:color w:val="000000"/>
          <w:sz w:val="24"/>
          <w:szCs w:val="24"/>
        </w:rPr>
        <w:t>表單報名</w:t>
      </w:r>
      <w:r>
        <w:rPr>
          <w:rFonts w:ascii="標楷體" w:eastAsia="標楷體" w:hAnsi="標楷體" w:cs="標楷體"/>
          <w:color w:val="000000"/>
          <w:sz w:val="24"/>
          <w:szCs w:val="24"/>
        </w:rPr>
        <w:t>(</w:t>
      </w:r>
      <w:r>
        <w:rPr>
          <w:rFonts w:ascii="標楷體" w:eastAsia="標楷體" w:hAnsi="標楷體" w:cs="標楷體"/>
          <w:b/>
          <w:color w:val="FF0000"/>
          <w:sz w:val="24"/>
          <w:szCs w:val="24"/>
        </w:rPr>
        <w:t>https://forms.gle/R98sYf86LXcvSK2f9</w:t>
      </w:r>
      <w:r>
        <w:rPr>
          <w:rFonts w:ascii="標楷體" w:eastAsia="標楷體" w:hAnsi="標楷體" w:cs="標楷體"/>
          <w:color w:val="000000"/>
          <w:sz w:val="24"/>
          <w:szCs w:val="24"/>
        </w:rPr>
        <w:t>)</w:t>
      </w:r>
      <w:r>
        <w:rPr>
          <w:rFonts w:ascii="標楷體" w:eastAsia="標楷體" w:hAnsi="標楷體" w:cs="標楷體"/>
          <w:color w:val="000000"/>
          <w:sz w:val="24"/>
          <w:szCs w:val="24"/>
        </w:rPr>
        <w:t>，奇美國小承辦聯絡人劉煒民主任</w:t>
      </w:r>
      <w:r>
        <w:rPr>
          <w:rFonts w:ascii="標楷體" w:eastAsia="標楷體" w:hAnsi="標楷體" w:cs="標楷體"/>
          <w:color w:val="000000"/>
          <w:sz w:val="24"/>
          <w:szCs w:val="24"/>
        </w:rPr>
        <w:t>8991077#12</w:t>
      </w:r>
      <w:r>
        <w:rPr>
          <w:rFonts w:ascii="標楷體" w:eastAsia="標楷體" w:hAnsi="標楷體" w:cs="標楷體"/>
          <w:color w:val="000000"/>
          <w:sz w:val="24"/>
          <w:szCs w:val="24"/>
        </w:rPr>
        <w:t>。</w:t>
      </w:r>
    </w:p>
    <w:tbl>
      <w:tblPr>
        <w:tblW w:w="9694" w:type="dxa"/>
        <w:jc w:val="right"/>
        <w:tblLayout w:type="fixed"/>
        <w:tblCellMar>
          <w:left w:w="10" w:type="dxa"/>
          <w:right w:w="10" w:type="dxa"/>
        </w:tblCellMar>
        <w:tblLook w:val="0000" w:firstRow="0" w:lastRow="0" w:firstColumn="0" w:lastColumn="0" w:noHBand="0" w:noVBand="0"/>
      </w:tblPr>
      <w:tblGrid>
        <w:gridCol w:w="748"/>
        <w:gridCol w:w="2080"/>
        <w:gridCol w:w="1515"/>
        <w:gridCol w:w="1682"/>
        <w:gridCol w:w="1436"/>
        <w:gridCol w:w="1418"/>
        <w:gridCol w:w="815"/>
      </w:tblGrid>
      <w:tr w:rsidR="00985519">
        <w:tblPrEx>
          <w:tblCellMar>
            <w:top w:w="0" w:type="dxa"/>
            <w:bottom w:w="0" w:type="dxa"/>
          </w:tblCellMar>
        </w:tblPrEx>
        <w:trPr>
          <w:trHeight w:val="510"/>
          <w:jc w:val="right"/>
        </w:trPr>
        <w:tc>
          <w:tcPr>
            <w:tcW w:w="9693"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b/>
                <w:color w:val="000000"/>
                <w:sz w:val="24"/>
                <w:szCs w:val="24"/>
              </w:rPr>
              <w:t>「太魯閣語高級認證加強班」報名表</w:t>
            </w:r>
          </w:p>
        </w:tc>
      </w:tr>
      <w:tr w:rsidR="00985519">
        <w:tblPrEx>
          <w:tblCellMar>
            <w:top w:w="0" w:type="dxa"/>
            <w:bottom w:w="0" w:type="dxa"/>
          </w:tblCellMar>
        </w:tblPrEx>
        <w:trPr>
          <w:trHeight w:val="510"/>
          <w:jc w:val="right"/>
        </w:trPr>
        <w:tc>
          <w:tcPr>
            <w:tcW w:w="7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編號</w:t>
            </w:r>
          </w:p>
        </w:tc>
        <w:tc>
          <w:tcPr>
            <w:tcW w:w="20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服務學校</w:t>
            </w:r>
          </w:p>
        </w:tc>
        <w:tc>
          <w:tcPr>
            <w:tcW w:w="15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姓名</w:t>
            </w:r>
          </w:p>
        </w:tc>
        <w:tc>
          <w:tcPr>
            <w:tcW w:w="16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身份證字號</w:t>
            </w:r>
          </w:p>
        </w:tc>
        <w:tc>
          <w:tcPr>
            <w:tcW w:w="14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聯絡電話</w:t>
            </w: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參加級別</w:t>
            </w:r>
          </w:p>
        </w:tc>
        <w:tc>
          <w:tcPr>
            <w:tcW w:w="8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葷素</w:t>
            </w:r>
          </w:p>
        </w:tc>
      </w:tr>
      <w:tr w:rsidR="00985519">
        <w:tblPrEx>
          <w:tblCellMar>
            <w:top w:w="0" w:type="dxa"/>
            <w:bottom w:w="0" w:type="dxa"/>
          </w:tblCellMar>
        </w:tblPrEx>
        <w:trPr>
          <w:trHeight w:val="510"/>
          <w:jc w:val="right"/>
        </w:trPr>
        <w:tc>
          <w:tcPr>
            <w:tcW w:w="7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1</w:t>
            </w:r>
          </w:p>
        </w:tc>
        <w:tc>
          <w:tcPr>
            <w:tcW w:w="20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6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r>
      <w:tr w:rsidR="00985519">
        <w:tblPrEx>
          <w:tblCellMar>
            <w:top w:w="0" w:type="dxa"/>
            <w:bottom w:w="0" w:type="dxa"/>
          </w:tblCellMar>
        </w:tblPrEx>
        <w:trPr>
          <w:trHeight w:val="510"/>
          <w:jc w:val="right"/>
        </w:trPr>
        <w:tc>
          <w:tcPr>
            <w:tcW w:w="7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2</w:t>
            </w:r>
          </w:p>
        </w:tc>
        <w:tc>
          <w:tcPr>
            <w:tcW w:w="20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6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r>
      <w:tr w:rsidR="00985519">
        <w:tblPrEx>
          <w:tblCellMar>
            <w:top w:w="0" w:type="dxa"/>
            <w:bottom w:w="0" w:type="dxa"/>
          </w:tblCellMar>
        </w:tblPrEx>
        <w:trPr>
          <w:trHeight w:val="510"/>
          <w:jc w:val="right"/>
        </w:trPr>
        <w:tc>
          <w:tcPr>
            <w:tcW w:w="7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3</w:t>
            </w:r>
          </w:p>
        </w:tc>
        <w:tc>
          <w:tcPr>
            <w:tcW w:w="20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6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r>
      <w:tr w:rsidR="00985519">
        <w:tblPrEx>
          <w:tblCellMar>
            <w:top w:w="0" w:type="dxa"/>
            <w:bottom w:w="0" w:type="dxa"/>
          </w:tblCellMar>
        </w:tblPrEx>
        <w:trPr>
          <w:trHeight w:val="510"/>
          <w:jc w:val="right"/>
        </w:trPr>
        <w:tc>
          <w:tcPr>
            <w:tcW w:w="7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B947D3">
            <w:pPr>
              <w:pStyle w:val="Standard"/>
              <w:jc w:val="center"/>
            </w:pPr>
            <w:r>
              <w:rPr>
                <w:rFonts w:ascii="標楷體" w:eastAsia="標楷體" w:hAnsi="標楷體" w:cs="標楷體"/>
                <w:color w:val="000000"/>
                <w:sz w:val="24"/>
                <w:szCs w:val="24"/>
              </w:rPr>
              <w:t>4</w:t>
            </w:r>
          </w:p>
        </w:tc>
        <w:tc>
          <w:tcPr>
            <w:tcW w:w="20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6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985519" w:rsidRDefault="00985519">
            <w:pPr>
              <w:pStyle w:val="Standard"/>
              <w:jc w:val="center"/>
              <w:rPr>
                <w:rFonts w:ascii="標楷體" w:eastAsia="標楷體" w:hAnsi="標楷體" w:cs="標楷體"/>
                <w:color w:val="000000"/>
                <w:sz w:val="24"/>
                <w:szCs w:val="24"/>
              </w:rPr>
            </w:pPr>
          </w:p>
        </w:tc>
      </w:tr>
    </w:tbl>
    <w:p w:rsidR="00985519" w:rsidRDefault="00B947D3">
      <w:pPr>
        <w:pStyle w:val="Standard"/>
        <w:numPr>
          <w:ilvl w:val="0"/>
          <w:numId w:val="2"/>
        </w:numPr>
        <w:spacing w:before="120"/>
        <w:ind w:left="482" w:hanging="482"/>
        <w:jc w:val="both"/>
      </w:pPr>
      <w:r>
        <w:rPr>
          <w:rFonts w:ascii="標楷體" w:eastAsia="標楷體" w:hAnsi="標楷體" w:cs="標楷體"/>
          <w:color w:val="000000"/>
          <w:sz w:val="24"/>
          <w:szCs w:val="24"/>
        </w:rPr>
        <w:t>經費來源：相關費用由「花蓮縣</w:t>
      </w:r>
      <w:r>
        <w:rPr>
          <w:rFonts w:ascii="標楷體" w:eastAsia="標楷體" w:hAnsi="標楷體" w:cs="標楷體"/>
          <w:color w:val="000000"/>
          <w:sz w:val="24"/>
          <w:szCs w:val="24"/>
        </w:rPr>
        <w:t>112</w:t>
      </w:r>
      <w:r>
        <w:rPr>
          <w:rFonts w:ascii="標楷體" w:eastAsia="標楷體" w:hAnsi="標楷體" w:cs="標楷體"/>
          <w:color w:val="000000"/>
          <w:sz w:val="24"/>
          <w:szCs w:val="24"/>
        </w:rPr>
        <w:t>學年度國民中小學本土教育整體推動方案」經費支應。</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預期效益：</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預計開辦後，協助本縣對族語有興趣人員取得族語能力認證。</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強化族語及文化學習，延續語言與文化之傳統。</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充實族語教學師資，落實國中高中本土語文開課目標。</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注意事項：</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若遇颱風等特殊狀況需予延期時，另於縣政府教育處網站通知有關各校，轉知參加研習會人員。</w:t>
      </w:r>
    </w:p>
    <w:p w:rsidR="00985519" w:rsidRDefault="00B947D3">
      <w:pPr>
        <w:pStyle w:val="Standard"/>
        <w:numPr>
          <w:ilvl w:val="1"/>
          <w:numId w:val="2"/>
        </w:numPr>
        <w:ind w:left="879" w:hanging="454"/>
        <w:jc w:val="both"/>
      </w:pPr>
      <w:r>
        <w:rPr>
          <w:rFonts w:ascii="標楷體" w:eastAsia="標楷體" w:hAnsi="標楷體" w:cs="標楷體"/>
          <w:color w:val="000000"/>
          <w:sz w:val="24"/>
          <w:szCs w:val="24"/>
        </w:rPr>
        <w:t>為響應環保請參加培訓研習人員自備環保杯及餐具。</w:t>
      </w:r>
    </w:p>
    <w:p w:rsidR="00985519" w:rsidRDefault="00B947D3">
      <w:pPr>
        <w:pStyle w:val="Standard"/>
        <w:numPr>
          <w:ilvl w:val="0"/>
          <w:numId w:val="2"/>
        </w:numPr>
        <w:spacing w:before="120"/>
        <w:jc w:val="both"/>
      </w:pPr>
      <w:r>
        <w:rPr>
          <w:rFonts w:ascii="標楷體" w:eastAsia="標楷體" w:hAnsi="標楷體" w:cs="標楷體"/>
          <w:color w:val="000000"/>
          <w:sz w:val="24"/>
          <w:szCs w:val="24"/>
        </w:rPr>
        <w:t>考核與獎勵：承辦本項研習工作人員依相關規定給予獎勵。</w:t>
      </w:r>
    </w:p>
    <w:sectPr w:rsidR="009855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7D3" w:rsidRDefault="00B947D3">
      <w:pPr>
        <w:spacing w:line="240" w:lineRule="auto"/>
      </w:pPr>
      <w:r>
        <w:separator/>
      </w:r>
    </w:p>
  </w:endnote>
  <w:endnote w:type="continuationSeparator" w:id="0">
    <w:p w:rsidR="00B947D3" w:rsidRDefault="00B94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lthazar">
    <w:charset w:val="00"/>
    <w:family w:val="auto"/>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DFKaiShu-SB-Estd-BF">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7D3" w:rsidRDefault="00B947D3">
      <w:pPr>
        <w:spacing w:line="240" w:lineRule="auto"/>
      </w:pPr>
      <w:r>
        <w:rPr>
          <w:color w:val="000000"/>
        </w:rPr>
        <w:separator/>
      </w:r>
    </w:p>
  </w:footnote>
  <w:footnote w:type="continuationSeparator" w:id="0">
    <w:p w:rsidR="00B947D3" w:rsidRDefault="00B947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5558B"/>
    <w:multiLevelType w:val="multilevel"/>
    <w:tmpl w:val="F1AAC274"/>
    <w:styleLink w:val="WWNum1"/>
    <w:lvl w:ilvl="0">
      <w:start w:val="1"/>
      <w:numFmt w:val="decimal"/>
      <w:lvlText w:val="%1、"/>
      <w:lvlJc w:val="left"/>
      <w:pPr>
        <w:ind w:left="425" w:hanging="425"/>
      </w:pPr>
      <w:rPr>
        <w:rFonts w:ascii="標楷體" w:hAnsi="標楷體"/>
        <w:b w:val="0"/>
        <w:position w:val="0"/>
        <w:sz w:val="24"/>
        <w:vertAlign w:val="baseline"/>
      </w:rPr>
    </w:lvl>
    <w:lvl w:ilvl="1">
      <w:start w:val="1"/>
      <w:numFmt w:val="decimal"/>
      <w:lvlText w:val="%2、"/>
      <w:lvlJc w:val="left"/>
      <w:pPr>
        <w:ind w:left="992" w:hanging="567"/>
      </w:pPr>
      <w:rPr>
        <w:rFonts w:ascii="標楷體" w:hAnsi="標楷體"/>
        <w:b w:val="0"/>
        <w:position w:val="0"/>
        <w:sz w:val="24"/>
        <w:vertAlign w:val="baseline"/>
      </w:rPr>
    </w:lvl>
    <w:lvl w:ilvl="2">
      <w:start w:val="1"/>
      <w:numFmt w:val="decimal"/>
      <w:lvlText w:val="(%3) "/>
      <w:lvlJc w:val="left"/>
      <w:pPr>
        <w:ind w:left="1559" w:hanging="567"/>
      </w:pPr>
      <w:rPr>
        <w:rFonts w:eastAsia="Balthazar" w:cs="Balthazar"/>
        <w:b w:val="0"/>
        <w:position w:val="0"/>
        <w:sz w:val="28"/>
        <w:szCs w:val="28"/>
        <w:vertAlign w:val="baseline"/>
      </w:rPr>
    </w:lvl>
    <w:lvl w:ilvl="3">
      <w:start w:val="1"/>
      <w:numFmt w:val="decimal"/>
      <w:lvlText w:val="%4. "/>
      <w:lvlJc w:val="left"/>
      <w:pPr>
        <w:ind w:left="1304" w:hanging="282"/>
      </w:pPr>
      <w:rPr>
        <w:rFonts w:eastAsia="Balthazar" w:cs="Balthazar"/>
        <w:position w:val="0"/>
        <w:vertAlign w:val="baseline"/>
      </w:rPr>
    </w:lvl>
    <w:lvl w:ilvl="4">
      <w:start w:val="1"/>
      <w:numFmt w:val="decimal"/>
      <w:lvlText w:val="%5."/>
      <w:lvlJc w:val="left"/>
      <w:pPr>
        <w:ind w:left="2551" w:hanging="850"/>
      </w:pPr>
      <w:rPr>
        <w:position w:val="0"/>
        <w:vertAlign w:val="baseline"/>
      </w:rPr>
    </w:lvl>
    <w:lvl w:ilvl="5">
      <w:start w:val="1"/>
      <w:numFmt w:val="decimal"/>
      <w:lvlText w:val="%6)"/>
      <w:lvlJc w:val="left"/>
      <w:pPr>
        <w:ind w:left="3260" w:hanging="1134"/>
      </w:pPr>
      <w:rPr>
        <w:position w:val="0"/>
        <w:vertAlign w:val="baseline"/>
      </w:rPr>
    </w:lvl>
    <w:lvl w:ilvl="6">
      <w:start w:val="1"/>
      <w:numFmt w:val="decimal"/>
      <w:lvlText w:val="(%7)"/>
      <w:lvlJc w:val="left"/>
      <w:pPr>
        <w:ind w:left="3827" w:hanging="1276"/>
      </w:pPr>
      <w:rPr>
        <w:position w:val="0"/>
        <w:vertAlign w:val="baseline"/>
      </w:rPr>
    </w:lvl>
    <w:lvl w:ilvl="7">
      <w:start w:val="1"/>
      <w:numFmt w:val="lowerLetter"/>
      <w:lvlText w:val="%8."/>
      <w:lvlJc w:val="left"/>
      <w:pPr>
        <w:ind w:left="4394" w:hanging="1418"/>
      </w:pPr>
      <w:rPr>
        <w:position w:val="0"/>
        <w:vertAlign w:val="baseline"/>
      </w:rPr>
    </w:lvl>
    <w:lvl w:ilvl="8">
      <w:start w:val="1"/>
      <w:numFmt w:val="lowerLetter"/>
      <w:lvlText w:val="%9)"/>
      <w:lvlJc w:val="left"/>
      <w:pPr>
        <w:ind w:left="5102" w:hanging="1700"/>
      </w:pPr>
      <w:rPr>
        <w:position w:val="0"/>
        <w:vertAlign w:val="baseline"/>
      </w:rPr>
    </w:lvl>
  </w:abstractNum>
  <w:abstractNum w:abstractNumId="1" w15:restartNumberingAfterBreak="0">
    <w:nsid w:val="5DB35B9A"/>
    <w:multiLevelType w:val="multilevel"/>
    <w:tmpl w:val="DDFE00B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85519"/>
    <w:rsid w:val="009614ED"/>
    <w:rsid w:val="00985519"/>
    <w:rsid w:val="00B94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8B9E"/>
  <w15:docId w15:val="{BFAAB7C2-7574-47C5-8567-F64B7CAE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Linux Libertine G"/>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1" w:lineRule="atLeast"/>
      <w:textAlignment w:val="top"/>
      <w:outlineLvl w:val="0"/>
    </w:pPr>
    <w:rPr>
      <w:kern w:val="3"/>
      <w:sz w:val="24"/>
      <w:szCs w:val="24"/>
      <w:lang w:eastAsia="zh-TW" w:bidi="ar-SA"/>
    </w:rPr>
  </w:style>
  <w:style w:type="paragraph" w:styleId="10">
    <w:name w:val="heading 1"/>
    <w:basedOn w:val="a"/>
    <w:next w:val="Standard"/>
    <w:uiPriority w:val="9"/>
    <w:qFormat/>
    <w:pPr>
      <w:keepNext/>
      <w:keepLines/>
      <w:spacing w:before="480" w:after="120" w:line="240" w:lineRule="auto"/>
    </w:pPr>
    <w:rPr>
      <w:b/>
      <w:sz w:val="48"/>
      <w:szCs w:val="48"/>
    </w:rPr>
  </w:style>
  <w:style w:type="paragraph" w:styleId="2">
    <w:name w:val="heading 2"/>
    <w:basedOn w:val="a"/>
    <w:next w:val="Standard"/>
    <w:uiPriority w:val="9"/>
    <w:semiHidden/>
    <w:unhideWhenUsed/>
    <w:qFormat/>
    <w:pPr>
      <w:keepNext/>
      <w:keepLines/>
      <w:spacing w:before="360" w:after="80" w:line="240" w:lineRule="auto"/>
      <w:outlineLvl w:val="1"/>
    </w:pPr>
    <w:rPr>
      <w:b/>
      <w:sz w:val="36"/>
      <w:szCs w:val="36"/>
    </w:rPr>
  </w:style>
  <w:style w:type="paragraph" w:styleId="3">
    <w:name w:val="heading 3"/>
    <w:basedOn w:val="a"/>
    <w:next w:val="Standard"/>
    <w:uiPriority w:val="9"/>
    <w:semiHidden/>
    <w:unhideWhenUsed/>
    <w:qFormat/>
    <w:pPr>
      <w:keepNext/>
      <w:keepLines/>
      <w:spacing w:before="280" w:after="80" w:line="240" w:lineRule="auto"/>
      <w:outlineLvl w:val="2"/>
    </w:pPr>
    <w:rPr>
      <w:b/>
      <w:sz w:val="28"/>
      <w:szCs w:val="28"/>
    </w:rPr>
  </w:style>
  <w:style w:type="paragraph" w:styleId="4">
    <w:name w:val="heading 4"/>
    <w:basedOn w:val="a"/>
    <w:next w:val="Standard"/>
    <w:uiPriority w:val="9"/>
    <w:semiHidden/>
    <w:unhideWhenUsed/>
    <w:qFormat/>
    <w:pPr>
      <w:keepNext/>
      <w:keepLines/>
      <w:spacing w:before="240" w:after="40" w:line="240" w:lineRule="auto"/>
      <w:outlineLvl w:val="3"/>
    </w:pPr>
    <w:rPr>
      <w:b/>
    </w:rPr>
  </w:style>
  <w:style w:type="paragraph" w:styleId="5">
    <w:name w:val="heading 5"/>
    <w:basedOn w:val="a"/>
    <w:next w:val="Standard"/>
    <w:uiPriority w:val="9"/>
    <w:semiHidden/>
    <w:unhideWhenUsed/>
    <w:qFormat/>
    <w:pPr>
      <w:keepNext/>
      <w:keepLines/>
      <w:spacing w:before="220" w:after="40" w:line="240" w:lineRule="auto"/>
      <w:outlineLvl w:val="4"/>
    </w:pPr>
    <w:rPr>
      <w:b/>
      <w:sz w:val="22"/>
      <w:szCs w:val="22"/>
    </w:rPr>
  </w:style>
  <w:style w:type="paragraph" w:styleId="6">
    <w:name w:val="heading 6"/>
    <w:basedOn w:val="a"/>
    <w:next w:val="Standard"/>
    <w:uiPriority w:val="9"/>
    <w:semiHidden/>
    <w:unhideWhenUsed/>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uiPriority w:val="10"/>
    <w:qFormat/>
    <w:pPr>
      <w:keepNext/>
      <w:keepLines/>
      <w:spacing w:before="480" w:after="120" w:line="240" w:lineRule="auto"/>
    </w:pPr>
    <w:rPr>
      <w:b/>
      <w:sz w:val="72"/>
      <w:szCs w:val="72"/>
    </w:rPr>
  </w:style>
  <w:style w:type="paragraph" w:styleId="a6">
    <w:name w:val="Body Text Indent"/>
    <w:basedOn w:val="a"/>
    <w:pPr>
      <w:ind w:left="1200" w:hanging="480"/>
      <w:jc w:val="both"/>
    </w:pPr>
    <w:rPr>
      <w:rFonts w:ascii="標楷體" w:eastAsia="標楷體" w:hAnsi="標楷體" w:cs="標楷體"/>
      <w:color w:val="000000"/>
    </w:rPr>
  </w:style>
  <w:style w:type="paragraph" w:styleId="a7">
    <w:name w:val="Body Text"/>
    <w:basedOn w:val="a"/>
    <w:pPr>
      <w:spacing w:after="120"/>
    </w:pPr>
  </w:style>
  <w:style w:type="paragraph" w:styleId="a8">
    <w:name w:val="header"/>
    <w:basedOn w:val="a"/>
    <w:pPr>
      <w:tabs>
        <w:tab w:val="center" w:pos="4153"/>
        <w:tab w:val="right" w:pos="8306"/>
      </w:tabs>
    </w:pPr>
    <w:rPr>
      <w:sz w:val="20"/>
      <w:szCs w:val="20"/>
      <w:lang/>
    </w:rPr>
  </w:style>
  <w:style w:type="paragraph" w:styleId="a9">
    <w:name w:val="footer"/>
    <w:basedOn w:val="a"/>
    <w:pPr>
      <w:tabs>
        <w:tab w:val="center" w:pos="4153"/>
        <w:tab w:val="right" w:pos="8306"/>
      </w:tabs>
    </w:pPr>
    <w:rPr>
      <w:sz w:val="20"/>
      <w:szCs w:val="20"/>
      <w:lang/>
    </w:rPr>
  </w:style>
  <w:style w:type="paragraph" w:styleId="aa">
    <w:name w:val="List Paragraph"/>
    <w:basedOn w:val="a"/>
    <w:pPr>
      <w:ind w:left="480"/>
    </w:pPr>
  </w:style>
  <w:style w:type="paragraph" w:customStyle="1" w:styleId="Default">
    <w:name w:val="Default"/>
    <w:pPr>
      <w:spacing w:line="1" w:lineRule="atLeast"/>
      <w:textAlignment w:val="top"/>
      <w:outlineLvl w:val="0"/>
    </w:pPr>
    <w:rPr>
      <w:rFonts w:ascii="標楷體" w:eastAsia="標楷體" w:hAnsi="標楷體" w:cs="標楷體"/>
      <w:color w:val="000000"/>
      <w:sz w:val="24"/>
      <w:szCs w:val="24"/>
      <w:lang w:eastAsia="zh-TW" w:bidi="ar-SA"/>
    </w:rPr>
  </w:style>
  <w:style w:type="paragraph" w:styleId="ab">
    <w:name w:val="Subtitle"/>
    <w:basedOn w:val="a"/>
    <w:next w:val="Standard"/>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ac">
    <w:name w:val="本文縮排 字元"/>
    <w:rPr>
      <w:rFonts w:ascii="標楷體" w:eastAsia="標楷體" w:hAnsi="標楷體" w:cs="標楷體"/>
      <w:color w:val="000000"/>
      <w:w w:val="100"/>
      <w:kern w:val="3"/>
      <w:position w:val="0"/>
      <w:sz w:val="24"/>
      <w:szCs w:val="24"/>
      <w:vertAlign w:val="baseline"/>
      <w:em w:val="none"/>
      <w:lang w:val="en-US" w:eastAsia="zh-TW" w:bidi="ar-SA"/>
    </w:rPr>
  </w:style>
  <w:style w:type="character" w:customStyle="1" w:styleId="ad">
    <w:name w:val="頁首 字元"/>
    <w:rPr>
      <w:w w:val="100"/>
      <w:kern w:val="3"/>
      <w:position w:val="0"/>
      <w:vertAlign w:val="baseline"/>
      <w:em w:val="none"/>
    </w:rPr>
  </w:style>
  <w:style w:type="character" w:customStyle="1" w:styleId="ae">
    <w:name w:val="頁尾 字元"/>
    <w:rPr>
      <w:w w:val="100"/>
      <w:kern w:val="3"/>
      <w:position w:val="0"/>
      <w:vertAlign w:val="baseline"/>
      <w:em w:val="none"/>
    </w:rPr>
  </w:style>
  <w:style w:type="character" w:styleId="af">
    <w:name w:val="Hyperlink"/>
    <w:rPr>
      <w:color w:val="0000FF"/>
      <w:w w:val="100"/>
      <w:position w:val="0"/>
      <w:u w:val="single"/>
      <w:vertAlign w:val="baseline"/>
      <w:em w:val="none"/>
    </w:rPr>
  </w:style>
  <w:style w:type="character" w:customStyle="1" w:styleId="fontstyle01">
    <w:name w:val="fontstyle01"/>
    <w:rPr>
      <w:rFonts w:ascii="DFKaiShu-SB-Estd-BF" w:eastAsia="DFKaiShu-SB-Estd-BF" w:hAnsi="DFKaiShu-SB-Estd-BF" w:cs="DFKaiShu-SB-Estd-BF"/>
      <w:color w:val="000000"/>
      <w:w w:val="100"/>
      <w:position w:val="0"/>
      <w:sz w:val="20"/>
      <w:szCs w:val="20"/>
      <w:vertAlign w:val="baseline"/>
      <w:em w:val="none"/>
    </w:rPr>
  </w:style>
  <w:style w:type="character" w:customStyle="1" w:styleId="ListLabel1">
    <w:name w:val="ListLabel 1"/>
    <w:rPr>
      <w:rFonts w:ascii="標楷體" w:eastAsia="標楷體" w:hAnsi="標楷體" w:cs="標楷體"/>
      <w:b w:val="0"/>
      <w:position w:val="0"/>
      <w:sz w:val="24"/>
      <w:vertAlign w:val="baseline"/>
    </w:rPr>
  </w:style>
  <w:style w:type="character" w:customStyle="1" w:styleId="ListLabel2">
    <w:name w:val="ListLabel 2"/>
    <w:rPr>
      <w:rFonts w:ascii="標楷體" w:eastAsia="標楷體" w:hAnsi="標楷體" w:cs="標楷體"/>
      <w:b w:val="0"/>
      <w:position w:val="0"/>
      <w:sz w:val="24"/>
      <w:vertAlign w:val="baseline"/>
    </w:rPr>
  </w:style>
  <w:style w:type="character" w:customStyle="1" w:styleId="ListLabel3">
    <w:name w:val="ListLabel 3"/>
    <w:rPr>
      <w:rFonts w:eastAsia="Balthazar" w:cs="Balthazar"/>
      <w:b w:val="0"/>
      <w:position w:val="0"/>
      <w:sz w:val="28"/>
      <w:szCs w:val="28"/>
      <w:vertAlign w:val="baseline"/>
    </w:rPr>
  </w:style>
  <w:style w:type="character" w:customStyle="1" w:styleId="ListLabel4">
    <w:name w:val="ListLabel 4"/>
    <w:rPr>
      <w:rFonts w:eastAsia="Balthazar" w:cs="Balthaza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numbering" w:customStyle="1" w:styleId="1">
    <w:name w:val="無清單_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1144</Characters>
  <Application>Microsoft Office Word</Application>
  <DocSecurity>0</DocSecurity>
  <Lines>9</Lines>
  <Paragraphs>2</Paragraphs>
  <ScaleCrop>false</ScaleCrop>
  <Company>company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2023-09-21T04:34:00Z</dcterms:created>
  <dcterms:modified xsi:type="dcterms:W3CDTF">2023-09-21T04:34:00Z</dcterms:modified>
</cp:coreProperties>
</file>