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0C0F">
      <w:pPr>
        <w:pStyle w:val="Default"/>
        <w:jc w:val="center"/>
        <w:rPr>
          <w:rFonts w:hint="eastAsia"/>
          <w:color w:val="auto"/>
          <w:sz w:val="32"/>
          <w:szCs w:val="32"/>
          <w:lang w:eastAsia="zh-TW"/>
        </w:rPr>
      </w:pPr>
      <w:r>
        <w:rPr>
          <w:color w:val="auto"/>
          <w:sz w:val="32"/>
          <w:szCs w:val="32"/>
          <w:lang w:eastAsia="zh-TW"/>
        </w:rPr>
        <w:t>2017</w:t>
      </w:r>
      <w:r>
        <w:rPr>
          <w:color w:val="auto"/>
          <w:sz w:val="32"/>
          <w:szCs w:val="32"/>
        </w:rPr>
        <w:t>「媽媽教我的詩」全國兒童創意朗詩大賽</w:t>
      </w:r>
    </w:p>
    <w:p w:rsidR="00000000" w:rsidRDefault="00070C0F">
      <w:pPr>
        <w:pStyle w:val="Default"/>
        <w:jc w:val="center"/>
        <w:rPr>
          <w:rFonts w:hint="eastAsia"/>
          <w:color w:val="auto"/>
          <w:sz w:val="32"/>
          <w:szCs w:val="32"/>
          <w:lang w:eastAsia="zh-TW"/>
        </w:rPr>
      </w:pPr>
      <w:r>
        <w:rPr>
          <w:rFonts w:hint="eastAsia"/>
          <w:color w:val="auto"/>
          <w:sz w:val="32"/>
          <w:szCs w:val="32"/>
          <w:lang w:eastAsia="zh-TW"/>
        </w:rPr>
        <w:t>報名簡章</w:t>
      </w:r>
    </w:p>
    <w:p w:rsidR="00000000" w:rsidRDefault="00070C0F">
      <w:pPr>
        <w:pStyle w:val="Default"/>
        <w:rPr>
          <w:rFonts w:hint="eastAsia"/>
          <w:color w:val="auto"/>
          <w:sz w:val="23"/>
          <w:szCs w:val="23"/>
          <w:lang w:eastAsia="zh-TW"/>
        </w:rPr>
      </w:pPr>
      <w:r>
        <w:rPr>
          <w:rFonts w:hint="eastAsia"/>
          <w:color w:val="auto"/>
          <w:sz w:val="23"/>
          <w:szCs w:val="23"/>
          <w:lang w:eastAsia="zh-TW"/>
        </w:rPr>
        <w:t>壹</w:t>
      </w:r>
      <w:r>
        <w:rPr>
          <w:color w:val="auto"/>
          <w:sz w:val="23"/>
          <w:szCs w:val="23"/>
        </w:rPr>
        <w:t>、</w:t>
      </w:r>
      <w:r>
        <w:rPr>
          <w:rFonts w:hint="eastAsia"/>
          <w:color w:val="auto"/>
          <w:sz w:val="23"/>
          <w:szCs w:val="23"/>
          <w:lang w:eastAsia="zh-TW"/>
        </w:rPr>
        <w:t>目的：</w:t>
      </w:r>
    </w:p>
    <w:p w:rsidR="00000000" w:rsidRDefault="00070C0F">
      <w:pPr>
        <w:pStyle w:val="Default"/>
        <w:ind w:left="546"/>
        <w:rPr>
          <w:color w:val="auto"/>
          <w:sz w:val="23"/>
          <w:szCs w:val="23"/>
          <w:lang w:eastAsia="zh-TW"/>
        </w:rPr>
      </w:pPr>
      <w:r>
        <w:rPr>
          <w:color w:val="auto"/>
          <w:sz w:val="23"/>
          <w:szCs w:val="23"/>
        </w:rPr>
        <w:t>一、培養學生欣賞各種語言及其文化，增進族群間之瞭解、尊重與包容的情懷。</w:t>
      </w:r>
      <w:r>
        <w:rPr>
          <w:color w:val="auto"/>
          <w:sz w:val="23"/>
          <w:szCs w:val="23"/>
          <w:lang w:eastAsia="zh-TW"/>
        </w:rPr>
        <w:t xml:space="preserve"> </w:t>
      </w:r>
    </w:p>
    <w:p w:rsidR="00000000" w:rsidRDefault="00070C0F">
      <w:pPr>
        <w:pStyle w:val="Default"/>
        <w:ind w:left="546"/>
        <w:rPr>
          <w:color w:val="auto"/>
          <w:sz w:val="23"/>
          <w:szCs w:val="23"/>
        </w:rPr>
      </w:pPr>
      <w:r>
        <w:rPr>
          <w:color w:val="auto"/>
          <w:sz w:val="23"/>
          <w:szCs w:val="23"/>
        </w:rPr>
        <w:t>二、透過競賽學習過程，提昇對語文研習興趣，以期蔚為風氣，而收宏揚文化績效。</w:t>
      </w:r>
      <w:r>
        <w:rPr>
          <w:color w:val="auto"/>
          <w:sz w:val="23"/>
          <w:szCs w:val="23"/>
        </w:rPr>
        <w:t xml:space="preserve"> </w:t>
      </w:r>
    </w:p>
    <w:p w:rsidR="00000000" w:rsidRDefault="00070C0F">
      <w:pPr>
        <w:pStyle w:val="Default"/>
        <w:ind w:left="546"/>
        <w:rPr>
          <w:color w:val="auto"/>
          <w:sz w:val="23"/>
          <w:szCs w:val="23"/>
        </w:rPr>
      </w:pPr>
      <w:r>
        <w:rPr>
          <w:color w:val="auto"/>
          <w:sz w:val="23"/>
          <w:szCs w:val="23"/>
        </w:rPr>
        <w:t>三、達到「人親、土親、文化發展自我功能」的深刻體認。</w:t>
      </w:r>
      <w:r>
        <w:rPr>
          <w:color w:val="auto"/>
          <w:sz w:val="23"/>
          <w:szCs w:val="23"/>
        </w:rPr>
        <w:t xml:space="preserve"> </w:t>
      </w:r>
    </w:p>
    <w:p w:rsidR="00000000" w:rsidRDefault="00070C0F">
      <w:pPr>
        <w:pStyle w:val="Default"/>
        <w:rPr>
          <w:color w:val="auto"/>
          <w:sz w:val="23"/>
          <w:szCs w:val="23"/>
        </w:rPr>
      </w:pPr>
    </w:p>
    <w:p w:rsidR="00000000" w:rsidRDefault="00070C0F">
      <w:pPr>
        <w:pStyle w:val="Default"/>
        <w:rPr>
          <w:color w:val="auto"/>
          <w:sz w:val="23"/>
          <w:szCs w:val="23"/>
          <w:lang w:eastAsia="zh-TW"/>
        </w:rPr>
      </w:pPr>
      <w:r>
        <w:rPr>
          <w:rFonts w:hint="eastAsia"/>
          <w:color w:val="auto"/>
          <w:sz w:val="23"/>
          <w:szCs w:val="23"/>
          <w:lang w:eastAsia="zh-TW"/>
        </w:rPr>
        <w:t>貳</w:t>
      </w:r>
      <w:r>
        <w:rPr>
          <w:color w:val="auto"/>
          <w:sz w:val="23"/>
          <w:szCs w:val="23"/>
        </w:rPr>
        <w:t>、辦理單位：</w:t>
      </w:r>
      <w:r>
        <w:rPr>
          <w:color w:val="auto"/>
          <w:sz w:val="23"/>
          <w:szCs w:val="23"/>
          <w:lang w:eastAsia="zh-TW"/>
        </w:rPr>
        <w:t xml:space="preserve"> </w:t>
      </w:r>
    </w:p>
    <w:p w:rsidR="00000000" w:rsidRDefault="00070C0F">
      <w:pPr>
        <w:pStyle w:val="Default"/>
        <w:ind w:left="546"/>
        <w:rPr>
          <w:color w:val="auto"/>
          <w:sz w:val="23"/>
          <w:szCs w:val="23"/>
          <w:lang w:eastAsia="zh-TW"/>
        </w:rPr>
      </w:pPr>
      <w:r>
        <w:rPr>
          <w:color w:val="auto"/>
          <w:sz w:val="23"/>
          <w:szCs w:val="23"/>
        </w:rPr>
        <w:t>主辦單位：新台灣人文教基金會</w:t>
      </w:r>
    </w:p>
    <w:p w:rsidR="00000000" w:rsidRDefault="00070C0F">
      <w:pPr>
        <w:pStyle w:val="Default"/>
        <w:ind w:left="546"/>
        <w:rPr>
          <w:color w:val="auto"/>
          <w:sz w:val="23"/>
          <w:szCs w:val="23"/>
          <w:lang w:eastAsia="zh-TW"/>
        </w:rPr>
      </w:pPr>
      <w:r>
        <w:rPr>
          <w:color w:val="auto"/>
          <w:sz w:val="23"/>
          <w:szCs w:val="23"/>
        </w:rPr>
        <w:t>協辦單位：國語日報社</w:t>
      </w:r>
    </w:p>
    <w:p w:rsidR="00000000" w:rsidRDefault="00070C0F">
      <w:pPr>
        <w:pStyle w:val="Default"/>
        <w:tabs>
          <w:tab w:val="left" w:pos="3960"/>
        </w:tabs>
        <w:rPr>
          <w:color w:val="auto"/>
          <w:sz w:val="23"/>
          <w:szCs w:val="23"/>
          <w:lang w:eastAsia="zh-TW"/>
        </w:rPr>
      </w:pPr>
      <w:r>
        <w:rPr>
          <w:color w:val="auto"/>
          <w:sz w:val="23"/>
          <w:szCs w:val="23"/>
          <w:lang w:eastAsia="zh-TW"/>
        </w:rPr>
        <w:tab/>
      </w:r>
    </w:p>
    <w:p w:rsidR="00000000" w:rsidRDefault="00070C0F">
      <w:pPr>
        <w:pStyle w:val="Default"/>
        <w:rPr>
          <w:rFonts w:hint="eastAsia"/>
          <w:color w:val="auto"/>
          <w:sz w:val="23"/>
          <w:szCs w:val="23"/>
          <w:lang w:eastAsia="zh-TW"/>
        </w:rPr>
      </w:pPr>
      <w:r>
        <w:rPr>
          <w:rFonts w:hint="eastAsia"/>
          <w:color w:val="auto"/>
          <w:sz w:val="23"/>
          <w:szCs w:val="23"/>
          <w:lang w:eastAsia="zh-TW"/>
        </w:rPr>
        <w:t>參</w:t>
      </w:r>
      <w:r>
        <w:rPr>
          <w:color w:val="auto"/>
          <w:sz w:val="23"/>
          <w:szCs w:val="23"/>
        </w:rPr>
        <w:t>、</w:t>
      </w:r>
      <w:r>
        <w:rPr>
          <w:rFonts w:hint="eastAsia"/>
          <w:color w:val="auto"/>
          <w:sz w:val="23"/>
          <w:szCs w:val="23"/>
          <w:lang w:eastAsia="zh-TW"/>
        </w:rPr>
        <w:t>徵件時間：</w:t>
      </w:r>
    </w:p>
    <w:p w:rsidR="00000000" w:rsidRDefault="00070C0F">
      <w:pPr>
        <w:pStyle w:val="Default"/>
        <w:ind w:left="540"/>
        <w:rPr>
          <w:color w:val="auto"/>
          <w:sz w:val="23"/>
          <w:szCs w:val="23"/>
          <w:lang w:eastAsia="zh-TW"/>
        </w:rPr>
      </w:pPr>
      <w:r>
        <w:rPr>
          <w:color w:val="auto"/>
          <w:sz w:val="23"/>
          <w:szCs w:val="23"/>
          <w:lang w:eastAsia="zh-TW"/>
        </w:rPr>
        <w:t xml:space="preserve">106 </w:t>
      </w:r>
      <w:r>
        <w:rPr>
          <w:color w:val="auto"/>
          <w:sz w:val="23"/>
          <w:szCs w:val="23"/>
        </w:rPr>
        <w:t>年</w:t>
      </w:r>
      <w:r>
        <w:rPr>
          <w:rFonts w:hint="eastAsia"/>
          <w:color w:val="auto"/>
          <w:sz w:val="23"/>
          <w:szCs w:val="23"/>
          <w:lang w:eastAsia="zh-TW"/>
        </w:rPr>
        <w:t>6</w:t>
      </w:r>
      <w:r>
        <w:rPr>
          <w:color w:val="auto"/>
          <w:sz w:val="23"/>
          <w:szCs w:val="23"/>
          <w:lang w:eastAsia="zh-TW"/>
        </w:rPr>
        <w:t xml:space="preserve"> </w:t>
      </w:r>
      <w:r>
        <w:rPr>
          <w:color w:val="auto"/>
          <w:sz w:val="23"/>
          <w:szCs w:val="23"/>
        </w:rPr>
        <w:t>月</w:t>
      </w:r>
      <w:r>
        <w:rPr>
          <w:rFonts w:hint="eastAsia"/>
          <w:color w:val="auto"/>
          <w:sz w:val="23"/>
          <w:szCs w:val="23"/>
          <w:lang w:eastAsia="zh-TW"/>
        </w:rPr>
        <w:t>5</w:t>
      </w:r>
      <w:r>
        <w:rPr>
          <w:color w:val="auto"/>
          <w:sz w:val="23"/>
          <w:szCs w:val="23"/>
        </w:rPr>
        <w:t>日</w:t>
      </w:r>
      <w:r>
        <w:rPr>
          <w:color w:val="auto"/>
          <w:sz w:val="23"/>
          <w:szCs w:val="23"/>
          <w:lang w:eastAsia="zh-TW"/>
        </w:rPr>
        <w:t>(</w:t>
      </w:r>
      <w:r>
        <w:rPr>
          <w:color w:val="auto"/>
          <w:sz w:val="23"/>
          <w:szCs w:val="23"/>
        </w:rPr>
        <w:t>一</w:t>
      </w:r>
      <w:r>
        <w:rPr>
          <w:color w:val="auto"/>
          <w:sz w:val="23"/>
          <w:szCs w:val="23"/>
          <w:lang w:eastAsia="zh-TW"/>
        </w:rPr>
        <w:t>)</w:t>
      </w:r>
      <w:r>
        <w:rPr>
          <w:color w:val="auto"/>
          <w:sz w:val="23"/>
          <w:szCs w:val="23"/>
        </w:rPr>
        <w:t>中午</w:t>
      </w:r>
      <w:r>
        <w:rPr>
          <w:color w:val="auto"/>
          <w:sz w:val="23"/>
          <w:szCs w:val="23"/>
          <w:lang w:eastAsia="zh-TW"/>
        </w:rPr>
        <w:t xml:space="preserve">12:00 </w:t>
      </w:r>
      <w:r>
        <w:rPr>
          <w:color w:val="auto"/>
          <w:sz w:val="23"/>
          <w:szCs w:val="23"/>
        </w:rPr>
        <w:t>至</w:t>
      </w:r>
      <w:r>
        <w:rPr>
          <w:color w:val="auto"/>
          <w:sz w:val="23"/>
          <w:szCs w:val="23"/>
          <w:lang w:eastAsia="zh-TW"/>
        </w:rPr>
        <w:t xml:space="preserve">106 </w:t>
      </w:r>
      <w:r>
        <w:rPr>
          <w:color w:val="auto"/>
          <w:sz w:val="23"/>
          <w:szCs w:val="23"/>
        </w:rPr>
        <w:t>年</w:t>
      </w:r>
      <w:r>
        <w:rPr>
          <w:color w:val="auto"/>
          <w:sz w:val="23"/>
          <w:szCs w:val="23"/>
          <w:lang w:eastAsia="zh-TW"/>
        </w:rPr>
        <w:t xml:space="preserve">10 </w:t>
      </w:r>
      <w:r>
        <w:rPr>
          <w:color w:val="auto"/>
          <w:sz w:val="23"/>
          <w:szCs w:val="23"/>
        </w:rPr>
        <w:t>月</w:t>
      </w:r>
      <w:r>
        <w:rPr>
          <w:color w:val="auto"/>
          <w:sz w:val="23"/>
          <w:szCs w:val="23"/>
          <w:lang w:eastAsia="zh-TW"/>
        </w:rPr>
        <w:t xml:space="preserve">20 </w:t>
      </w:r>
      <w:r>
        <w:rPr>
          <w:color w:val="auto"/>
          <w:sz w:val="23"/>
          <w:szCs w:val="23"/>
        </w:rPr>
        <w:t>日</w:t>
      </w:r>
      <w:r>
        <w:rPr>
          <w:color w:val="auto"/>
          <w:sz w:val="23"/>
          <w:szCs w:val="23"/>
          <w:lang w:eastAsia="zh-TW"/>
        </w:rPr>
        <w:t>(</w:t>
      </w:r>
      <w:r>
        <w:rPr>
          <w:color w:val="auto"/>
          <w:sz w:val="23"/>
          <w:szCs w:val="23"/>
        </w:rPr>
        <w:t>五</w:t>
      </w:r>
      <w:r>
        <w:rPr>
          <w:color w:val="auto"/>
          <w:sz w:val="23"/>
          <w:szCs w:val="23"/>
          <w:lang w:eastAsia="zh-TW"/>
        </w:rPr>
        <w:t>)</w:t>
      </w:r>
      <w:r>
        <w:rPr>
          <w:color w:val="auto"/>
          <w:sz w:val="23"/>
          <w:szCs w:val="23"/>
        </w:rPr>
        <w:t>晚間</w:t>
      </w:r>
      <w:r>
        <w:rPr>
          <w:color w:val="auto"/>
          <w:sz w:val="23"/>
          <w:szCs w:val="23"/>
          <w:lang w:eastAsia="zh-TW"/>
        </w:rPr>
        <w:t>23:59</w:t>
      </w:r>
      <w:r>
        <w:rPr>
          <w:color w:val="auto"/>
          <w:sz w:val="23"/>
          <w:szCs w:val="23"/>
        </w:rPr>
        <w:t>截止，一律採</w:t>
      </w:r>
      <w:r>
        <w:rPr>
          <w:color w:val="auto"/>
          <w:sz w:val="23"/>
          <w:szCs w:val="23"/>
          <w:lang w:eastAsia="zh-TW"/>
        </w:rPr>
        <w:t xml:space="preserve"> </w:t>
      </w:r>
    </w:p>
    <w:p w:rsidR="00000000" w:rsidRDefault="00070C0F">
      <w:pPr>
        <w:pStyle w:val="Default"/>
        <w:ind w:left="540"/>
        <w:rPr>
          <w:color w:val="auto"/>
          <w:sz w:val="23"/>
          <w:szCs w:val="23"/>
        </w:rPr>
      </w:pPr>
      <w:r>
        <w:rPr>
          <w:color w:val="auto"/>
          <w:sz w:val="23"/>
          <w:szCs w:val="23"/>
        </w:rPr>
        <w:t>線上報名，資料須填寫完整，否則不予受理</w:t>
      </w:r>
      <w:r>
        <w:rPr>
          <w:color w:val="auto"/>
          <w:sz w:val="23"/>
          <w:szCs w:val="23"/>
        </w:rPr>
        <w:t>。</w:t>
      </w:r>
    </w:p>
    <w:p w:rsidR="00000000" w:rsidRDefault="00070C0F">
      <w:pPr>
        <w:pStyle w:val="Default"/>
        <w:rPr>
          <w:rFonts w:hint="eastAsia"/>
          <w:color w:val="auto"/>
          <w:sz w:val="23"/>
          <w:szCs w:val="23"/>
          <w:lang w:eastAsia="zh-TW"/>
        </w:rPr>
      </w:pPr>
    </w:p>
    <w:p w:rsidR="00000000" w:rsidRDefault="00070C0F">
      <w:pPr>
        <w:pStyle w:val="Default"/>
        <w:rPr>
          <w:rFonts w:hint="eastAsia"/>
          <w:color w:val="auto"/>
          <w:sz w:val="23"/>
          <w:szCs w:val="23"/>
          <w:lang w:eastAsia="zh-TW"/>
        </w:rPr>
      </w:pPr>
      <w:r>
        <w:rPr>
          <w:rFonts w:hint="eastAsia"/>
          <w:color w:val="auto"/>
          <w:sz w:val="23"/>
          <w:szCs w:val="23"/>
          <w:lang w:eastAsia="zh-TW"/>
        </w:rPr>
        <w:t>肆、參賽資格及組別：</w:t>
      </w:r>
    </w:p>
    <w:p w:rsidR="00000000" w:rsidRDefault="00070C0F">
      <w:pPr>
        <w:pStyle w:val="Default"/>
        <w:numPr>
          <w:ilvl w:val="0"/>
          <w:numId w:val="8"/>
        </w:numPr>
        <w:rPr>
          <w:rFonts w:hint="eastAsia"/>
          <w:color w:val="auto"/>
          <w:sz w:val="23"/>
          <w:szCs w:val="23"/>
          <w:lang w:eastAsia="zh-TW"/>
        </w:rPr>
      </w:pPr>
      <w:r>
        <w:rPr>
          <w:rFonts w:hint="eastAsia"/>
          <w:b/>
          <w:bCs/>
          <w:color w:val="auto"/>
          <w:sz w:val="23"/>
          <w:szCs w:val="23"/>
          <w:lang w:eastAsia="zh-TW"/>
        </w:rPr>
        <w:t>個</w:t>
      </w:r>
      <w:r>
        <w:rPr>
          <w:b/>
          <w:bCs/>
          <w:color w:val="auto"/>
          <w:sz w:val="23"/>
          <w:szCs w:val="23"/>
        </w:rPr>
        <w:t>人組</w:t>
      </w:r>
      <w:r>
        <w:rPr>
          <w:color w:val="auto"/>
          <w:sz w:val="23"/>
          <w:szCs w:val="23"/>
        </w:rPr>
        <w:t>：滿</w:t>
      </w:r>
      <w:r>
        <w:rPr>
          <w:color w:val="auto"/>
          <w:sz w:val="23"/>
          <w:szCs w:val="23"/>
          <w:lang w:eastAsia="zh-TW"/>
        </w:rPr>
        <w:t>5</w:t>
      </w:r>
      <w:r>
        <w:rPr>
          <w:color w:val="auto"/>
          <w:sz w:val="23"/>
          <w:szCs w:val="23"/>
        </w:rPr>
        <w:t>歲大班幼兒至就讀於全國公私立小學一至六年級學生</w:t>
      </w:r>
      <w:r>
        <w:rPr>
          <w:color w:val="auto"/>
          <w:sz w:val="23"/>
          <w:szCs w:val="23"/>
          <w:lang w:eastAsia="zh-TW"/>
        </w:rPr>
        <w:t>(</w:t>
      </w:r>
      <w:r>
        <w:rPr>
          <w:color w:val="auto"/>
          <w:sz w:val="23"/>
          <w:szCs w:val="23"/>
        </w:rPr>
        <w:t>含應屆畢業生</w:t>
      </w:r>
      <w:r>
        <w:rPr>
          <w:color w:val="auto"/>
          <w:sz w:val="23"/>
          <w:szCs w:val="23"/>
          <w:lang w:eastAsia="zh-TW"/>
        </w:rPr>
        <w:t>)</w:t>
      </w:r>
      <w:r>
        <w:rPr>
          <w:color w:val="auto"/>
          <w:sz w:val="23"/>
          <w:szCs w:val="23"/>
        </w:rPr>
        <w:t>。</w:t>
      </w:r>
    </w:p>
    <w:p w:rsidR="00000000" w:rsidRDefault="00070C0F">
      <w:pPr>
        <w:pStyle w:val="Default"/>
        <w:ind w:left="1918"/>
        <w:rPr>
          <w:color w:val="auto"/>
          <w:sz w:val="23"/>
          <w:szCs w:val="23"/>
          <w:lang w:eastAsia="zh-TW"/>
        </w:rPr>
      </w:pPr>
      <w:r>
        <w:rPr>
          <w:color w:val="auto"/>
          <w:sz w:val="23"/>
          <w:szCs w:val="23"/>
        </w:rPr>
        <w:t>每件作品以一個人朗詩表演為限。</w:t>
      </w:r>
    </w:p>
    <w:p w:rsidR="00000000" w:rsidRDefault="00070C0F">
      <w:pPr>
        <w:pStyle w:val="Default"/>
        <w:numPr>
          <w:ilvl w:val="0"/>
          <w:numId w:val="8"/>
        </w:numPr>
        <w:rPr>
          <w:rFonts w:hint="eastAsia"/>
          <w:color w:val="auto"/>
          <w:sz w:val="23"/>
          <w:szCs w:val="23"/>
          <w:lang w:eastAsia="zh-TW"/>
        </w:rPr>
      </w:pPr>
      <w:r>
        <w:rPr>
          <w:b/>
          <w:bCs/>
          <w:color w:val="auto"/>
          <w:sz w:val="23"/>
          <w:szCs w:val="23"/>
          <w:lang w:eastAsia="zh-TW"/>
        </w:rPr>
        <w:t>團體組</w:t>
      </w:r>
      <w:r>
        <w:rPr>
          <w:color w:val="auto"/>
          <w:sz w:val="23"/>
          <w:szCs w:val="23"/>
          <w:lang w:eastAsia="zh-TW"/>
        </w:rPr>
        <w:t>：滿</w:t>
      </w:r>
      <w:r>
        <w:rPr>
          <w:color w:val="auto"/>
          <w:sz w:val="23"/>
          <w:szCs w:val="23"/>
          <w:lang w:eastAsia="zh-TW"/>
        </w:rPr>
        <w:t>5</w:t>
      </w:r>
      <w:r>
        <w:rPr>
          <w:color w:val="auto"/>
          <w:sz w:val="23"/>
          <w:szCs w:val="23"/>
          <w:lang w:eastAsia="zh-TW"/>
        </w:rPr>
        <w:t>歲大班幼兒至就讀於全國公私立小學一至六年級學生</w:t>
      </w:r>
      <w:r>
        <w:rPr>
          <w:color w:val="auto"/>
          <w:sz w:val="23"/>
          <w:szCs w:val="23"/>
          <w:lang w:eastAsia="zh-TW"/>
        </w:rPr>
        <w:t>(</w:t>
      </w:r>
      <w:r>
        <w:rPr>
          <w:color w:val="auto"/>
          <w:sz w:val="23"/>
          <w:szCs w:val="23"/>
          <w:lang w:eastAsia="zh-TW"/>
        </w:rPr>
        <w:t>含應屆畢業生</w:t>
      </w:r>
      <w:r>
        <w:rPr>
          <w:color w:val="auto"/>
          <w:sz w:val="23"/>
          <w:szCs w:val="23"/>
          <w:lang w:eastAsia="zh-TW"/>
        </w:rPr>
        <w:t>)</w:t>
      </w:r>
      <w:r>
        <w:rPr>
          <w:color w:val="auto"/>
          <w:sz w:val="23"/>
          <w:szCs w:val="23"/>
          <w:lang w:eastAsia="zh-TW"/>
        </w:rPr>
        <w:t>。</w:t>
      </w:r>
    </w:p>
    <w:p w:rsidR="00000000" w:rsidRDefault="00070C0F">
      <w:pPr>
        <w:pStyle w:val="Default"/>
        <w:ind w:left="1932"/>
        <w:rPr>
          <w:rFonts w:hint="eastAsia"/>
          <w:color w:val="auto"/>
          <w:sz w:val="23"/>
          <w:szCs w:val="23"/>
          <w:lang w:eastAsia="zh-TW"/>
        </w:rPr>
      </w:pPr>
      <w:r>
        <w:rPr>
          <w:color w:val="auto"/>
          <w:sz w:val="23"/>
          <w:szCs w:val="23"/>
          <w:lang w:eastAsia="zh-TW"/>
        </w:rPr>
        <w:t>每件作品以</w:t>
      </w:r>
      <w:r>
        <w:rPr>
          <w:rFonts w:hint="eastAsia"/>
          <w:color w:val="auto"/>
          <w:sz w:val="23"/>
          <w:szCs w:val="23"/>
          <w:lang w:eastAsia="zh-TW"/>
        </w:rPr>
        <w:t>二</w:t>
      </w:r>
      <w:r>
        <w:rPr>
          <w:color w:val="auto"/>
          <w:sz w:val="23"/>
          <w:szCs w:val="23"/>
          <w:lang w:eastAsia="zh-TW"/>
        </w:rPr>
        <w:t>至三十人為限，不須相同年級且可跨校組隊參加。</w:t>
      </w:r>
    </w:p>
    <w:p w:rsidR="00000000" w:rsidRDefault="00070C0F">
      <w:pPr>
        <w:pStyle w:val="Default"/>
        <w:ind w:left="1932"/>
        <w:rPr>
          <w:b/>
          <w:bCs/>
          <w:color w:val="auto"/>
          <w:sz w:val="23"/>
          <w:szCs w:val="23"/>
          <w:lang w:eastAsia="zh-TW"/>
        </w:rPr>
      </w:pPr>
      <w:r>
        <w:rPr>
          <w:color w:val="auto"/>
          <w:sz w:val="23"/>
          <w:szCs w:val="23"/>
          <w:lang w:eastAsia="zh-TW"/>
        </w:rPr>
        <w:t>每件作品指導老師或家長以五人為限。</w:t>
      </w:r>
    </w:p>
    <w:p w:rsidR="00000000" w:rsidRDefault="00070C0F">
      <w:pPr>
        <w:pStyle w:val="Default"/>
        <w:ind w:left="532"/>
        <w:rPr>
          <w:color w:val="auto"/>
          <w:sz w:val="23"/>
          <w:szCs w:val="23"/>
          <w:lang w:eastAsia="zh-TW"/>
        </w:rPr>
      </w:pPr>
      <w:r>
        <w:rPr>
          <w:color w:val="auto"/>
          <w:sz w:val="23"/>
          <w:szCs w:val="23"/>
          <w:lang w:eastAsia="zh-TW"/>
        </w:rPr>
        <w:t>※</w:t>
      </w:r>
      <w:r>
        <w:rPr>
          <w:color w:val="auto"/>
          <w:sz w:val="23"/>
          <w:szCs w:val="23"/>
        </w:rPr>
        <w:t>參賽身分若為六年級學生，參賽期間逢畢業仍符合參賽資格。</w:t>
      </w:r>
    </w:p>
    <w:p w:rsidR="00000000" w:rsidRDefault="00070C0F">
      <w:pPr>
        <w:pStyle w:val="Default"/>
        <w:rPr>
          <w:rFonts w:hint="eastAsia"/>
          <w:color w:val="auto"/>
          <w:sz w:val="23"/>
          <w:szCs w:val="23"/>
          <w:lang w:eastAsia="zh-TW"/>
        </w:rPr>
      </w:pPr>
    </w:p>
    <w:p w:rsidR="00000000" w:rsidRDefault="00070C0F">
      <w:pPr>
        <w:pStyle w:val="Default"/>
        <w:rPr>
          <w:color w:val="auto"/>
          <w:sz w:val="23"/>
          <w:szCs w:val="23"/>
          <w:lang w:eastAsia="zh-TW"/>
        </w:rPr>
      </w:pPr>
      <w:r>
        <w:rPr>
          <w:rFonts w:hint="eastAsia"/>
          <w:color w:val="auto"/>
          <w:sz w:val="23"/>
          <w:szCs w:val="23"/>
          <w:lang w:eastAsia="zh-TW"/>
        </w:rPr>
        <w:t>伍</w:t>
      </w:r>
      <w:r>
        <w:rPr>
          <w:color w:val="auto"/>
          <w:sz w:val="23"/>
          <w:szCs w:val="23"/>
        </w:rPr>
        <w:t>、參賽語</w:t>
      </w:r>
      <w:r>
        <w:rPr>
          <w:rFonts w:hint="eastAsia"/>
          <w:color w:val="auto"/>
          <w:sz w:val="23"/>
          <w:szCs w:val="23"/>
          <w:lang w:eastAsia="zh-TW"/>
        </w:rPr>
        <w:t>類</w:t>
      </w:r>
      <w:r>
        <w:rPr>
          <w:color w:val="auto"/>
          <w:sz w:val="23"/>
          <w:szCs w:val="23"/>
        </w:rPr>
        <w:t>：</w:t>
      </w:r>
    </w:p>
    <w:p w:rsidR="00000000" w:rsidRDefault="00070C0F">
      <w:pPr>
        <w:pStyle w:val="Default"/>
        <w:ind w:left="540"/>
        <w:rPr>
          <w:color w:val="auto"/>
          <w:sz w:val="23"/>
          <w:szCs w:val="23"/>
          <w:lang w:eastAsia="zh-TW"/>
        </w:rPr>
      </w:pPr>
      <w:r>
        <w:rPr>
          <w:color w:val="auto"/>
          <w:sz w:val="23"/>
          <w:szCs w:val="23"/>
        </w:rPr>
        <w:t>分</w:t>
      </w:r>
      <w:r>
        <w:rPr>
          <w:b/>
          <w:bCs/>
          <w:color w:val="auto"/>
          <w:sz w:val="23"/>
          <w:szCs w:val="23"/>
        </w:rPr>
        <w:t>「國語」、「閩南語」、「客語」、「英語」</w:t>
      </w:r>
      <w:r>
        <w:rPr>
          <w:color w:val="auto"/>
          <w:sz w:val="23"/>
          <w:szCs w:val="23"/>
        </w:rPr>
        <w:t>，共</w:t>
      </w:r>
      <w:r>
        <w:rPr>
          <w:rFonts w:hint="eastAsia"/>
          <w:color w:val="auto"/>
          <w:sz w:val="23"/>
          <w:szCs w:val="23"/>
          <w:lang w:eastAsia="zh-TW"/>
        </w:rPr>
        <w:t>四</w:t>
      </w:r>
      <w:r>
        <w:rPr>
          <w:color w:val="auto"/>
          <w:sz w:val="23"/>
          <w:szCs w:val="23"/>
        </w:rPr>
        <w:t>大類別。可跨</w:t>
      </w:r>
      <w:r>
        <w:rPr>
          <w:rFonts w:hint="eastAsia"/>
          <w:color w:val="auto"/>
          <w:sz w:val="23"/>
          <w:szCs w:val="23"/>
          <w:lang w:eastAsia="zh-TW"/>
        </w:rPr>
        <w:t>語類</w:t>
      </w:r>
      <w:r>
        <w:rPr>
          <w:color w:val="auto"/>
          <w:sz w:val="23"/>
          <w:szCs w:val="23"/>
        </w:rPr>
        <w:t>報名，惟</w:t>
      </w:r>
      <w:r>
        <w:rPr>
          <w:rFonts w:hint="eastAsia"/>
          <w:color w:val="auto"/>
          <w:sz w:val="23"/>
          <w:szCs w:val="23"/>
          <w:lang w:eastAsia="zh-TW"/>
        </w:rPr>
        <w:t>同一</w:t>
      </w:r>
      <w:r>
        <w:rPr>
          <w:color w:val="auto"/>
          <w:sz w:val="23"/>
          <w:szCs w:val="23"/>
        </w:rPr>
        <w:t>語</w:t>
      </w:r>
      <w:r>
        <w:rPr>
          <w:rFonts w:hint="eastAsia"/>
          <w:color w:val="auto"/>
          <w:sz w:val="23"/>
          <w:szCs w:val="23"/>
          <w:lang w:eastAsia="zh-TW"/>
        </w:rPr>
        <w:t>類</w:t>
      </w:r>
      <w:r>
        <w:rPr>
          <w:color w:val="auto"/>
          <w:sz w:val="23"/>
          <w:szCs w:val="23"/>
        </w:rPr>
        <w:t>以一件參賽作品為限。</w:t>
      </w:r>
    </w:p>
    <w:p w:rsidR="00000000" w:rsidRDefault="00070C0F">
      <w:pPr>
        <w:pStyle w:val="Default"/>
        <w:rPr>
          <w:rFonts w:hint="eastAsia"/>
          <w:color w:val="auto"/>
          <w:sz w:val="23"/>
          <w:szCs w:val="23"/>
          <w:lang w:eastAsia="zh-TW"/>
        </w:rPr>
      </w:pPr>
    </w:p>
    <w:p w:rsidR="00000000" w:rsidRDefault="00070C0F">
      <w:pPr>
        <w:pStyle w:val="Default"/>
        <w:tabs>
          <w:tab w:val="left" w:pos="1080"/>
        </w:tabs>
        <w:rPr>
          <w:rFonts w:hint="eastAsia"/>
          <w:color w:val="auto"/>
          <w:sz w:val="23"/>
          <w:szCs w:val="23"/>
          <w:lang w:eastAsia="zh-TW"/>
        </w:rPr>
      </w:pPr>
      <w:r>
        <w:rPr>
          <w:rFonts w:hint="eastAsia"/>
          <w:color w:val="auto"/>
          <w:sz w:val="23"/>
          <w:szCs w:val="23"/>
          <w:lang w:eastAsia="zh-TW"/>
        </w:rPr>
        <w:t>陸、詩作來源：</w:t>
      </w:r>
    </w:p>
    <w:p w:rsidR="00000000" w:rsidRDefault="00070C0F">
      <w:pPr>
        <w:pStyle w:val="Default"/>
        <w:numPr>
          <w:ilvl w:val="1"/>
          <w:numId w:val="10"/>
        </w:numPr>
        <w:tabs>
          <w:tab w:val="left" w:pos="1080"/>
        </w:tabs>
        <w:rPr>
          <w:rFonts w:hint="eastAsia"/>
          <w:color w:val="auto"/>
          <w:sz w:val="23"/>
          <w:szCs w:val="23"/>
          <w:lang w:eastAsia="zh-TW"/>
        </w:rPr>
      </w:pPr>
      <w:r>
        <w:rPr>
          <w:color w:val="auto"/>
          <w:sz w:val="23"/>
          <w:szCs w:val="23"/>
        </w:rPr>
        <w:t>可自行</w:t>
      </w:r>
      <w:r>
        <w:rPr>
          <w:color w:val="auto"/>
          <w:sz w:val="23"/>
          <w:szCs w:val="23"/>
        </w:rPr>
        <w:t>創作</w:t>
      </w:r>
      <w:r>
        <w:rPr>
          <w:rFonts w:hint="eastAsia"/>
          <w:color w:val="auto"/>
          <w:sz w:val="23"/>
          <w:szCs w:val="23"/>
          <w:lang w:eastAsia="zh-TW"/>
        </w:rPr>
        <w:t>。</w:t>
      </w:r>
    </w:p>
    <w:p w:rsidR="00000000" w:rsidRDefault="00070C0F">
      <w:pPr>
        <w:pStyle w:val="Default"/>
        <w:numPr>
          <w:ilvl w:val="1"/>
          <w:numId w:val="10"/>
        </w:numPr>
        <w:tabs>
          <w:tab w:val="left" w:pos="1080"/>
        </w:tabs>
        <w:rPr>
          <w:rFonts w:hint="eastAsia"/>
          <w:color w:val="auto"/>
          <w:sz w:val="23"/>
          <w:szCs w:val="23"/>
          <w:lang w:eastAsia="zh-TW"/>
        </w:rPr>
      </w:pPr>
      <w:r>
        <w:rPr>
          <w:rFonts w:hint="eastAsia"/>
          <w:color w:val="auto"/>
          <w:sz w:val="23"/>
          <w:szCs w:val="23"/>
          <w:lang w:eastAsia="zh-TW"/>
        </w:rPr>
        <w:t>可選用</w:t>
      </w:r>
      <w:r>
        <w:rPr>
          <w:color w:val="auto"/>
          <w:sz w:val="23"/>
          <w:szCs w:val="23"/>
        </w:rPr>
        <w:t>主辦單位提供之詩</w:t>
      </w:r>
      <w:r>
        <w:rPr>
          <w:rFonts w:hint="eastAsia"/>
          <w:color w:val="auto"/>
          <w:sz w:val="23"/>
          <w:szCs w:val="23"/>
          <w:lang w:eastAsia="zh-TW"/>
        </w:rPr>
        <w:t>集</w:t>
      </w:r>
      <w:r>
        <w:rPr>
          <w:color w:val="auto"/>
          <w:sz w:val="23"/>
          <w:szCs w:val="23"/>
          <w:lang w:eastAsia="zh-TW"/>
        </w:rPr>
        <w:t>（</w:t>
      </w:r>
      <w:r>
        <w:rPr>
          <w:rFonts w:hint="eastAsia"/>
          <w:color w:val="auto"/>
          <w:sz w:val="23"/>
          <w:szCs w:val="23"/>
          <w:lang w:eastAsia="zh-TW"/>
        </w:rPr>
        <w:t>請</w:t>
      </w:r>
      <w:r>
        <w:rPr>
          <w:color w:val="auto"/>
          <w:sz w:val="23"/>
          <w:szCs w:val="23"/>
        </w:rPr>
        <w:t>至活動官網</w:t>
      </w:r>
      <w:r>
        <w:rPr>
          <w:rFonts w:hint="eastAsia"/>
          <w:color w:val="auto"/>
          <w:sz w:val="23"/>
          <w:szCs w:val="23"/>
          <w:lang w:eastAsia="zh-TW"/>
        </w:rPr>
        <w:t>『</w:t>
      </w:r>
      <w:r>
        <w:rPr>
          <w:color w:val="auto"/>
          <w:sz w:val="23"/>
          <w:szCs w:val="23"/>
        </w:rPr>
        <w:t>下載</w:t>
      </w:r>
      <w:r>
        <w:rPr>
          <w:rFonts w:hint="eastAsia"/>
          <w:color w:val="auto"/>
          <w:sz w:val="23"/>
          <w:szCs w:val="23"/>
          <w:lang w:eastAsia="zh-TW"/>
        </w:rPr>
        <w:t>專區』</w:t>
      </w:r>
      <w:r>
        <w:rPr>
          <w:color w:val="auto"/>
          <w:sz w:val="23"/>
          <w:szCs w:val="23"/>
          <w:lang w:eastAsia="zh-TW"/>
        </w:rPr>
        <w:t>）</w:t>
      </w:r>
      <w:r>
        <w:rPr>
          <w:rFonts w:hint="eastAsia"/>
          <w:color w:val="auto"/>
          <w:sz w:val="23"/>
          <w:szCs w:val="23"/>
          <w:lang w:eastAsia="zh-TW"/>
        </w:rPr>
        <w:t>。</w:t>
      </w:r>
    </w:p>
    <w:p w:rsidR="00000000" w:rsidRDefault="00070C0F">
      <w:pPr>
        <w:pStyle w:val="Default"/>
        <w:numPr>
          <w:ilvl w:val="1"/>
          <w:numId w:val="10"/>
        </w:numPr>
        <w:tabs>
          <w:tab w:val="left" w:pos="1080"/>
        </w:tabs>
        <w:rPr>
          <w:rFonts w:hint="eastAsia"/>
          <w:color w:val="auto"/>
          <w:sz w:val="23"/>
          <w:szCs w:val="23"/>
          <w:lang w:eastAsia="zh-TW"/>
        </w:rPr>
      </w:pPr>
      <w:r>
        <w:rPr>
          <w:color w:val="auto"/>
          <w:sz w:val="23"/>
          <w:szCs w:val="23"/>
        </w:rPr>
        <w:t>參賽</w:t>
      </w:r>
      <w:r>
        <w:rPr>
          <w:rFonts w:hint="eastAsia"/>
          <w:color w:val="auto"/>
          <w:sz w:val="23"/>
          <w:szCs w:val="23"/>
          <w:lang w:eastAsia="zh-TW"/>
        </w:rPr>
        <w:t>者自選詩詞僅限現代詩，惟英語不在此限。使用前請自行確認取得原創詩者授權同意書（範本請至活動官網『下載專區』）。</w:t>
      </w:r>
    </w:p>
    <w:p w:rsidR="00000000" w:rsidRDefault="00070C0F">
      <w:pPr>
        <w:pStyle w:val="Default"/>
        <w:rPr>
          <w:rFonts w:hint="eastAsia"/>
          <w:color w:val="auto"/>
          <w:sz w:val="23"/>
          <w:szCs w:val="23"/>
          <w:lang w:eastAsia="zh-TW"/>
        </w:rPr>
      </w:pPr>
    </w:p>
    <w:p w:rsidR="00000000" w:rsidRDefault="00070C0F">
      <w:pPr>
        <w:pStyle w:val="Default"/>
        <w:rPr>
          <w:color w:val="auto"/>
          <w:sz w:val="23"/>
          <w:szCs w:val="23"/>
          <w:lang w:eastAsia="zh-TW"/>
        </w:rPr>
      </w:pPr>
      <w:r>
        <w:rPr>
          <w:rFonts w:hint="eastAsia"/>
          <w:color w:val="auto"/>
          <w:sz w:val="23"/>
          <w:szCs w:val="23"/>
          <w:lang w:eastAsia="zh-TW"/>
        </w:rPr>
        <w:t>柒</w:t>
      </w:r>
      <w:r>
        <w:rPr>
          <w:color w:val="auto"/>
          <w:sz w:val="23"/>
          <w:szCs w:val="23"/>
        </w:rPr>
        <w:t>、</w:t>
      </w:r>
      <w:r>
        <w:rPr>
          <w:rFonts w:hint="eastAsia"/>
          <w:color w:val="auto"/>
          <w:sz w:val="23"/>
          <w:szCs w:val="23"/>
          <w:lang w:eastAsia="zh-TW"/>
        </w:rPr>
        <w:t>報名方式</w:t>
      </w:r>
      <w:r>
        <w:rPr>
          <w:color w:val="auto"/>
          <w:sz w:val="23"/>
          <w:szCs w:val="23"/>
        </w:rPr>
        <w:t>：</w:t>
      </w:r>
    </w:p>
    <w:p w:rsidR="00000000" w:rsidRDefault="00070C0F">
      <w:pPr>
        <w:pStyle w:val="Default"/>
        <w:numPr>
          <w:ilvl w:val="0"/>
          <w:numId w:val="9"/>
        </w:numPr>
        <w:tabs>
          <w:tab w:val="clear" w:pos="1020"/>
          <w:tab w:val="left" w:pos="993"/>
        </w:tabs>
        <w:rPr>
          <w:rFonts w:hint="eastAsia"/>
          <w:color w:val="auto"/>
          <w:sz w:val="23"/>
          <w:szCs w:val="23"/>
          <w:lang w:eastAsia="zh-TW"/>
        </w:rPr>
      </w:pPr>
      <w:r>
        <w:rPr>
          <w:rFonts w:hint="eastAsia"/>
          <w:color w:val="auto"/>
          <w:sz w:val="23"/>
          <w:szCs w:val="23"/>
          <w:lang w:eastAsia="zh-TW"/>
        </w:rPr>
        <w:t>一律採</w:t>
      </w:r>
      <w:r>
        <w:rPr>
          <w:rFonts w:hint="eastAsia"/>
          <w:color w:val="FF0000"/>
          <w:sz w:val="23"/>
          <w:szCs w:val="23"/>
          <w:u w:val="single"/>
          <w:lang w:eastAsia="zh-TW"/>
        </w:rPr>
        <w:t>線上報名</w:t>
      </w:r>
      <w:r>
        <w:rPr>
          <w:rFonts w:hint="eastAsia"/>
          <w:color w:val="auto"/>
          <w:sz w:val="23"/>
          <w:szCs w:val="23"/>
          <w:lang w:eastAsia="zh-TW"/>
        </w:rPr>
        <w:t>，資料須填寫完整，否則不予受理，報名網址</w:t>
      </w:r>
      <w:r>
        <w:rPr>
          <w:rFonts w:hint="eastAsia"/>
          <w:color w:val="auto"/>
          <w:sz w:val="23"/>
          <w:szCs w:val="23"/>
          <w:lang w:eastAsia="zh-TW"/>
        </w:rPr>
        <w:t>:</w:t>
      </w:r>
    </w:p>
    <w:p w:rsidR="00000000" w:rsidRDefault="00070C0F">
      <w:pPr>
        <w:pStyle w:val="Default"/>
        <w:ind w:left="1078"/>
        <w:rPr>
          <w:rFonts w:ascii="Times New Roman" w:hAnsi="Times New Roman" w:hint="eastAsia"/>
          <w:color w:val="auto"/>
          <w:sz w:val="23"/>
          <w:szCs w:val="23"/>
          <w:lang w:eastAsia="zh-TW"/>
        </w:rPr>
      </w:pPr>
      <w:hyperlink r:id="rId7" w:history="1">
        <w:r>
          <w:rPr>
            <w:rStyle w:val="a4"/>
            <w:rFonts w:ascii="Times New Roman" w:hAnsi="Times New Roman" w:hint="eastAsia"/>
            <w:sz w:val="23"/>
            <w:szCs w:val="23"/>
            <w:lang w:eastAsia="zh-TW"/>
          </w:rPr>
          <w:t>www.</w:t>
        </w:r>
        <w:r>
          <w:rPr>
            <w:rStyle w:val="a4"/>
            <w:rFonts w:ascii="Times New Roman" w:hAnsi="Times New Roman" w:hint="eastAsia"/>
            <w:sz w:val="23"/>
            <w:szCs w:val="23"/>
            <w:lang w:eastAsia="zh-TW"/>
          </w:rPr>
          <w:t>r</w:t>
        </w:r>
        <w:r>
          <w:rPr>
            <w:rStyle w:val="a4"/>
            <w:rFonts w:ascii="Times New Roman" w:hAnsi="Times New Roman" w:hint="eastAsia"/>
            <w:sz w:val="23"/>
            <w:szCs w:val="23"/>
            <w:lang w:eastAsia="zh-TW"/>
          </w:rPr>
          <w:t>ead</w:t>
        </w:r>
        <w:r>
          <w:rPr>
            <w:rStyle w:val="a4"/>
            <w:rFonts w:ascii="Times New Roman" w:hAnsi="Times New Roman" w:hint="eastAsia"/>
            <w:sz w:val="23"/>
            <w:szCs w:val="23"/>
            <w:lang w:eastAsia="zh-TW"/>
          </w:rPr>
          <w:t>ap</w:t>
        </w:r>
        <w:r>
          <w:rPr>
            <w:rStyle w:val="a4"/>
            <w:rFonts w:ascii="Times New Roman" w:hAnsi="Times New Roman" w:hint="eastAsia"/>
            <w:sz w:val="23"/>
            <w:szCs w:val="23"/>
            <w:lang w:eastAsia="zh-TW"/>
          </w:rPr>
          <w:t>o</w:t>
        </w:r>
        <w:r>
          <w:rPr>
            <w:rStyle w:val="a4"/>
            <w:rFonts w:ascii="Times New Roman" w:hAnsi="Times New Roman" w:hint="eastAsia"/>
            <w:sz w:val="23"/>
            <w:szCs w:val="23"/>
            <w:lang w:eastAsia="zh-TW"/>
          </w:rPr>
          <w:t>em.com.tw</w:t>
        </w:r>
      </w:hyperlink>
      <w:r>
        <w:rPr>
          <w:rFonts w:ascii="Times New Roman" w:hAnsi="Times New Roman" w:hint="eastAsia"/>
          <w:color w:val="auto"/>
          <w:sz w:val="23"/>
          <w:szCs w:val="23"/>
          <w:lang w:eastAsia="zh-TW"/>
        </w:rPr>
        <w:t>。</w:t>
      </w:r>
    </w:p>
    <w:p w:rsidR="00000000" w:rsidRDefault="00070C0F">
      <w:pPr>
        <w:pStyle w:val="Default"/>
        <w:numPr>
          <w:ilvl w:val="0"/>
          <w:numId w:val="9"/>
        </w:numPr>
        <w:tabs>
          <w:tab w:val="clear" w:pos="1020"/>
          <w:tab w:val="left" w:pos="993"/>
        </w:tabs>
        <w:rPr>
          <w:rFonts w:hint="eastAsia"/>
          <w:color w:val="auto"/>
          <w:sz w:val="23"/>
          <w:szCs w:val="23"/>
          <w:lang w:eastAsia="zh-TW"/>
        </w:rPr>
      </w:pPr>
      <w:r>
        <w:rPr>
          <w:rFonts w:hint="eastAsia"/>
          <w:color w:val="auto"/>
          <w:sz w:val="23"/>
          <w:szCs w:val="23"/>
          <w:lang w:eastAsia="zh-TW"/>
        </w:rPr>
        <w:t>朗詩</w:t>
      </w:r>
      <w:r>
        <w:rPr>
          <w:color w:val="auto"/>
          <w:sz w:val="23"/>
          <w:szCs w:val="23"/>
        </w:rPr>
        <w:t>作品採錄影呈現，錄製方式可運用手機、平板、相機</w:t>
      </w:r>
      <w:r>
        <w:rPr>
          <w:color w:val="auto"/>
          <w:sz w:val="23"/>
          <w:szCs w:val="23"/>
          <w:lang w:eastAsia="zh-TW"/>
        </w:rPr>
        <w:t>……</w:t>
      </w:r>
      <w:r>
        <w:rPr>
          <w:color w:val="auto"/>
          <w:sz w:val="23"/>
          <w:szCs w:val="23"/>
        </w:rPr>
        <w:t>等各式數位載具。</w:t>
      </w:r>
    </w:p>
    <w:p w:rsidR="00000000" w:rsidRDefault="00070C0F">
      <w:pPr>
        <w:pStyle w:val="Default"/>
        <w:numPr>
          <w:ilvl w:val="0"/>
          <w:numId w:val="9"/>
        </w:numPr>
        <w:tabs>
          <w:tab w:val="clear" w:pos="1020"/>
          <w:tab w:val="num" w:pos="993"/>
        </w:tabs>
        <w:rPr>
          <w:rFonts w:hint="eastAsia"/>
          <w:color w:val="auto"/>
          <w:sz w:val="23"/>
          <w:szCs w:val="23"/>
          <w:lang w:eastAsia="zh-TW"/>
        </w:rPr>
      </w:pPr>
      <w:r>
        <w:rPr>
          <w:color w:val="FF0000"/>
          <w:sz w:val="23"/>
          <w:szCs w:val="23"/>
          <w:u w:val="single"/>
        </w:rPr>
        <w:t>影片長度</w:t>
      </w:r>
      <w:r>
        <w:rPr>
          <w:color w:val="FF0000"/>
          <w:sz w:val="23"/>
          <w:szCs w:val="23"/>
          <w:u w:val="single"/>
          <w:lang w:eastAsia="zh-TW"/>
        </w:rPr>
        <w:t xml:space="preserve">3 </w:t>
      </w:r>
      <w:r>
        <w:rPr>
          <w:color w:val="FF0000"/>
          <w:sz w:val="23"/>
          <w:szCs w:val="23"/>
          <w:u w:val="single"/>
        </w:rPr>
        <w:t>分鐘以內</w:t>
      </w:r>
      <w:r>
        <w:rPr>
          <w:color w:val="auto"/>
          <w:sz w:val="23"/>
          <w:szCs w:val="23"/>
        </w:rPr>
        <w:t>，為保留原創性，一律以一鏡到底錄</w:t>
      </w:r>
      <w:r>
        <w:rPr>
          <w:color w:val="auto"/>
          <w:sz w:val="23"/>
          <w:szCs w:val="23"/>
        </w:rPr>
        <w:t>製，不得後製、剪輯。</w:t>
      </w:r>
    </w:p>
    <w:p w:rsidR="00000000" w:rsidRDefault="00070C0F">
      <w:pPr>
        <w:pStyle w:val="Default"/>
        <w:numPr>
          <w:ilvl w:val="0"/>
          <w:numId w:val="9"/>
        </w:numPr>
        <w:tabs>
          <w:tab w:val="clear" w:pos="1020"/>
          <w:tab w:val="left" w:pos="993"/>
        </w:tabs>
        <w:rPr>
          <w:rFonts w:hint="eastAsia"/>
          <w:color w:val="auto"/>
          <w:sz w:val="23"/>
          <w:szCs w:val="23"/>
          <w:lang w:eastAsia="zh-TW"/>
        </w:rPr>
      </w:pPr>
      <w:r>
        <w:rPr>
          <w:color w:val="auto"/>
          <w:sz w:val="23"/>
          <w:szCs w:val="23"/>
        </w:rPr>
        <w:t>完成後自行上傳</w:t>
      </w:r>
      <w:r>
        <w:rPr>
          <w:rFonts w:ascii="Times New Roman" w:hAnsi="Times New Roman"/>
          <w:color w:val="auto"/>
          <w:sz w:val="23"/>
          <w:szCs w:val="23"/>
          <w:lang w:eastAsia="zh-TW"/>
        </w:rPr>
        <w:t>Youtube</w:t>
      </w:r>
      <w:r>
        <w:rPr>
          <w:color w:val="auto"/>
          <w:sz w:val="23"/>
          <w:szCs w:val="23"/>
          <w:lang w:eastAsia="zh-TW"/>
        </w:rPr>
        <w:t>（</w:t>
      </w:r>
      <w:r>
        <w:rPr>
          <w:color w:val="auto"/>
          <w:sz w:val="23"/>
          <w:szCs w:val="23"/>
        </w:rPr>
        <w:t>權限為公開</w:t>
      </w:r>
      <w:r>
        <w:rPr>
          <w:color w:val="auto"/>
          <w:sz w:val="23"/>
          <w:szCs w:val="23"/>
          <w:lang w:eastAsia="zh-TW"/>
        </w:rPr>
        <w:t>）</w:t>
      </w:r>
      <w:r>
        <w:rPr>
          <w:color w:val="auto"/>
          <w:sz w:val="23"/>
          <w:szCs w:val="23"/>
        </w:rPr>
        <w:t>，並至活動官網之『我要報名』頁面提供有效連結網址。</w:t>
      </w:r>
    </w:p>
    <w:p w:rsidR="00000000" w:rsidRDefault="00070C0F">
      <w:pPr>
        <w:pStyle w:val="Default"/>
        <w:numPr>
          <w:ilvl w:val="0"/>
          <w:numId w:val="9"/>
        </w:numPr>
        <w:tabs>
          <w:tab w:val="clear" w:pos="1020"/>
          <w:tab w:val="left" w:pos="993"/>
        </w:tabs>
        <w:rPr>
          <w:rFonts w:hint="eastAsia"/>
          <w:color w:val="auto"/>
          <w:sz w:val="23"/>
          <w:szCs w:val="23"/>
          <w:lang w:eastAsia="zh-TW"/>
        </w:rPr>
      </w:pPr>
      <w:r>
        <w:rPr>
          <w:color w:val="auto"/>
          <w:sz w:val="23"/>
          <w:szCs w:val="23"/>
        </w:rPr>
        <w:lastRenderedPageBreak/>
        <w:t>影片名稱請註明「參賽組別」、「參賽語</w:t>
      </w:r>
      <w:r>
        <w:rPr>
          <w:rFonts w:hint="eastAsia"/>
          <w:color w:val="auto"/>
          <w:sz w:val="23"/>
          <w:szCs w:val="23"/>
          <w:lang w:eastAsia="zh-TW"/>
        </w:rPr>
        <w:t>類</w:t>
      </w:r>
      <w:r>
        <w:rPr>
          <w:color w:val="auto"/>
          <w:sz w:val="23"/>
          <w:szCs w:val="23"/>
        </w:rPr>
        <w:t>」、「</w:t>
      </w:r>
      <w:r>
        <w:rPr>
          <w:rFonts w:hint="eastAsia"/>
          <w:color w:val="auto"/>
          <w:sz w:val="23"/>
          <w:szCs w:val="23"/>
          <w:lang w:eastAsia="zh-TW"/>
        </w:rPr>
        <w:t>個人或團體</w:t>
      </w:r>
      <w:r>
        <w:rPr>
          <w:color w:val="auto"/>
          <w:sz w:val="23"/>
          <w:szCs w:val="23"/>
        </w:rPr>
        <w:t>隊伍名稱」。</w:t>
      </w:r>
    </w:p>
    <w:p w:rsidR="00000000" w:rsidRDefault="00070C0F">
      <w:pPr>
        <w:pStyle w:val="Default"/>
        <w:ind w:left="993"/>
        <w:rPr>
          <w:rFonts w:hint="eastAsia"/>
          <w:color w:val="auto"/>
          <w:sz w:val="23"/>
          <w:szCs w:val="23"/>
          <w:lang w:eastAsia="zh-TW"/>
        </w:rPr>
      </w:pPr>
      <w:r>
        <w:rPr>
          <w:rFonts w:hint="eastAsia"/>
          <w:color w:val="auto"/>
          <w:sz w:val="23"/>
          <w:szCs w:val="23"/>
          <w:lang w:eastAsia="zh-TW"/>
        </w:rPr>
        <w:t>(</w:t>
      </w:r>
      <w:r>
        <w:rPr>
          <w:rFonts w:hint="eastAsia"/>
          <w:color w:val="auto"/>
          <w:sz w:val="23"/>
          <w:szCs w:val="23"/>
          <w:lang w:eastAsia="zh-TW"/>
        </w:rPr>
        <w:t>範例：個人組</w:t>
      </w:r>
      <w:r>
        <w:rPr>
          <w:rFonts w:hint="eastAsia"/>
          <w:color w:val="auto"/>
          <w:sz w:val="23"/>
          <w:szCs w:val="23"/>
          <w:lang w:eastAsia="zh-TW"/>
        </w:rPr>
        <w:t>-</w:t>
      </w:r>
      <w:r>
        <w:rPr>
          <w:rFonts w:hint="eastAsia"/>
          <w:color w:val="auto"/>
          <w:sz w:val="23"/>
          <w:szCs w:val="23"/>
          <w:lang w:eastAsia="zh-TW"/>
        </w:rPr>
        <w:t>國語</w:t>
      </w:r>
      <w:r>
        <w:rPr>
          <w:rFonts w:hint="eastAsia"/>
          <w:color w:val="auto"/>
          <w:sz w:val="23"/>
          <w:szCs w:val="23"/>
          <w:lang w:eastAsia="zh-TW"/>
        </w:rPr>
        <w:t>-</w:t>
      </w:r>
      <w:r>
        <w:rPr>
          <w:rFonts w:hint="eastAsia"/>
          <w:color w:val="auto"/>
          <w:sz w:val="23"/>
          <w:szCs w:val="23"/>
          <w:lang w:eastAsia="zh-TW"/>
        </w:rPr>
        <w:t>○○○；團體組</w:t>
      </w:r>
      <w:r>
        <w:rPr>
          <w:rFonts w:hint="eastAsia"/>
          <w:color w:val="auto"/>
          <w:sz w:val="23"/>
          <w:szCs w:val="23"/>
          <w:lang w:eastAsia="zh-TW"/>
        </w:rPr>
        <w:t>-</w:t>
      </w:r>
      <w:r>
        <w:rPr>
          <w:rFonts w:hint="eastAsia"/>
          <w:color w:val="auto"/>
          <w:sz w:val="23"/>
          <w:szCs w:val="23"/>
          <w:lang w:eastAsia="zh-TW"/>
        </w:rPr>
        <w:t>客語</w:t>
      </w:r>
      <w:r>
        <w:rPr>
          <w:rFonts w:hint="eastAsia"/>
          <w:color w:val="auto"/>
          <w:sz w:val="23"/>
          <w:szCs w:val="23"/>
          <w:lang w:eastAsia="zh-TW"/>
        </w:rPr>
        <w:t>-</w:t>
      </w:r>
      <w:r>
        <w:rPr>
          <w:rFonts w:hint="eastAsia"/>
          <w:color w:val="auto"/>
          <w:sz w:val="23"/>
          <w:szCs w:val="23"/>
          <w:lang w:eastAsia="zh-TW"/>
        </w:rPr>
        <w:t>○○朗詩班</w:t>
      </w:r>
      <w:r>
        <w:rPr>
          <w:rFonts w:hint="eastAsia"/>
          <w:color w:val="auto"/>
          <w:sz w:val="23"/>
          <w:szCs w:val="23"/>
          <w:lang w:eastAsia="zh-TW"/>
        </w:rPr>
        <w:t>)</w:t>
      </w:r>
    </w:p>
    <w:p w:rsidR="00000000" w:rsidRDefault="00070C0F">
      <w:pPr>
        <w:pStyle w:val="Default"/>
        <w:numPr>
          <w:ilvl w:val="0"/>
          <w:numId w:val="9"/>
        </w:numPr>
        <w:tabs>
          <w:tab w:val="left" w:pos="993"/>
        </w:tabs>
        <w:rPr>
          <w:rFonts w:hint="eastAsia"/>
          <w:color w:val="auto"/>
          <w:sz w:val="23"/>
          <w:szCs w:val="23"/>
          <w:lang w:eastAsia="zh-TW"/>
        </w:rPr>
      </w:pPr>
      <w:r>
        <w:rPr>
          <w:color w:val="auto"/>
          <w:sz w:val="23"/>
          <w:szCs w:val="23"/>
        </w:rPr>
        <w:t>以</w:t>
      </w:r>
      <w:r>
        <w:rPr>
          <w:color w:val="FF0000"/>
          <w:sz w:val="23"/>
          <w:szCs w:val="23"/>
          <w:u w:val="single"/>
        </w:rPr>
        <w:t>朗誦</w:t>
      </w:r>
      <w:r>
        <w:rPr>
          <w:color w:val="auto"/>
          <w:sz w:val="23"/>
          <w:szCs w:val="23"/>
        </w:rPr>
        <w:t>為主軸，演出者須以參賽學生為限</w:t>
      </w:r>
      <w:r>
        <w:rPr>
          <w:rFonts w:hint="eastAsia"/>
          <w:color w:val="auto"/>
          <w:sz w:val="23"/>
          <w:szCs w:val="23"/>
          <w:lang w:eastAsia="zh-TW"/>
        </w:rPr>
        <w:t>。</w:t>
      </w:r>
      <w:r>
        <w:rPr>
          <w:color w:val="auto"/>
          <w:sz w:val="23"/>
          <w:szCs w:val="23"/>
        </w:rPr>
        <w:t>若輔以吟唱、表演、</w:t>
      </w:r>
      <w:r>
        <w:rPr>
          <w:rFonts w:hint="eastAsia"/>
          <w:color w:val="auto"/>
          <w:sz w:val="23"/>
          <w:szCs w:val="23"/>
          <w:lang w:eastAsia="zh-TW"/>
        </w:rPr>
        <w:t>布</w:t>
      </w:r>
      <w:r>
        <w:rPr>
          <w:color w:val="auto"/>
          <w:sz w:val="23"/>
          <w:szCs w:val="23"/>
        </w:rPr>
        <w:t>置道具等各種足以強化效果之表現形式</w:t>
      </w:r>
      <w:r>
        <w:rPr>
          <w:rFonts w:hint="eastAsia"/>
          <w:color w:val="auto"/>
          <w:sz w:val="23"/>
          <w:szCs w:val="23"/>
          <w:lang w:eastAsia="zh-TW"/>
        </w:rPr>
        <w:t>，</w:t>
      </w:r>
      <w:r>
        <w:rPr>
          <w:color w:val="auto"/>
          <w:sz w:val="23"/>
          <w:szCs w:val="23"/>
        </w:rPr>
        <w:t>則可列入加分項目。</w:t>
      </w:r>
    </w:p>
    <w:p w:rsidR="00000000" w:rsidRDefault="00070C0F">
      <w:pPr>
        <w:pStyle w:val="Default"/>
        <w:numPr>
          <w:ilvl w:val="0"/>
          <w:numId w:val="9"/>
        </w:numPr>
        <w:tabs>
          <w:tab w:val="left" w:pos="993"/>
        </w:tabs>
        <w:rPr>
          <w:rFonts w:hint="eastAsia"/>
          <w:color w:val="auto"/>
          <w:sz w:val="23"/>
          <w:szCs w:val="23"/>
          <w:lang w:eastAsia="zh-TW"/>
        </w:rPr>
      </w:pPr>
      <w:r>
        <w:rPr>
          <w:color w:val="auto"/>
          <w:sz w:val="23"/>
          <w:szCs w:val="23"/>
        </w:rPr>
        <w:t>若有搭配聲音說明或音樂，須清晰可辨，且不涉及公共播映權</w:t>
      </w:r>
      <w:r>
        <w:rPr>
          <w:rFonts w:hint="eastAsia"/>
          <w:color w:val="auto"/>
          <w:sz w:val="23"/>
          <w:szCs w:val="23"/>
          <w:lang w:eastAsia="zh-TW"/>
        </w:rPr>
        <w:t>。</w:t>
      </w:r>
    </w:p>
    <w:p w:rsidR="00000000" w:rsidRDefault="00070C0F">
      <w:pPr>
        <w:pStyle w:val="Default"/>
        <w:rPr>
          <w:color w:val="auto"/>
          <w:sz w:val="23"/>
          <w:szCs w:val="23"/>
          <w:lang w:eastAsia="zh-TW"/>
        </w:rPr>
      </w:pPr>
    </w:p>
    <w:p w:rsidR="00000000" w:rsidRDefault="00070C0F">
      <w:pPr>
        <w:pStyle w:val="Default"/>
        <w:rPr>
          <w:color w:val="auto"/>
          <w:sz w:val="23"/>
          <w:szCs w:val="23"/>
          <w:lang w:eastAsia="zh-TW"/>
        </w:rPr>
      </w:pPr>
      <w:r>
        <w:rPr>
          <w:rFonts w:hint="eastAsia"/>
          <w:color w:val="auto"/>
          <w:sz w:val="23"/>
          <w:szCs w:val="23"/>
          <w:lang w:eastAsia="zh-TW"/>
        </w:rPr>
        <w:t>捌</w:t>
      </w:r>
      <w:r>
        <w:rPr>
          <w:color w:val="auto"/>
          <w:sz w:val="23"/>
          <w:szCs w:val="23"/>
        </w:rPr>
        <w:t>、評</w:t>
      </w:r>
      <w:r>
        <w:rPr>
          <w:rFonts w:hint="eastAsia"/>
          <w:color w:val="auto"/>
          <w:sz w:val="23"/>
          <w:szCs w:val="23"/>
          <w:lang w:eastAsia="zh-TW"/>
        </w:rPr>
        <w:t>選</w:t>
      </w:r>
      <w:r>
        <w:rPr>
          <w:color w:val="auto"/>
          <w:sz w:val="23"/>
          <w:szCs w:val="23"/>
        </w:rPr>
        <w:t>方式：</w:t>
      </w:r>
    </w:p>
    <w:p w:rsidR="00000000" w:rsidRDefault="00070C0F">
      <w:pPr>
        <w:pStyle w:val="Default"/>
        <w:tabs>
          <w:tab w:val="left" w:pos="993"/>
        </w:tabs>
        <w:ind w:left="993" w:hanging="426"/>
        <w:rPr>
          <w:rFonts w:hint="eastAsia"/>
          <w:b/>
          <w:bCs/>
          <w:color w:val="auto"/>
          <w:sz w:val="23"/>
          <w:szCs w:val="23"/>
          <w:lang w:eastAsia="zh-TW"/>
        </w:rPr>
      </w:pPr>
      <w:r>
        <w:rPr>
          <w:b/>
          <w:bCs/>
          <w:color w:val="auto"/>
          <w:sz w:val="23"/>
          <w:szCs w:val="23"/>
        </w:rPr>
        <w:t>「國語類」、「閩南語類」、「客語類」、「英語類」，分別邀請專家學者評選。</w:t>
      </w:r>
    </w:p>
    <w:p w:rsidR="00000000" w:rsidRDefault="00070C0F">
      <w:pPr>
        <w:pStyle w:val="Default"/>
        <w:tabs>
          <w:tab w:val="left" w:pos="1022"/>
        </w:tabs>
        <w:rPr>
          <w:rFonts w:hint="eastAsia"/>
          <w:b/>
          <w:bCs/>
          <w:color w:val="auto"/>
          <w:sz w:val="23"/>
          <w:szCs w:val="23"/>
          <w:lang w:eastAsia="zh-TW"/>
        </w:rPr>
      </w:pPr>
    </w:p>
    <w:p w:rsidR="00000000" w:rsidRDefault="00070C0F">
      <w:pPr>
        <w:pStyle w:val="Default"/>
        <w:tabs>
          <w:tab w:val="left" w:pos="1022"/>
        </w:tabs>
        <w:rPr>
          <w:rFonts w:hint="eastAsia"/>
          <w:color w:val="auto"/>
          <w:sz w:val="23"/>
          <w:szCs w:val="23"/>
          <w:lang w:eastAsia="zh-TW"/>
        </w:rPr>
      </w:pPr>
      <w:r>
        <w:rPr>
          <w:rFonts w:hint="eastAsia"/>
          <w:color w:val="auto"/>
          <w:sz w:val="23"/>
          <w:szCs w:val="23"/>
          <w:lang w:eastAsia="zh-TW"/>
        </w:rPr>
        <w:t>玖、</w:t>
      </w:r>
      <w:r>
        <w:rPr>
          <w:rFonts w:hint="eastAsia"/>
          <w:color w:val="auto"/>
          <w:sz w:val="23"/>
          <w:szCs w:val="23"/>
          <w:lang w:eastAsia="zh-TW"/>
        </w:rPr>
        <w:t>評分標準：</w:t>
      </w:r>
    </w:p>
    <w:p w:rsidR="00000000" w:rsidRDefault="00070C0F">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內容</w:t>
      </w:r>
      <w:r>
        <w:rPr>
          <w:rFonts w:ascii="標楷體" w:eastAsia="標楷體" w:hAnsi="標楷體" w:hint="eastAsia"/>
          <w:kern w:val="0"/>
          <w:lang w:eastAsia="zh-TW"/>
        </w:rPr>
        <w:t xml:space="preserve"> </w:t>
      </w:r>
      <w:r>
        <w:rPr>
          <w:rFonts w:ascii="標楷體" w:eastAsia="標楷體" w:hAnsi="標楷體" w:hint="eastAsia"/>
          <w:lang w:eastAsia="zh-TW"/>
        </w:rPr>
        <w:t>30</w:t>
      </w:r>
      <w:r>
        <w:rPr>
          <w:rFonts w:ascii="標楷體" w:eastAsia="標楷體" w:hAnsi="標楷體" w:hint="eastAsia"/>
        </w:rPr>
        <w:t>％：</w:t>
      </w:r>
      <w:r>
        <w:rPr>
          <w:rFonts w:ascii="標楷體" w:eastAsia="標楷體" w:hAnsi="標楷體" w:hint="eastAsia"/>
          <w:lang w:eastAsia="zh-TW"/>
        </w:rPr>
        <w:t>詩作內容取材的意圖與句式設計的巧思。</w:t>
      </w:r>
    </w:p>
    <w:p w:rsidR="00000000" w:rsidRDefault="00070C0F">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聲音的展演</w:t>
      </w:r>
      <w:r>
        <w:rPr>
          <w:rFonts w:ascii="標楷體" w:eastAsia="標楷體" w:hAnsi="標楷體" w:hint="eastAsia"/>
          <w:kern w:val="0"/>
          <w:lang w:eastAsia="zh-TW"/>
        </w:rPr>
        <w:t xml:space="preserve"> </w:t>
      </w:r>
      <w:r>
        <w:rPr>
          <w:rFonts w:ascii="標楷體" w:eastAsia="標楷體" w:hAnsi="標楷體" w:hint="eastAsia"/>
          <w:lang w:eastAsia="zh-TW"/>
        </w:rPr>
        <w:t>30</w:t>
      </w:r>
      <w:r>
        <w:rPr>
          <w:rFonts w:ascii="標楷體" w:eastAsia="標楷體" w:hAnsi="標楷體" w:hint="eastAsia"/>
        </w:rPr>
        <w:t>％：</w:t>
      </w:r>
      <w:r>
        <w:rPr>
          <w:rFonts w:ascii="標楷體" w:eastAsia="標楷體" w:hAnsi="標楷體" w:hint="eastAsia"/>
          <w:lang w:eastAsia="zh-TW"/>
        </w:rPr>
        <w:t>發音清晰、語調、語氣詮釋</w:t>
      </w:r>
      <w:r>
        <w:rPr>
          <w:rFonts w:ascii="標楷體" w:eastAsia="標楷體" w:hAnsi="標楷體" w:hint="eastAsia"/>
        </w:rPr>
        <w:t>的合適度。</w:t>
      </w:r>
    </w:p>
    <w:p w:rsidR="00000000" w:rsidRDefault="00070C0F">
      <w:pPr>
        <w:numPr>
          <w:ilvl w:val="0"/>
          <w:numId w:val="11"/>
        </w:numPr>
        <w:jc w:val="both"/>
        <w:rPr>
          <w:rFonts w:ascii="標楷體" w:eastAsia="標楷體" w:hAnsi="標楷體" w:hint="eastAsia"/>
          <w:lang w:eastAsia="zh-TW"/>
        </w:rPr>
      </w:pPr>
      <w:r>
        <w:rPr>
          <w:rFonts w:ascii="標楷體" w:eastAsia="標楷體" w:hAnsi="標楷體" w:hint="eastAsia"/>
          <w:kern w:val="0"/>
          <w:lang w:eastAsia="zh-TW"/>
        </w:rPr>
        <w:t>情境的模擬和想像</w:t>
      </w:r>
      <w:r>
        <w:rPr>
          <w:rFonts w:ascii="標楷體" w:eastAsia="標楷體" w:hAnsi="標楷體" w:hint="eastAsia"/>
          <w:kern w:val="0"/>
          <w:lang w:eastAsia="zh-TW"/>
        </w:rPr>
        <w:t xml:space="preserve"> </w:t>
      </w:r>
      <w:r>
        <w:rPr>
          <w:rFonts w:ascii="標楷體" w:eastAsia="標楷體" w:hAnsi="標楷體" w:hint="eastAsia"/>
          <w:lang w:eastAsia="zh-TW"/>
        </w:rPr>
        <w:t>40</w:t>
      </w:r>
      <w:r>
        <w:rPr>
          <w:rFonts w:ascii="標楷體" w:eastAsia="標楷體" w:hAnsi="標楷體" w:hint="eastAsia"/>
        </w:rPr>
        <w:t>％：</w:t>
      </w:r>
      <w:r>
        <w:rPr>
          <w:rFonts w:ascii="標楷體" w:eastAsia="標楷體" w:hAnsi="標楷體" w:hint="eastAsia"/>
          <w:lang w:eastAsia="zh-TW"/>
        </w:rPr>
        <w:t>創意</w:t>
      </w:r>
      <w:r>
        <w:rPr>
          <w:rFonts w:ascii="標楷體" w:eastAsia="標楷體" w:hAnsi="標楷體" w:hint="eastAsia"/>
        </w:rPr>
        <w:t>表現</w:t>
      </w:r>
      <w:r>
        <w:rPr>
          <w:rFonts w:ascii="標楷體" w:eastAsia="標楷體" w:hAnsi="標楷體" w:hint="eastAsia"/>
          <w:lang w:eastAsia="zh-TW"/>
        </w:rPr>
        <w:t>詩的</w:t>
      </w:r>
      <w:r>
        <w:rPr>
          <w:rFonts w:ascii="標楷體" w:eastAsia="標楷體" w:hAnsi="標楷體" w:hint="eastAsia"/>
        </w:rPr>
        <w:t>情</w:t>
      </w:r>
      <w:r>
        <w:rPr>
          <w:rFonts w:ascii="標楷體" w:eastAsia="標楷體" w:hAnsi="標楷體" w:hint="eastAsia"/>
          <w:lang w:eastAsia="zh-TW"/>
        </w:rPr>
        <w:t>境、引發共鳴</w:t>
      </w:r>
      <w:r>
        <w:rPr>
          <w:rFonts w:ascii="標楷體" w:eastAsia="標楷體" w:hAnsi="標楷體" w:hint="eastAsia"/>
        </w:rPr>
        <w:t>。</w:t>
      </w:r>
    </w:p>
    <w:p w:rsidR="00000000" w:rsidRDefault="00070C0F">
      <w:pPr>
        <w:jc w:val="both"/>
        <w:rPr>
          <w:rFonts w:ascii="標楷體" w:eastAsia="標楷體" w:hAnsi="標楷體" w:hint="eastAsia"/>
          <w:lang w:eastAsia="zh-TW"/>
        </w:rPr>
      </w:pPr>
    </w:p>
    <w:p w:rsidR="00000000" w:rsidRDefault="00070C0F">
      <w:pPr>
        <w:pStyle w:val="Default"/>
        <w:rPr>
          <w:color w:val="auto"/>
          <w:sz w:val="23"/>
          <w:szCs w:val="23"/>
          <w:lang w:eastAsia="zh-TW"/>
        </w:rPr>
      </w:pPr>
      <w:r>
        <w:rPr>
          <w:rFonts w:hint="eastAsia"/>
          <w:color w:val="auto"/>
          <w:sz w:val="23"/>
          <w:szCs w:val="23"/>
          <w:lang w:eastAsia="zh-TW"/>
        </w:rPr>
        <w:t>拾</w:t>
      </w:r>
      <w:r>
        <w:rPr>
          <w:color w:val="auto"/>
          <w:sz w:val="23"/>
          <w:szCs w:val="23"/>
        </w:rPr>
        <w:t>、獎勵：</w:t>
      </w:r>
    </w:p>
    <w:tbl>
      <w:tblPr>
        <w:tblW w:w="0" w:type="auto"/>
        <w:tblInd w:w="-10" w:type="dxa"/>
        <w:tblLayout w:type="fixed"/>
        <w:tblCellMar>
          <w:left w:w="28" w:type="dxa"/>
          <w:right w:w="28" w:type="dxa"/>
        </w:tblCellMar>
        <w:tblLook w:val="0000"/>
      </w:tblPr>
      <w:tblGrid>
        <w:gridCol w:w="1156"/>
        <w:gridCol w:w="1260"/>
        <w:gridCol w:w="3960"/>
        <w:gridCol w:w="1501"/>
        <w:gridCol w:w="1820"/>
      </w:tblGrid>
      <w:tr w:rsidR="00000000">
        <w:tc>
          <w:tcPr>
            <w:tcW w:w="1156" w:type="dxa"/>
            <w:tcBorders>
              <w:top w:val="single" w:sz="4" w:space="0" w:color="000000"/>
              <w:left w:val="single" w:sz="4" w:space="0" w:color="000000"/>
              <w:bottom w:val="single" w:sz="4" w:space="0" w:color="000000"/>
            </w:tcBorders>
            <w:shd w:val="clear" w:color="auto" w:fill="CCCCCC"/>
          </w:tcPr>
          <w:p w:rsidR="00000000" w:rsidRDefault="00070C0F">
            <w:pPr>
              <w:pStyle w:val="Default"/>
              <w:snapToGrid w:val="0"/>
              <w:jc w:val="center"/>
              <w:rPr>
                <w:color w:val="auto"/>
                <w:sz w:val="23"/>
                <w:szCs w:val="23"/>
                <w:lang w:eastAsia="zh-TW"/>
              </w:rPr>
            </w:pPr>
            <w:r>
              <w:rPr>
                <w:color w:val="auto"/>
                <w:sz w:val="23"/>
                <w:szCs w:val="23"/>
              </w:rPr>
              <w:t>組別</w:t>
            </w:r>
          </w:p>
        </w:tc>
        <w:tc>
          <w:tcPr>
            <w:tcW w:w="1260" w:type="dxa"/>
            <w:tcBorders>
              <w:top w:val="single" w:sz="4" w:space="0" w:color="000000"/>
              <w:left w:val="single" w:sz="4" w:space="0" w:color="000000"/>
              <w:bottom w:val="single" w:sz="4" w:space="0" w:color="000000"/>
            </w:tcBorders>
            <w:shd w:val="clear" w:color="auto" w:fill="CCCCCC"/>
          </w:tcPr>
          <w:p w:rsidR="00000000" w:rsidRDefault="00070C0F">
            <w:pPr>
              <w:pStyle w:val="Default"/>
              <w:snapToGrid w:val="0"/>
              <w:jc w:val="center"/>
              <w:rPr>
                <w:rFonts w:hint="eastAsia"/>
                <w:color w:val="auto"/>
                <w:sz w:val="23"/>
                <w:szCs w:val="23"/>
                <w:lang w:eastAsia="zh-TW"/>
              </w:rPr>
            </w:pPr>
            <w:r>
              <w:rPr>
                <w:rFonts w:hint="eastAsia"/>
                <w:color w:val="auto"/>
                <w:sz w:val="23"/>
                <w:szCs w:val="23"/>
                <w:lang w:eastAsia="zh-TW"/>
              </w:rPr>
              <w:t>獎項</w:t>
            </w:r>
          </w:p>
        </w:tc>
        <w:tc>
          <w:tcPr>
            <w:tcW w:w="3960" w:type="dxa"/>
            <w:tcBorders>
              <w:top w:val="single" w:sz="4" w:space="0" w:color="000000"/>
              <w:left w:val="single" w:sz="4" w:space="0" w:color="000000"/>
              <w:bottom w:val="single" w:sz="4" w:space="0" w:color="000000"/>
            </w:tcBorders>
            <w:shd w:val="clear" w:color="auto" w:fill="CCCCCC"/>
          </w:tcPr>
          <w:p w:rsidR="00000000" w:rsidRDefault="00070C0F">
            <w:pPr>
              <w:pStyle w:val="Default"/>
              <w:snapToGrid w:val="0"/>
              <w:jc w:val="center"/>
              <w:rPr>
                <w:rFonts w:hint="eastAsia"/>
                <w:color w:val="auto"/>
                <w:sz w:val="23"/>
                <w:szCs w:val="23"/>
                <w:lang w:eastAsia="zh-TW"/>
              </w:rPr>
            </w:pPr>
            <w:r>
              <w:rPr>
                <w:rFonts w:hint="eastAsia"/>
                <w:color w:val="auto"/>
                <w:sz w:val="23"/>
                <w:szCs w:val="23"/>
                <w:lang w:eastAsia="zh-TW"/>
              </w:rPr>
              <w:t>名額</w:t>
            </w:r>
          </w:p>
        </w:tc>
        <w:tc>
          <w:tcPr>
            <w:tcW w:w="3321" w:type="dxa"/>
            <w:gridSpan w:val="2"/>
            <w:tcBorders>
              <w:top w:val="single" w:sz="4" w:space="0" w:color="000000"/>
              <w:left w:val="single" w:sz="4" w:space="0" w:color="000000"/>
              <w:bottom w:val="single" w:sz="4" w:space="0" w:color="000000"/>
              <w:right w:val="single" w:sz="4" w:space="0" w:color="000000"/>
            </w:tcBorders>
            <w:shd w:val="clear" w:color="auto" w:fill="CCCCCC"/>
          </w:tcPr>
          <w:p w:rsidR="00000000" w:rsidRDefault="00070C0F">
            <w:pPr>
              <w:pStyle w:val="Default"/>
              <w:snapToGrid w:val="0"/>
              <w:jc w:val="center"/>
              <w:rPr>
                <w:color w:val="auto"/>
                <w:sz w:val="23"/>
                <w:szCs w:val="23"/>
                <w:lang w:eastAsia="zh-TW"/>
              </w:rPr>
            </w:pPr>
            <w:r>
              <w:rPr>
                <w:color w:val="auto"/>
                <w:sz w:val="23"/>
                <w:szCs w:val="23"/>
              </w:rPr>
              <w:t>獎勵</w:t>
            </w:r>
          </w:p>
        </w:tc>
      </w:tr>
      <w:tr w:rsidR="00000000">
        <w:trPr>
          <w:cantSplit/>
        </w:trPr>
        <w:tc>
          <w:tcPr>
            <w:tcW w:w="1156" w:type="dxa"/>
            <w:vMerge w:val="restart"/>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p w:rsidR="00000000" w:rsidRDefault="00070C0F">
            <w:pPr>
              <w:pStyle w:val="Default"/>
              <w:rPr>
                <w:color w:val="auto"/>
                <w:sz w:val="23"/>
                <w:szCs w:val="23"/>
                <w:lang w:eastAsia="zh-TW"/>
              </w:rPr>
            </w:pPr>
          </w:p>
          <w:p w:rsidR="00000000" w:rsidRDefault="00070C0F">
            <w:pPr>
              <w:pStyle w:val="Default"/>
              <w:rPr>
                <w:color w:val="auto"/>
                <w:sz w:val="23"/>
                <w:szCs w:val="23"/>
                <w:lang w:eastAsia="zh-TW"/>
              </w:rPr>
            </w:pPr>
            <w:r>
              <w:rPr>
                <w:color w:val="auto"/>
                <w:sz w:val="23"/>
                <w:szCs w:val="23"/>
              </w:rPr>
              <w:t>團體組</w:t>
            </w: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第一名</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各</w:t>
            </w:r>
            <w:r>
              <w:rPr>
                <w:rFonts w:hint="eastAsia"/>
                <w:color w:val="auto"/>
                <w:sz w:val="23"/>
                <w:szCs w:val="23"/>
                <w:lang w:eastAsia="zh-TW"/>
              </w:rPr>
              <w:t xml:space="preserve"> </w:t>
            </w:r>
            <w:r>
              <w:rPr>
                <w:color w:val="auto"/>
                <w:sz w:val="23"/>
                <w:szCs w:val="23"/>
                <w:lang w:eastAsia="zh-TW"/>
              </w:rPr>
              <w:t>12,000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第二名</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8,000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第三名</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1</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5,000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最佳指導獎</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rPr>
            </w:pPr>
            <w:r>
              <w:rPr>
                <w:color w:val="auto"/>
                <w:sz w:val="23"/>
                <w:szCs w:val="23"/>
              </w:rPr>
              <w:t>國語、閩南語、客語、</w:t>
            </w:r>
            <w:r>
              <w:rPr>
                <w:color w:val="auto"/>
                <w:sz w:val="23"/>
                <w:szCs w:val="23"/>
              </w:rPr>
              <w:t>英語類</w:t>
            </w:r>
            <w:r>
              <w:rPr>
                <w:color w:val="auto"/>
                <w:sz w:val="23"/>
                <w:szCs w:val="23"/>
              </w:rPr>
              <w:t xml:space="preserve"> </w:t>
            </w:r>
            <w:r>
              <w:rPr>
                <w:color w:val="auto"/>
                <w:sz w:val="23"/>
                <w:szCs w:val="23"/>
              </w:rPr>
              <w:t>第一名之指導老師</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rFonts w:hint="eastAsia"/>
                <w:color w:val="auto"/>
                <w:sz w:val="23"/>
                <w:szCs w:val="23"/>
                <w:lang w:eastAsia="zh-TW"/>
              </w:rPr>
            </w:pPr>
            <w:r>
              <w:rPr>
                <w:color w:val="auto"/>
                <w:sz w:val="23"/>
                <w:szCs w:val="23"/>
              </w:rPr>
              <w:t>獎座</w:t>
            </w:r>
            <w:r>
              <w:rPr>
                <w:color w:val="auto"/>
                <w:sz w:val="23"/>
                <w:szCs w:val="23"/>
                <w:lang w:eastAsia="zh-TW"/>
              </w:rPr>
              <w:t>1</w:t>
            </w:r>
            <w:r>
              <w:rPr>
                <w:color w:val="auto"/>
                <w:sz w:val="23"/>
                <w:szCs w:val="23"/>
              </w:rPr>
              <w:t>座</w:t>
            </w:r>
            <w:r>
              <w:rPr>
                <w:rFonts w:hint="eastAsia"/>
                <w:color w:val="auto"/>
                <w:sz w:val="23"/>
                <w:szCs w:val="23"/>
                <w:lang w:eastAsia="zh-TW"/>
              </w:rPr>
              <w:t>/</w:t>
            </w:r>
            <w:r>
              <w:rPr>
                <w:rFonts w:hint="eastAsia"/>
                <w:color w:val="auto"/>
                <w:sz w:val="23"/>
                <w:szCs w:val="23"/>
                <w:lang w:eastAsia="zh-TW"/>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網路人氣獎</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lang w:eastAsia="zh-TW"/>
              </w:rPr>
              <w:t>1</w:t>
            </w:r>
            <w:r>
              <w:rPr>
                <w:color w:val="auto"/>
                <w:sz w:val="23"/>
                <w:szCs w:val="23"/>
              </w:rPr>
              <w:t>名</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color w:val="auto"/>
                <w:sz w:val="23"/>
                <w:szCs w:val="23"/>
              </w:rPr>
            </w:pPr>
            <w:r>
              <w:rPr>
                <w:rFonts w:hint="eastAsia"/>
                <w:bCs/>
                <w:color w:val="auto"/>
                <w:sz w:val="23"/>
                <w:szCs w:val="23"/>
                <w:lang w:eastAsia="zh-TW"/>
              </w:rPr>
              <w:t>獎狀、</w:t>
            </w:r>
            <w:r>
              <w:rPr>
                <w:color w:val="auto"/>
                <w:sz w:val="23"/>
                <w:szCs w:val="23"/>
              </w:rPr>
              <w:t>精選套書</w:t>
            </w:r>
            <w:r>
              <w:rPr>
                <w:color w:val="auto"/>
                <w:sz w:val="23"/>
                <w:szCs w:val="23"/>
              </w:rPr>
              <w:t>1</w:t>
            </w:r>
            <w:r>
              <w:rPr>
                <w:color w:val="auto"/>
                <w:sz w:val="23"/>
                <w:szCs w:val="23"/>
              </w:rPr>
              <w:t>套</w:t>
            </w:r>
          </w:p>
        </w:tc>
      </w:tr>
      <w:tr w:rsidR="00000000">
        <w:tc>
          <w:tcPr>
            <w:tcW w:w="9697" w:type="dxa"/>
            <w:gridSpan w:val="5"/>
            <w:tcBorders>
              <w:top w:val="single" w:sz="4" w:space="0" w:color="000000"/>
              <w:bottom w:val="single" w:sz="4" w:space="0" w:color="000000"/>
            </w:tcBorders>
          </w:tcPr>
          <w:p w:rsidR="00000000" w:rsidRDefault="00070C0F">
            <w:pPr>
              <w:pStyle w:val="Default"/>
              <w:snapToGrid w:val="0"/>
              <w:rPr>
                <w:color w:val="auto"/>
                <w:sz w:val="23"/>
                <w:szCs w:val="23"/>
              </w:rPr>
            </w:pPr>
          </w:p>
        </w:tc>
      </w:tr>
      <w:tr w:rsidR="00000000">
        <w:trPr>
          <w:cantSplit/>
        </w:trPr>
        <w:tc>
          <w:tcPr>
            <w:tcW w:w="1156" w:type="dxa"/>
            <w:vMerge w:val="restart"/>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rPr>
            </w:pPr>
            <w:r>
              <w:rPr>
                <w:color w:val="auto"/>
                <w:sz w:val="23"/>
                <w:szCs w:val="23"/>
              </w:rPr>
              <w:t>個人組</w:t>
            </w:r>
          </w:p>
        </w:tc>
        <w:tc>
          <w:tcPr>
            <w:tcW w:w="1260" w:type="dxa"/>
            <w:tcBorders>
              <w:top w:val="single" w:sz="4" w:space="0" w:color="000000"/>
              <w:left w:val="single" w:sz="4" w:space="0" w:color="000000"/>
              <w:bottom w:val="single" w:sz="4" w:space="0" w:color="000000"/>
            </w:tcBorders>
          </w:tcPr>
          <w:p w:rsidR="00000000" w:rsidRDefault="00070C0F">
            <w:pPr>
              <w:pStyle w:val="Default"/>
              <w:rPr>
                <w:color w:val="auto"/>
                <w:sz w:val="23"/>
                <w:szCs w:val="23"/>
              </w:rPr>
            </w:pPr>
            <w:r>
              <w:rPr>
                <w:color w:val="auto"/>
                <w:sz w:val="23"/>
                <w:szCs w:val="23"/>
              </w:rPr>
              <w:t>優選</w:t>
            </w:r>
          </w:p>
        </w:tc>
        <w:tc>
          <w:tcPr>
            <w:tcW w:w="3960" w:type="dxa"/>
            <w:tcBorders>
              <w:top w:val="single" w:sz="4" w:space="0" w:color="000000"/>
              <w:left w:val="single" w:sz="4" w:space="0" w:color="000000"/>
              <w:bottom w:val="single" w:sz="4" w:space="0" w:color="000000"/>
            </w:tcBorders>
          </w:tcPr>
          <w:p w:rsidR="00000000" w:rsidRDefault="00070C0F">
            <w:pPr>
              <w:pStyle w:val="Default"/>
              <w:rPr>
                <w:color w:val="auto"/>
                <w:sz w:val="23"/>
                <w:szCs w:val="23"/>
              </w:rPr>
            </w:pPr>
            <w:r>
              <w:rPr>
                <w:color w:val="auto"/>
                <w:sz w:val="23"/>
                <w:szCs w:val="23"/>
              </w:rPr>
              <w:t>國語、閩南語、客語、英語類</w:t>
            </w:r>
            <w:r>
              <w:rPr>
                <w:color w:val="auto"/>
                <w:sz w:val="23"/>
                <w:szCs w:val="23"/>
              </w:rPr>
              <w:t xml:space="preserve"> </w:t>
            </w:r>
            <w:r>
              <w:rPr>
                <w:color w:val="auto"/>
                <w:sz w:val="23"/>
                <w:szCs w:val="23"/>
              </w:rPr>
              <w:t>各</w:t>
            </w:r>
            <w:r>
              <w:rPr>
                <w:color w:val="auto"/>
                <w:sz w:val="23"/>
                <w:szCs w:val="23"/>
              </w:rPr>
              <w:t>3</w:t>
            </w:r>
            <w:r>
              <w:rPr>
                <w:color w:val="auto"/>
                <w:sz w:val="23"/>
                <w:szCs w:val="23"/>
              </w:rPr>
              <w:t>名</w:t>
            </w:r>
          </w:p>
        </w:tc>
        <w:tc>
          <w:tcPr>
            <w:tcW w:w="1501" w:type="dxa"/>
            <w:tcBorders>
              <w:top w:val="single" w:sz="4" w:space="0" w:color="000000"/>
              <w:left w:val="single" w:sz="4" w:space="0" w:color="000000"/>
              <w:bottom w:val="single" w:sz="4" w:space="0" w:color="000000"/>
            </w:tcBorders>
          </w:tcPr>
          <w:p w:rsidR="00000000" w:rsidRDefault="00070C0F">
            <w:pPr>
              <w:pStyle w:val="Default"/>
              <w:rPr>
                <w:color w:val="auto"/>
                <w:sz w:val="23"/>
                <w:szCs w:val="23"/>
                <w:lang w:eastAsia="zh-TW"/>
              </w:rPr>
            </w:pPr>
            <w:r>
              <w:rPr>
                <w:color w:val="auto"/>
                <w:sz w:val="23"/>
                <w:szCs w:val="23"/>
              </w:rPr>
              <w:t>各</w:t>
            </w:r>
            <w:r>
              <w:rPr>
                <w:color w:val="auto"/>
                <w:sz w:val="23"/>
                <w:szCs w:val="23"/>
                <w:lang w:eastAsia="zh-TW"/>
              </w:rPr>
              <w:t xml:space="preserve"> </w:t>
            </w:r>
            <w:r>
              <w:rPr>
                <w:rFonts w:hint="eastAsia"/>
                <w:color w:val="auto"/>
                <w:sz w:val="23"/>
                <w:szCs w:val="23"/>
                <w:lang w:eastAsia="zh-TW"/>
              </w:rPr>
              <w:t xml:space="preserve"> </w:t>
            </w:r>
            <w:r>
              <w:rPr>
                <w:color w:val="auto"/>
                <w:sz w:val="23"/>
                <w:szCs w:val="23"/>
                <w:lang w:eastAsia="zh-TW"/>
              </w:rPr>
              <w:t>1,500</w:t>
            </w:r>
            <w:r>
              <w:rPr>
                <w:color w:val="auto"/>
                <w:sz w:val="23"/>
                <w:szCs w:val="23"/>
              </w:rPr>
              <w:t>元</w:t>
            </w:r>
          </w:p>
        </w:tc>
        <w:tc>
          <w:tcPr>
            <w:tcW w:w="1820" w:type="dxa"/>
            <w:tcBorders>
              <w:top w:val="single" w:sz="4" w:space="0" w:color="000000"/>
              <w:left w:val="single" w:sz="4" w:space="0" w:color="000000"/>
              <w:bottom w:val="single" w:sz="4" w:space="0" w:color="000000"/>
              <w:right w:val="single" w:sz="4" w:space="0" w:color="000000"/>
            </w:tcBorders>
          </w:tcPr>
          <w:p w:rsidR="00000000" w:rsidRDefault="00070C0F">
            <w:pPr>
              <w:pStyle w:val="Default"/>
              <w:rPr>
                <w:color w:val="auto"/>
                <w:sz w:val="23"/>
                <w:szCs w:val="23"/>
                <w:lang w:eastAsia="zh-TW"/>
              </w:rPr>
            </w:pPr>
            <w:r>
              <w:rPr>
                <w:color w:val="auto"/>
                <w:sz w:val="23"/>
                <w:szCs w:val="23"/>
              </w:rPr>
              <w:t>獎狀、獎品</w:t>
            </w:r>
            <w:r>
              <w:rPr>
                <w:color w:val="auto"/>
                <w:sz w:val="23"/>
                <w:szCs w:val="23"/>
                <w:lang w:eastAsia="zh-TW"/>
              </w:rPr>
              <w:t>/</w:t>
            </w:r>
            <w:r>
              <w:rPr>
                <w:color w:val="auto"/>
                <w:sz w:val="23"/>
                <w:szCs w:val="23"/>
              </w:rPr>
              <w:t>人</w:t>
            </w:r>
          </w:p>
        </w:tc>
      </w:tr>
      <w:tr w:rsidR="00000000">
        <w:trPr>
          <w:cantSplit/>
        </w:trPr>
        <w:tc>
          <w:tcPr>
            <w:tcW w:w="1156" w:type="dxa"/>
            <w:vMerge/>
            <w:tcBorders>
              <w:top w:val="single" w:sz="4" w:space="0" w:color="000000"/>
              <w:left w:val="single" w:sz="4" w:space="0" w:color="000000"/>
              <w:bottom w:val="single" w:sz="4" w:space="0" w:color="000000"/>
            </w:tcBorders>
            <w:shd w:val="clear" w:color="auto" w:fill="D9D9D9"/>
          </w:tcPr>
          <w:p w:rsidR="00000000" w:rsidRDefault="00070C0F">
            <w:pPr>
              <w:pStyle w:val="Default"/>
              <w:snapToGrid w:val="0"/>
              <w:rPr>
                <w:color w:val="auto"/>
                <w:sz w:val="23"/>
                <w:szCs w:val="23"/>
                <w:lang w:eastAsia="zh-TW"/>
              </w:rPr>
            </w:pPr>
          </w:p>
        </w:tc>
        <w:tc>
          <w:tcPr>
            <w:tcW w:w="12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rPr>
              <w:t>網路人氣獎</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color w:val="auto"/>
                <w:sz w:val="23"/>
                <w:szCs w:val="23"/>
                <w:lang w:eastAsia="zh-TW"/>
              </w:rPr>
            </w:pPr>
            <w:r>
              <w:rPr>
                <w:color w:val="auto"/>
                <w:sz w:val="23"/>
                <w:szCs w:val="23"/>
                <w:lang w:eastAsia="zh-TW"/>
              </w:rPr>
              <w:t>1</w:t>
            </w:r>
            <w:r>
              <w:rPr>
                <w:color w:val="auto"/>
                <w:sz w:val="23"/>
                <w:szCs w:val="23"/>
              </w:rPr>
              <w:t>名</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color w:val="auto"/>
                <w:sz w:val="23"/>
                <w:szCs w:val="23"/>
                <w:lang w:eastAsia="zh-TW"/>
              </w:rPr>
            </w:pPr>
            <w:r>
              <w:rPr>
                <w:rFonts w:hint="eastAsia"/>
                <w:bCs/>
                <w:color w:val="auto"/>
                <w:sz w:val="23"/>
                <w:szCs w:val="23"/>
                <w:lang w:eastAsia="zh-TW"/>
              </w:rPr>
              <w:t>獎狀、</w:t>
            </w:r>
            <w:r>
              <w:rPr>
                <w:color w:val="auto"/>
                <w:sz w:val="23"/>
                <w:szCs w:val="23"/>
              </w:rPr>
              <w:t>精選套書</w:t>
            </w:r>
            <w:r>
              <w:rPr>
                <w:color w:val="auto"/>
                <w:sz w:val="23"/>
                <w:szCs w:val="23"/>
                <w:lang w:eastAsia="zh-TW"/>
              </w:rPr>
              <w:t>1</w:t>
            </w:r>
            <w:r>
              <w:rPr>
                <w:color w:val="auto"/>
                <w:sz w:val="23"/>
                <w:szCs w:val="23"/>
              </w:rPr>
              <w:t>套</w:t>
            </w:r>
          </w:p>
        </w:tc>
      </w:tr>
      <w:tr w:rsidR="00000000">
        <w:tc>
          <w:tcPr>
            <w:tcW w:w="9697" w:type="dxa"/>
            <w:gridSpan w:val="5"/>
            <w:tcBorders>
              <w:top w:val="single" w:sz="4" w:space="0" w:color="000000"/>
              <w:bottom w:val="single" w:sz="4" w:space="0" w:color="000000"/>
            </w:tcBorders>
          </w:tcPr>
          <w:p w:rsidR="00000000" w:rsidRDefault="00070C0F">
            <w:pPr>
              <w:pStyle w:val="Default"/>
              <w:snapToGrid w:val="0"/>
              <w:rPr>
                <w:rFonts w:hint="eastAsia"/>
                <w:color w:val="auto"/>
                <w:sz w:val="23"/>
                <w:szCs w:val="23"/>
                <w:lang w:eastAsia="zh-TW"/>
              </w:rPr>
            </w:pPr>
          </w:p>
          <w:p w:rsidR="00000000" w:rsidRDefault="00070C0F">
            <w:pPr>
              <w:pStyle w:val="Default"/>
              <w:snapToGrid w:val="0"/>
              <w:rPr>
                <w:rFonts w:hint="eastAsia"/>
                <w:color w:val="auto"/>
                <w:sz w:val="23"/>
                <w:szCs w:val="23"/>
                <w:lang w:eastAsia="zh-TW"/>
              </w:rPr>
            </w:pPr>
            <w:r>
              <w:rPr>
                <w:rFonts w:hint="eastAsia"/>
                <w:color w:val="auto"/>
                <w:sz w:val="23"/>
                <w:szCs w:val="23"/>
                <w:lang w:eastAsia="zh-TW"/>
              </w:rPr>
              <w:t>加碼獎勵</w:t>
            </w:r>
          </w:p>
        </w:tc>
      </w:tr>
      <w:tr w:rsidR="00000000">
        <w:trPr>
          <w:cantSplit/>
        </w:trPr>
        <w:tc>
          <w:tcPr>
            <w:tcW w:w="2416" w:type="dxa"/>
            <w:gridSpan w:val="2"/>
            <w:vMerge w:val="restart"/>
            <w:tcBorders>
              <w:top w:val="single" w:sz="4" w:space="0" w:color="000000"/>
              <w:left w:val="single" w:sz="4" w:space="0" w:color="000000"/>
            </w:tcBorders>
            <w:shd w:val="clear" w:color="auto" w:fill="D9D9D9"/>
          </w:tcPr>
          <w:p w:rsidR="00000000" w:rsidRDefault="00070C0F">
            <w:pPr>
              <w:pStyle w:val="Default"/>
              <w:snapToGrid w:val="0"/>
              <w:spacing w:before="120"/>
              <w:rPr>
                <w:rFonts w:hint="eastAsia"/>
                <w:color w:val="auto"/>
                <w:sz w:val="23"/>
                <w:szCs w:val="23"/>
                <w:lang w:eastAsia="zh-TW"/>
              </w:rPr>
            </w:pPr>
          </w:p>
          <w:p w:rsidR="00000000" w:rsidRDefault="00070C0F">
            <w:pPr>
              <w:pStyle w:val="Default"/>
              <w:snapToGrid w:val="0"/>
              <w:spacing w:before="120"/>
              <w:rPr>
                <w:color w:val="auto"/>
                <w:sz w:val="23"/>
                <w:szCs w:val="23"/>
                <w:lang w:eastAsia="zh-TW"/>
              </w:rPr>
            </w:pPr>
            <w:r>
              <w:rPr>
                <w:color w:val="auto"/>
                <w:sz w:val="23"/>
                <w:szCs w:val="23"/>
              </w:rPr>
              <w:t>早鳥獎</w:t>
            </w: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rFonts w:hint="eastAsia"/>
                <w:color w:val="auto"/>
                <w:sz w:val="23"/>
                <w:szCs w:val="23"/>
                <w:lang w:eastAsia="zh-TW"/>
              </w:rPr>
            </w:pPr>
            <w:r>
              <w:rPr>
                <w:color w:val="FF0000"/>
                <w:sz w:val="23"/>
                <w:szCs w:val="23"/>
              </w:rPr>
              <w:t>團體組前</w:t>
            </w:r>
            <w:r>
              <w:rPr>
                <w:color w:val="FF0000"/>
                <w:sz w:val="23"/>
                <w:szCs w:val="23"/>
                <w:lang w:eastAsia="zh-TW"/>
              </w:rPr>
              <w:t>100</w:t>
            </w:r>
            <w:r>
              <w:rPr>
                <w:color w:val="FF0000"/>
                <w:sz w:val="23"/>
                <w:szCs w:val="23"/>
              </w:rPr>
              <w:t>組報名</w:t>
            </w:r>
            <w:r>
              <w:rPr>
                <w:rFonts w:hint="eastAsia"/>
                <w:color w:val="FF0000"/>
                <w:sz w:val="23"/>
                <w:szCs w:val="23"/>
                <w:lang w:eastAsia="zh-TW"/>
              </w:rPr>
              <w:t>審核通過</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rFonts w:hint="eastAsia"/>
                <w:color w:val="FF0000"/>
                <w:sz w:val="23"/>
                <w:szCs w:val="23"/>
                <w:lang w:eastAsia="zh-TW"/>
              </w:rPr>
            </w:pPr>
            <w:r>
              <w:rPr>
                <w:rFonts w:hint="eastAsia"/>
                <w:color w:val="FF0000"/>
                <w:sz w:val="23"/>
                <w:szCs w:val="23"/>
                <w:lang w:eastAsia="zh-TW"/>
              </w:rPr>
              <w:t>每組可獲得</w:t>
            </w:r>
            <w:r>
              <w:rPr>
                <w:rFonts w:hint="eastAsia"/>
                <w:color w:val="FF0000"/>
                <w:sz w:val="23"/>
                <w:szCs w:val="23"/>
                <w:lang w:eastAsia="zh-TW"/>
              </w:rPr>
              <w:t xml:space="preserve"> </w:t>
            </w:r>
            <w:r>
              <w:rPr>
                <w:rFonts w:hint="eastAsia"/>
                <w:color w:val="FF0000"/>
                <w:sz w:val="23"/>
                <w:szCs w:val="23"/>
                <w:lang w:eastAsia="zh-TW"/>
              </w:rPr>
              <w:t>樂高積木包</w:t>
            </w:r>
            <w:r>
              <w:rPr>
                <w:rFonts w:hint="eastAsia"/>
                <w:color w:val="FF0000"/>
                <w:sz w:val="23"/>
                <w:szCs w:val="23"/>
                <w:lang w:eastAsia="zh-TW"/>
              </w:rPr>
              <w:t>5</w:t>
            </w:r>
            <w:r>
              <w:rPr>
                <w:rFonts w:hint="eastAsia"/>
                <w:color w:val="FF0000"/>
                <w:sz w:val="23"/>
                <w:szCs w:val="23"/>
                <w:lang w:eastAsia="zh-TW"/>
              </w:rPr>
              <w:t>包</w:t>
            </w:r>
          </w:p>
          <w:p w:rsidR="00000000" w:rsidRDefault="00070C0F">
            <w:pPr>
              <w:pStyle w:val="Default"/>
              <w:snapToGrid w:val="0"/>
              <w:rPr>
                <w:rFonts w:hint="eastAsia"/>
                <w:color w:val="FF0000"/>
                <w:sz w:val="23"/>
                <w:szCs w:val="23"/>
                <w:lang w:eastAsia="zh-TW"/>
              </w:rPr>
            </w:pPr>
            <w:r>
              <w:rPr>
                <w:rFonts w:hint="eastAsia"/>
                <w:color w:val="FF0000"/>
                <w:sz w:val="23"/>
                <w:szCs w:val="23"/>
                <w:lang w:eastAsia="zh-TW"/>
              </w:rPr>
              <w:t>(</w:t>
            </w:r>
            <w:r>
              <w:rPr>
                <w:rFonts w:hint="eastAsia"/>
                <w:color w:val="FF0000"/>
                <w:sz w:val="23"/>
                <w:szCs w:val="23"/>
                <w:lang w:eastAsia="zh-TW"/>
              </w:rPr>
              <w:t>樂高旋風忍者</w:t>
            </w:r>
            <w:r>
              <w:rPr>
                <w:rFonts w:hint="eastAsia"/>
                <w:color w:val="FF0000"/>
                <w:sz w:val="23"/>
                <w:szCs w:val="23"/>
                <w:lang w:eastAsia="zh-TW"/>
              </w:rPr>
              <w:t xml:space="preserve">*3 + LEGO Friends </w:t>
            </w:r>
            <w:r>
              <w:rPr>
                <w:rFonts w:hint="eastAsia"/>
                <w:color w:val="FF0000"/>
                <w:sz w:val="23"/>
                <w:szCs w:val="23"/>
                <w:lang w:eastAsia="zh-TW"/>
              </w:rPr>
              <w:t>好禮包</w:t>
            </w:r>
            <w:r>
              <w:rPr>
                <w:rFonts w:hint="eastAsia"/>
                <w:color w:val="FF0000"/>
                <w:sz w:val="23"/>
                <w:szCs w:val="23"/>
                <w:lang w:eastAsia="zh-TW"/>
              </w:rPr>
              <w:t>*2)</w:t>
            </w:r>
          </w:p>
        </w:tc>
      </w:tr>
      <w:tr w:rsidR="00000000">
        <w:trPr>
          <w:cantSplit/>
        </w:trPr>
        <w:tc>
          <w:tcPr>
            <w:tcW w:w="2416" w:type="dxa"/>
            <w:gridSpan w:val="2"/>
            <w:vMerge/>
            <w:tcBorders>
              <w:left w:val="single" w:sz="4" w:space="0" w:color="000000"/>
              <w:bottom w:val="single" w:sz="4" w:space="0" w:color="000000"/>
            </w:tcBorders>
            <w:shd w:val="clear" w:color="auto" w:fill="D9D9D9"/>
          </w:tcPr>
          <w:p w:rsidR="00000000" w:rsidRDefault="00070C0F">
            <w:pPr>
              <w:pStyle w:val="Default"/>
              <w:snapToGrid w:val="0"/>
              <w:rPr>
                <w:rFonts w:hint="eastAsia"/>
                <w:color w:val="auto"/>
                <w:sz w:val="23"/>
                <w:szCs w:val="23"/>
                <w:lang w:eastAsia="zh-TW"/>
              </w:rPr>
            </w:pPr>
          </w:p>
        </w:tc>
        <w:tc>
          <w:tcPr>
            <w:tcW w:w="3960" w:type="dxa"/>
            <w:tcBorders>
              <w:top w:val="single" w:sz="4" w:space="0" w:color="000000"/>
              <w:left w:val="single" w:sz="4" w:space="0" w:color="000000"/>
              <w:bottom w:val="single" w:sz="4" w:space="0" w:color="000000"/>
            </w:tcBorders>
          </w:tcPr>
          <w:p w:rsidR="00000000" w:rsidRDefault="00070C0F">
            <w:pPr>
              <w:pStyle w:val="Default"/>
              <w:snapToGrid w:val="0"/>
              <w:rPr>
                <w:rFonts w:hint="eastAsia"/>
                <w:color w:val="auto"/>
                <w:sz w:val="23"/>
                <w:szCs w:val="23"/>
                <w:lang w:eastAsia="zh-TW"/>
              </w:rPr>
            </w:pPr>
            <w:r>
              <w:rPr>
                <w:rFonts w:hint="eastAsia"/>
                <w:color w:val="FF0000"/>
                <w:sz w:val="23"/>
                <w:szCs w:val="23"/>
                <w:lang w:eastAsia="zh-TW"/>
              </w:rPr>
              <w:t>個人組前</w:t>
            </w:r>
            <w:r>
              <w:rPr>
                <w:rFonts w:hint="eastAsia"/>
                <w:color w:val="FF0000"/>
                <w:sz w:val="23"/>
                <w:szCs w:val="23"/>
                <w:lang w:eastAsia="zh-TW"/>
              </w:rPr>
              <w:t>100</w:t>
            </w:r>
            <w:r>
              <w:rPr>
                <w:rFonts w:hint="eastAsia"/>
                <w:color w:val="FF0000"/>
                <w:sz w:val="23"/>
                <w:szCs w:val="23"/>
                <w:lang w:eastAsia="zh-TW"/>
              </w:rPr>
              <w:t>名報名審核通過</w:t>
            </w:r>
          </w:p>
        </w:tc>
        <w:tc>
          <w:tcPr>
            <w:tcW w:w="3321" w:type="dxa"/>
            <w:gridSpan w:val="2"/>
            <w:tcBorders>
              <w:top w:val="single" w:sz="4" w:space="0" w:color="000000"/>
              <w:left w:val="single" w:sz="4" w:space="0" w:color="000000"/>
              <w:bottom w:val="single" w:sz="4" w:space="0" w:color="000000"/>
              <w:right w:val="single" w:sz="4" w:space="0" w:color="000000"/>
            </w:tcBorders>
          </w:tcPr>
          <w:p w:rsidR="00000000" w:rsidRDefault="00070C0F">
            <w:pPr>
              <w:pStyle w:val="Default"/>
              <w:snapToGrid w:val="0"/>
              <w:rPr>
                <w:rFonts w:hint="eastAsia"/>
                <w:color w:val="FF0000"/>
                <w:sz w:val="23"/>
                <w:szCs w:val="23"/>
                <w:lang w:eastAsia="zh-TW"/>
              </w:rPr>
            </w:pPr>
            <w:r>
              <w:rPr>
                <w:rFonts w:hint="eastAsia"/>
                <w:color w:val="FF0000"/>
                <w:sz w:val="23"/>
                <w:szCs w:val="23"/>
                <w:lang w:eastAsia="zh-TW"/>
              </w:rPr>
              <w:t>每人可獲得</w:t>
            </w:r>
            <w:r>
              <w:rPr>
                <w:rFonts w:hint="eastAsia"/>
                <w:color w:val="FF0000"/>
                <w:sz w:val="23"/>
                <w:szCs w:val="23"/>
                <w:lang w:eastAsia="zh-TW"/>
              </w:rPr>
              <w:t xml:space="preserve"> </w:t>
            </w:r>
            <w:r>
              <w:rPr>
                <w:rFonts w:hint="eastAsia"/>
                <w:color w:val="FF0000"/>
                <w:sz w:val="23"/>
                <w:szCs w:val="23"/>
                <w:lang w:eastAsia="zh-TW"/>
              </w:rPr>
              <w:t>樂高積木包</w:t>
            </w:r>
            <w:r>
              <w:rPr>
                <w:rFonts w:hint="eastAsia"/>
                <w:color w:val="FF0000"/>
                <w:sz w:val="23"/>
                <w:szCs w:val="23"/>
                <w:lang w:eastAsia="zh-TW"/>
              </w:rPr>
              <w:t>1</w:t>
            </w:r>
            <w:r>
              <w:rPr>
                <w:rFonts w:hint="eastAsia"/>
                <w:color w:val="FF0000"/>
                <w:sz w:val="23"/>
                <w:szCs w:val="23"/>
                <w:lang w:eastAsia="zh-TW"/>
              </w:rPr>
              <w:t>包</w:t>
            </w:r>
          </w:p>
          <w:p w:rsidR="00000000" w:rsidRDefault="00070C0F">
            <w:pPr>
              <w:pStyle w:val="Default"/>
              <w:snapToGrid w:val="0"/>
              <w:rPr>
                <w:rFonts w:hint="eastAsia"/>
                <w:color w:val="FF0000"/>
                <w:sz w:val="23"/>
                <w:szCs w:val="23"/>
                <w:lang w:eastAsia="zh-TW"/>
              </w:rPr>
            </w:pPr>
            <w:r>
              <w:rPr>
                <w:rFonts w:hint="eastAsia"/>
                <w:color w:val="FF0000"/>
                <w:sz w:val="23"/>
                <w:szCs w:val="23"/>
                <w:lang w:eastAsia="zh-TW"/>
              </w:rPr>
              <w:t>(</w:t>
            </w:r>
            <w:r>
              <w:rPr>
                <w:rFonts w:hint="eastAsia"/>
                <w:color w:val="FF0000"/>
                <w:sz w:val="23"/>
                <w:szCs w:val="23"/>
                <w:lang w:eastAsia="zh-TW"/>
              </w:rPr>
              <w:t>樂高旋風忍者</w:t>
            </w:r>
            <w:r>
              <w:rPr>
                <w:rFonts w:hint="eastAsia"/>
                <w:color w:val="FF0000"/>
                <w:sz w:val="23"/>
                <w:szCs w:val="23"/>
                <w:lang w:eastAsia="zh-TW"/>
              </w:rPr>
              <w:t xml:space="preserve"> </w:t>
            </w:r>
            <w:r>
              <w:rPr>
                <w:rFonts w:hint="eastAsia"/>
                <w:color w:val="FF0000"/>
                <w:sz w:val="23"/>
                <w:szCs w:val="23"/>
                <w:lang w:eastAsia="zh-TW"/>
              </w:rPr>
              <w:t>或</w:t>
            </w:r>
            <w:r>
              <w:rPr>
                <w:rFonts w:hint="eastAsia"/>
                <w:color w:val="FF0000"/>
                <w:sz w:val="23"/>
                <w:szCs w:val="23"/>
                <w:lang w:eastAsia="zh-TW"/>
              </w:rPr>
              <w:t xml:space="preserve"> LEGO Friends </w:t>
            </w:r>
            <w:r>
              <w:rPr>
                <w:rFonts w:hint="eastAsia"/>
                <w:color w:val="FF0000"/>
                <w:sz w:val="23"/>
                <w:szCs w:val="23"/>
                <w:lang w:eastAsia="zh-TW"/>
              </w:rPr>
              <w:t>好禮包，隨機出貨</w:t>
            </w:r>
            <w:r>
              <w:rPr>
                <w:rFonts w:hint="eastAsia"/>
                <w:color w:val="FF0000"/>
                <w:sz w:val="23"/>
                <w:szCs w:val="23"/>
                <w:lang w:eastAsia="zh-TW"/>
              </w:rPr>
              <w:t>)</w:t>
            </w:r>
          </w:p>
        </w:tc>
      </w:tr>
    </w:tbl>
    <w:p w:rsidR="00000000" w:rsidRDefault="00070C0F">
      <w:pPr>
        <w:pStyle w:val="Default"/>
        <w:rPr>
          <w:rFonts w:hint="eastAsia"/>
          <w:color w:val="auto"/>
          <w:lang w:eastAsia="zh-TW"/>
        </w:rPr>
      </w:pPr>
    </w:p>
    <w:p w:rsidR="00000000" w:rsidRDefault="00070C0F">
      <w:pPr>
        <w:pStyle w:val="Default"/>
        <w:rPr>
          <w:rFonts w:hint="eastAsia"/>
          <w:color w:val="auto"/>
          <w:sz w:val="23"/>
          <w:szCs w:val="23"/>
          <w:lang w:eastAsia="zh-TW"/>
        </w:rPr>
      </w:pPr>
      <w:r>
        <w:rPr>
          <w:rFonts w:hint="eastAsia"/>
          <w:color w:val="auto"/>
          <w:sz w:val="23"/>
          <w:szCs w:val="23"/>
          <w:lang w:eastAsia="zh-TW"/>
        </w:rPr>
        <w:t>拾壹、得獎公布：</w:t>
      </w:r>
    </w:p>
    <w:p w:rsidR="00000000" w:rsidRDefault="00070C0F">
      <w:pPr>
        <w:pStyle w:val="Default"/>
        <w:ind w:left="567"/>
        <w:rPr>
          <w:rFonts w:hint="eastAsia"/>
          <w:color w:val="auto"/>
          <w:sz w:val="23"/>
          <w:szCs w:val="23"/>
          <w:lang w:eastAsia="zh-TW"/>
        </w:rPr>
      </w:pPr>
      <w:r>
        <w:rPr>
          <w:rFonts w:hint="eastAsia"/>
          <w:color w:val="auto"/>
          <w:sz w:val="23"/>
          <w:szCs w:val="23"/>
          <w:lang w:eastAsia="zh-TW"/>
        </w:rPr>
        <w:t>比賽結果將於</w:t>
      </w:r>
      <w:r>
        <w:rPr>
          <w:rFonts w:hint="eastAsia"/>
          <w:color w:val="auto"/>
          <w:sz w:val="23"/>
          <w:szCs w:val="23"/>
          <w:lang w:eastAsia="zh-TW"/>
        </w:rPr>
        <w:t>11</w:t>
      </w:r>
      <w:r>
        <w:rPr>
          <w:rFonts w:hint="eastAsia"/>
          <w:color w:val="auto"/>
          <w:sz w:val="23"/>
          <w:szCs w:val="23"/>
          <w:lang w:eastAsia="zh-TW"/>
        </w:rPr>
        <w:t>月公布於活動官網，並於</w:t>
      </w:r>
      <w:r>
        <w:rPr>
          <w:rFonts w:hint="eastAsia"/>
          <w:color w:val="auto"/>
          <w:sz w:val="23"/>
          <w:szCs w:val="23"/>
          <w:lang w:eastAsia="zh-TW"/>
        </w:rPr>
        <w:t>12</w:t>
      </w:r>
      <w:r>
        <w:rPr>
          <w:rFonts w:hint="eastAsia"/>
          <w:color w:val="auto"/>
          <w:sz w:val="23"/>
          <w:szCs w:val="23"/>
          <w:lang w:eastAsia="zh-TW"/>
        </w:rPr>
        <w:t>月舉行頒獎典禮（時間及地點將另行通知）。</w:t>
      </w:r>
    </w:p>
    <w:p w:rsidR="00000000" w:rsidRDefault="00070C0F">
      <w:pPr>
        <w:pStyle w:val="Default"/>
        <w:rPr>
          <w:rFonts w:hint="eastAsia"/>
          <w:color w:val="auto"/>
          <w:sz w:val="23"/>
          <w:szCs w:val="23"/>
          <w:lang w:eastAsia="zh-TW"/>
        </w:rPr>
      </w:pPr>
    </w:p>
    <w:p w:rsidR="00000000" w:rsidRDefault="00070C0F">
      <w:pPr>
        <w:pStyle w:val="Default"/>
        <w:rPr>
          <w:color w:val="auto"/>
          <w:sz w:val="23"/>
          <w:szCs w:val="23"/>
          <w:lang w:eastAsia="zh-TW"/>
        </w:rPr>
      </w:pPr>
      <w:r>
        <w:rPr>
          <w:rFonts w:hint="eastAsia"/>
          <w:color w:val="auto"/>
          <w:sz w:val="23"/>
          <w:szCs w:val="23"/>
          <w:lang w:eastAsia="zh-TW"/>
        </w:rPr>
        <w:t>拾貳</w:t>
      </w:r>
      <w:r>
        <w:rPr>
          <w:color w:val="auto"/>
          <w:sz w:val="23"/>
          <w:szCs w:val="23"/>
        </w:rPr>
        <w:t>、</w:t>
      </w:r>
      <w:r>
        <w:rPr>
          <w:rFonts w:hint="eastAsia"/>
          <w:color w:val="auto"/>
          <w:sz w:val="23"/>
          <w:szCs w:val="23"/>
          <w:lang w:eastAsia="zh-TW"/>
        </w:rPr>
        <w:t>其他</w:t>
      </w:r>
      <w:r>
        <w:rPr>
          <w:color w:val="auto"/>
          <w:sz w:val="23"/>
          <w:szCs w:val="23"/>
        </w:rPr>
        <w:t>事項：</w:t>
      </w:r>
    </w:p>
    <w:p w:rsidR="00000000" w:rsidRDefault="00070C0F">
      <w:pPr>
        <w:pStyle w:val="Default"/>
        <w:numPr>
          <w:ilvl w:val="0"/>
          <w:numId w:val="12"/>
        </w:numPr>
        <w:rPr>
          <w:rFonts w:hint="eastAsia"/>
          <w:color w:val="auto"/>
          <w:sz w:val="23"/>
          <w:szCs w:val="23"/>
          <w:lang w:eastAsia="zh-TW"/>
        </w:rPr>
      </w:pPr>
      <w:r>
        <w:rPr>
          <w:rFonts w:hint="eastAsia"/>
          <w:color w:val="auto"/>
          <w:sz w:val="23"/>
          <w:szCs w:val="23"/>
          <w:lang w:eastAsia="zh-TW"/>
        </w:rPr>
        <w:t>凡報名參賽者，視為同意遵守本簡章各項規定。</w:t>
      </w:r>
    </w:p>
    <w:p w:rsidR="00000000" w:rsidRDefault="00070C0F">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得獎作品倘被發現參賽資格不符者，或有抄襲或損害他人著作權、損害他人權益之情事者，主辦單位將取消其獲獎資格、收回獎勵</w:t>
      </w:r>
      <w:r>
        <w:rPr>
          <w:color w:val="auto"/>
          <w:sz w:val="23"/>
          <w:szCs w:val="23"/>
          <w:lang w:eastAsia="zh-TW"/>
        </w:rPr>
        <w:t>（</w:t>
      </w:r>
      <w:r>
        <w:rPr>
          <w:rFonts w:hint="eastAsia"/>
          <w:color w:val="auto"/>
          <w:sz w:val="23"/>
          <w:szCs w:val="23"/>
          <w:lang w:eastAsia="zh-TW"/>
        </w:rPr>
        <w:t>含獎金、獎狀、獎品等</w:t>
      </w:r>
      <w:r>
        <w:rPr>
          <w:color w:val="auto"/>
          <w:sz w:val="23"/>
          <w:szCs w:val="23"/>
          <w:lang w:eastAsia="zh-TW"/>
        </w:rPr>
        <w:t>）</w:t>
      </w:r>
      <w:r>
        <w:rPr>
          <w:rFonts w:hint="eastAsia"/>
          <w:color w:val="auto"/>
          <w:sz w:val="23"/>
          <w:szCs w:val="23"/>
          <w:lang w:eastAsia="zh-TW"/>
        </w:rPr>
        <w:t>，且有任何相關著作權、損害他人權益之糾紛，作者應負相關賠償及責任問題。</w:t>
      </w:r>
    </w:p>
    <w:p w:rsidR="00000000" w:rsidRDefault="00070C0F">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參賽作品著作財產權授權主辦單位，不受時間、地域、次數及方式之限制，包括：公開展示權、重製權、編輯權、改作權、散布權、公開上映權、公開口述權、公開演出</w:t>
      </w:r>
      <w:r>
        <w:rPr>
          <w:rFonts w:hint="eastAsia"/>
          <w:color w:val="auto"/>
          <w:sz w:val="23"/>
          <w:szCs w:val="23"/>
          <w:lang w:eastAsia="zh-TW"/>
        </w:rPr>
        <w:lastRenderedPageBreak/>
        <w:t>權、</w:t>
      </w:r>
      <w:r>
        <w:rPr>
          <w:rFonts w:hint="eastAsia"/>
          <w:color w:val="auto"/>
          <w:sz w:val="23"/>
          <w:szCs w:val="23"/>
          <w:lang w:eastAsia="zh-TW"/>
        </w:rPr>
        <w:t>公開傳輸權、公開播送權、相關文宣品與衍生品發行及販售。</w:t>
      </w:r>
    </w:p>
    <w:p w:rsidR="00000000" w:rsidRDefault="00070C0F">
      <w:pPr>
        <w:pStyle w:val="Default"/>
        <w:numPr>
          <w:ilvl w:val="0"/>
          <w:numId w:val="12"/>
        </w:numPr>
        <w:tabs>
          <w:tab w:val="clear" w:pos="1025"/>
          <w:tab w:val="left" w:pos="1050"/>
        </w:tabs>
        <w:rPr>
          <w:rFonts w:hint="eastAsia"/>
          <w:color w:val="auto"/>
          <w:sz w:val="23"/>
          <w:szCs w:val="23"/>
          <w:lang w:eastAsia="zh-TW"/>
        </w:rPr>
      </w:pPr>
      <w:r>
        <w:rPr>
          <w:rFonts w:hint="eastAsia"/>
          <w:color w:val="auto"/>
          <w:sz w:val="23"/>
          <w:szCs w:val="23"/>
          <w:lang w:eastAsia="zh-TW"/>
        </w:rPr>
        <w:t>參賽作品及參賽資料及頒獎典禮現場攝錄影資料同意供主辦單位及本活動相關之印刷、網站及其它公共使用。</w:t>
      </w:r>
    </w:p>
    <w:p w:rsidR="00000000" w:rsidRDefault="00070C0F">
      <w:pPr>
        <w:pStyle w:val="Default"/>
        <w:numPr>
          <w:ilvl w:val="0"/>
          <w:numId w:val="12"/>
        </w:numPr>
        <w:tabs>
          <w:tab w:val="clear" w:pos="1025"/>
          <w:tab w:val="left" w:pos="1050"/>
        </w:tabs>
        <w:rPr>
          <w:color w:val="auto"/>
          <w:sz w:val="23"/>
          <w:szCs w:val="23"/>
          <w:lang w:eastAsia="zh-TW"/>
        </w:rPr>
      </w:pPr>
      <w:r>
        <w:rPr>
          <w:rFonts w:hint="eastAsia"/>
          <w:color w:val="auto"/>
          <w:sz w:val="23"/>
          <w:szCs w:val="23"/>
          <w:lang w:eastAsia="zh-TW"/>
        </w:rPr>
        <w:t>活動辦法如有未盡事宜，主辦單位保留修改、調整及最終解釋之權利，並有權決定取消、終止、修改或暫停本活動，相關訊息請上活動官網查詢</w:t>
      </w:r>
      <w:hyperlink r:id="rId8" w:history="1">
        <w:r>
          <w:rPr>
            <w:rStyle w:val="a4"/>
            <w:rFonts w:hint="eastAsia"/>
            <w:sz w:val="23"/>
            <w:szCs w:val="23"/>
            <w:lang w:eastAsia="zh-TW"/>
          </w:rPr>
          <w:t>www.re</w:t>
        </w:r>
        <w:r>
          <w:rPr>
            <w:rStyle w:val="a4"/>
            <w:rFonts w:hint="eastAsia"/>
            <w:sz w:val="23"/>
            <w:szCs w:val="23"/>
            <w:lang w:eastAsia="zh-TW"/>
          </w:rPr>
          <w:t>a</w:t>
        </w:r>
        <w:r>
          <w:rPr>
            <w:rStyle w:val="a4"/>
            <w:rFonts w:hint="eastAsia"/>
            <w:sz w:val="23"/>
            <w:szCs w:val="23"/>
            <w:lang w:eastAsia="zh-TW"/>
          </w:rPr>
          <w:t>dapoem.com.tw</w:t>
        </w:r>
      </w:hyperlink>
      <w:r>
        <w:rPr>
          <w:rFonts w:hint="eastAsia"/>
          <w:color w:val="auto"/>
          <w:sz w:val="23"/>
          <w:szCs w:val="23"/>
          <w:lang w:eastAsia="zh-TW"/>
        </w:rPr>
        <w:t>或於</w:t>
      </w:r>
      <w:r>
        <w:rPr>
          <w:rFonts w:hint="eastAsia"/>
          <w:color w:val="auto"/>
          <w:sz w:val="23"/>
          <w:szCs w:val="23"/>
          <w:lang w:eastAsia="zh-TW"/>
        </w:rPr>
        <w:t xml:space="preserve">Facebook </w:t>
      </w:r>
      <w:r>
        <w:rPr>
          <w:rFonts w:hint="eastAsia"/>
          <w:color w:val="auto"/>
          <w:sz w:val="23"/>
          <w:szCs w:val="23"/>
          <w:lang w:eastAsia="zh-TW"/>
        </w:rPr>
        <w:t>粉絲團搜尋「媽媽教我的詩」。</w:t>
      </w:r>
    </w:p>
    <w:p w:rsidR="00000000" w:rsidRDefault="00070C0F">
      <w:pPr>
        <w:rPr>
          <w:rFonts w:hint="eastAsia"/>
          <w:lang w:eastAsia="zh-TW"/>
        </w:rPr>
      </w:pPr>
    </w:p>
    <w:p w:rsidR="00000000" w:rsidRDefault="00070C0F">
      <w:pPr>
        <w:pStyle w:val="Default"/>
        <w:ind w:left="540"/>
        <w:rPr>
          <w:color w:val="auto"/>
          <w:sz w:val="23"/>
          <w:szCs w:val="23"/>
          <w:lang w:eastAsia="zh-TW"/>
        </w:rPr>
      </w:pPr>
      <w:r>
        <w:rPr>
          <w:rFonts w:hint="eastAsia"/>
          <w:color w:val="auto"/>
          <w:sz w:val="23"/>
          <w:szCs w:val="23"/>
          <w:lang w:eastAsia="zh-TW"/>
        </w:rPr>
        <w:t>2017</w:t>
      </w:r>
      <w:r>
        <w:rPr>
          <w:rFonts w:hint="eastAsia"/>
          <w:color w:val="auto"/>
          <w:sz w:val="23"/>
          <w:szCs w:val="23"/>
        </w:rPr>
        <w:t>「媽媽教我的詩」全國兒童創意朗詩大賽</w:t>
      </w:r>
      <w:r>
        <w:rPr>
          <w:rFonts w:hint="eastAsia"/>
          <w:color w:val="auto"/>
          <w:sz w:val="23"/>
          <w:szCs w:val="23"/>
          <w:lang w:eastAsia="zh-TW"/>
        </w:rPr>
        <w:t xml:space="preserve"> </w:t>
      </w:r>
      <w:r>
        <w:rPr>
          <w:rFonts w:hint="eastAsia"/>
          <w:color w:val="auto"/>
          <w:sz w:val="23"/>
          <w:szCs w:val="23"/>
          <w:lang w:eastAsia="zh-TW"/>
        </w:rPr>
        <w:t>活動</w:t>
      </w:r>
      <w:r>
        <w:rPr>
          <w:rFonts w:hint="eastAsia"/>
          <w:color w:val="auto"/>
          <w:sz w:val="23"/>
          <w:szCs w:val="23"/>
          <w:lang w:eastAsia="zh-TW"/>
        </w:rPr>
        <w:t>官</w:t>
      </w:r>
      <w:r>
        <w:rPr>
          <w:color w:val="auto"/>
          <w:sz w:val="23"/>
          <w:szCs w:val="23"/>
        </w:rPr>
        <w:t>網</w:t>
      </w:r>
      <w:r>
        <w:rPr>
          <w:rFonts w:hint="eastAsia"/>
          <w:color w:val="auto"/>
          <w:sz w:val="23"/>
          <w:szCs w:val="23"/>
          <w:lang w:eastAsia="zh-TW"/>
        </w:rPr>
        <w:t xml:space="preserve"> </w:t>
      </w:r>
      <w:r>
        <w:rPr>
          <w:rFonts w:hint="eastAsia"/>
          <w:sz w:val="23"/>
          <w:szCs w:val="23"/>
          <w:lang w:eastAsia="zh-TW"/>
        </w:rPr>
        <w:t>www.readapoem.com.tw</w:t>
      </w:r>
    </w:p>
    <w:p w:rsidR="00000000" w:rsidRDefault="00070C0F">
      <w:pPr>
        <w:rPr>
          <w:rFonts w:hint="eastAsia"/>
          <w:lang w:eastAsia="zh-TW"/>
        </w:rPr>
      </w:pPr>
    </w:p>
    <w:p w:rsidR="00000000" w:rsidRDefault="00070C0F">
      <w:pPr>
        <w:rPr>
          <w:rFonts w:hint="eastAsia"/>
          <w:lang w:eastAsia="zh-TW"/>
        </w:rPr>
      </w:pPr>
    </w:p>
    <w:p w:rsidR="00000000" w:rsidRDefault="00070C0F">
      <w:pPr>
        <w:rPr>
          <w:rFonts w:hint="eastAsia"/>
          <w:lang w:eastAsia="zh-TW"/>
        </w:rPr>
      </w:pPr>
      <w:r>
        <w:rPr>
          <w:rFonts w:hint="eastAsia"/>
          <w:lang w:eastAsia="zh-TW"/>
        </w:rPr>
        <w:t>活動官網</w:t>
      </w:r>
      <w:r>
        <w:rPr>
          <w:rFonts w:hint="eastAsia"/>
          <w:lang w:eastAsia="zh-TW"/>
        </w:rPr>
        <w:t xml:space="preserve"> QR CODE                                       </w:t>
      </w:r>
    </w:p>
    <w:p w:rsidR="00000000" w:rsidRDefault="009565FC">
      <w:pPr>
        <w:rPr>
          <w:rFonts w:hint="eastAsia"/>
          <w:lang w:eastAsia="zh-TW"/>
        </w:rPr>
      </w:pPr>
      <w:r>
        <w:rPr>
          <w:rFonts w:hint="eastAsia"/>
          <w:noProof/>
          <w:lang w:eastAsia="zh-TW"/>
        </w:rPr>
        <w:drawing>
          <wp:inline distT="0" distB="0" distL="0" distR="0">
            <wp:extent cx="1902460" cy="1902460"/>
            <wp:effectExtent l="19050" t="0" r="2540" b="0"/>
            <wp:docPr id="1" name="圖片 1" descr="S:\網站資料上傳\經理部\網頁製作\2017媽媽教我的詩\readapoem-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網站資料上傳\經理部\網頁製作\2017媽媽教我的詩\readapoem-web.png"/>
                    <pic:cNvPicPr>
                      <a:picLocks noChangeAspect="1" noChangeArrowheads="1"/>
                    </pic:cNvPicPr>
                  </pic:nvPicPr>
                  <pic:blipFill>
                    <a:blip r:embed="rId9"/>
                    <a:srcRect/>
                    <a:stretch>
                      <a:fillRect/>
                    </a:stretch>
                  </pic:blipFill>
                  <pic:spPr bwMode="auto">
                    <a:xfrm>
                      <a:off x="0" y="0"/>
                      <a:ext cx="1902460" cy="1902460"/>
                    </a:xfrm>
                    <a:prstGeom prst="rect">
                      <a:avLst/>
                    </a:prstGeom>
                    <a:noFill/>
                    <a:ln w="9525">
                      <a:noFill/>
                      <a:miter lim="800000"/>
                      <a:headEnd/>
                      <a:tailEnd/>
                    </a:ln>
                  </pic:spPr>
                </pic:pic>
              </a:graphicData>
            </a:graphic>
          </wp:inline>
        </w:drawing>
      </w:r>
    </w:p>
    <w:p w:rsidR="00000000" w:rsidRDefault="00070C0F">
      <w:pPr>
        <w:rPr>
          <w:rFonts w:hint="eastAsia"/>
          <w:lang w:eastAsia="zh-TW"/>
        </w:rPr>
      </w:pPr>
    </w:p>
    <w:p w:rsidR="00000000" w:rsidRDefault="00070C0F">
      <w:pPr>
        <w:rPr>
          <w:rFonts w:hint="eastAsia"/>
          <w:lang w:eastAsia="zh-TW"/>
        </w:rPr>
      </w:pPr>
    </w:p>
    <w:p w:rsidR="00000000" w:rsidRDefault="00070C0F">
      <w:pPr>
        <w:rPr>
          <w:rFonts w:hint="eastAsia"/>
          <w:lang w:eastAsia="zh-TW"/>
        </w:rPr>
      </w:pPr>
    </w:p>
    <w:p w:rsidR="00000000" w:rsidRDefault="00070C0F">
      <w:pPr>
        <w:rPr>
          <w:rFonts w:hint="eastAsia"/>
          <w:lang w:eastAsia="zh-TW"/>
        </w:rPr>
      </w:pPr>
      <w:r>
        <w:rPr>
          <w:rFonts w:hint="eastAsia"/>
          <w:lang w:eastAsia="zh-TW"/>
        </w:rPr>
        <w:t>粉絲專頁</w:t>
      </w:r>
      <w:r>
        <w:rPr>
          <w:rFonts w:hint="eastAsia"/>
          <w:lang w:eastAsia="zh-TW"/>
        </w:rPr>
        <w:t xml:space="preserve"> QRCODE</w:t>
      </w:r>
    </w:p>
    <w:p w:rsidR="00070C0F" w:rsidRDefault="009565FC">
      <w:pPr>
        <w:rPr>
          <w:rFonts w:hint="eastAsia"/>
          <w:lang w:eastAsia="zh-TW"/>
        </w:rPr>
      </w:pPr>
      <w:r>
        <w:rPr>
          <w:rFonts w:hint="eastAsia"/>
          <w:noProof/>
          <w:lang w:eastAsia="zh-TW"/>
        </w:rPr>
        <w:drawing>
          <wp:inline distT="0" distB="0" distL="0" distR="0">
            <wp:extent cx="1902460" cy="1902460"/>
            <wp:effectExtent l="19050" t="0" r="2540" b="0"/>
            <wp:docPr id="2" name="圖片 2" descr="S:\網站資料上傳\經理部\網頁製作\2017媽媽教我的詩\readapoem-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網站資料上傳\經理部\網頁製作\2017媽媽教我的詩\readapoem-FB.png"/>
                    <pic:cNvPicPr>
                      <a:picLocks noChangeAspect="1" noChangeArrowheads="1"/>
                    </pic:cNvPicPr>
                  </pic:nvPicPr>
                  <pic:blipFill>
                    <a:blip r:embed="rId10"/>
                    <a:srcRect/>
                    <a:stretch>
                      <a:fillRect/>
                    </a:stretch>
                  </pic:blipFill>
                  <pic:spPr bwMode="auto">
                    <a:xfrm>
                      <a:off x="0" y="0"/>
                      <a:ext cx="1902460" cy="1902460"/>
                    </a:xfrm>
                    <a:prstGeom prst="rect">
                      <a:avLst/>
                    </a:prstGeom>
                    <a:noFill/>
                    <a:ln w="9525">
                      <a:noFill/>
                      <a:miter lim="800000"/>
                      <a:headEnd/>
                      <a:tailEnd/>
                    </a:ln>
                  </pic:spPr>
                </pic:pic>
              </a:graphicData>
            </a:graphic>
          </wp:inline>
        </w:drawing>
      </w:r>
    </w:p>
    <w:sectPr w:rsidR="00070C0F">
      <w:footerReference w:type="default" r:id="rId11"/>
      <w:pgSz w:w="11906" w:h="16838"/>
      <w:pgMar w:top="737" w:right="1134" w:bottom="907" w:left="1134" w:header="720" w:footer="73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C0F" w:rsidRDefault="00070C0F">
      <w:r>
        <w:separator/>
      </w:r>
    </w:p>
  </w:endnote>
  <w:endnote w:type="continuationSeparator" w:id="1">
    <w:p w:rsidR="00070C0F" w:rsidRDefault="00070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0C0F">
    <w:pPr>
      <w:pStyle w:val="ac"/>
      <w:jc w:val="center"/>
    </w:pPr>
    <w:r>
      <w:rPr>
        <w:rStyle w:val="a5"/>
      </w:rPr>
      <w:t xml:space="preserve">P. </w:t>
    </w:r>
    <w:r>
      <w:rPr>
        <w:rStyle w:val="a5"/>
      </w:rPr>
      <w:fldChar w:fldCharType="begin"/>
    </w:r>
    <w:r>
      <w:rPr>
        <w:rStyle w:val="a5"/>
      </w:rPr>
      <w:instrText xml:space="preserve"> PAGE </w:instrText>
    </w:r>
    <w:r>
      <w:rPr>
        <w:rStyle w:val="a5"/>
      </w:rPr>
      <w:fldChar w:fldCharType="separate"/>
    </w:r>
    <w:r w:rsidR="009565FC">
      <w:rPr>
        <w:rStyle w:val="a5"/>
        <w:noProof/>
      </w:rPr>
      <w:t>3</w:t>
    </w:r>
    <w:r>
      <w:rPr>
        <w:rStyle w:val="a5"/>
      </w:rPr>
      <w:fldChar w:fldCharType="end"/>
    </w:r>
    <w:r>
      <w:rPr>
        <w:rStyle w:val="a5"/>
      </w:rPr>
      <w:t>/</w:t>
    </w:r>
    <w:r>
      <w:rPr>
        <w:rStyle w:val="a5"/>
      </w:rPr>
      <w:fldChar w:fldCharType="begin"/>
    </w:r>
    <w:r>
      <w:rPr>
        <w:rStyle w:val="a5"/>
      </w:rPr>
      <w:instrText xml:space="preserve"> NUMPAGES \*Arabic </w:instrText>
    </w:r>
    <w:r>
      <w:rPr>
        <w:rStyle w:val="a5"/>
      </w:rPr>
      <w:fldChar w:fldCharType="separate"/>
    </w:r>
    <w:r w:rsidR="009565FC">
      <w:rPr>
        <w:rStyle w:val="a5"/>
        <w:noProof/>
      </w:rPr>
      <w:t>3</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C0F" w:rsidRDefault="00070C0F">
      <w:r>
        <w:separator/>
      </w:r>
    </w:p>
  </w:footnote>
  <w:footnote w:type="continuationSeparator" w:id="1">
    <w:p w:rsidR="00070C0F" w:rsidRDefault="00070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05"/>
        </w:tabs>
        <w:ind w:left="1005" w:hanging="465"/>
      </w:pPr>
    </w:lvl>
  </w:abstractNum>
  <w:abstractNum w:abstractNumId="1">
    <w:nsid w:val="00000002"/>
    <w:multiLevelType w:val="multilevel"/>
    <w:tmpl w:val="00000002"/>
    <w:name w:val="WW8Num2"/>
    <w:lvl w:ilvl="0">
      <w:start w:val="1"/>
      <w:numFmt w:val="decimal"/>
      <w:lvlText w:val="%1、"/>
      <w:lvlJc w:val="left"/>
      <w:pPr>
        <w:tabs>
          <w:tab w:val="num" w:pos="465"/>
        </w:tabs>
        <w:ind w:left="465" w:hanging="465"/>
      </w:pPr>
    </w:lvl>
    <w:lvl w:ilvl="1">
      <w:start w:val="4"/>
      <w:numFmt w:val="bullet"/>
      <w:lvlText w:val="※"/>
      <w:lvlJc w:val="left"/>
      <w:pPr>
        <w:tabs>
          <w:tab w:val="num" w:pos="840"/>
        </w:tabs>
        <w:ind w:left="840" w:hanging="360"/>
      </w:pPr>
      <w:rPr>
        <w:rFonts w:ascii="Times New Roman" w:hAnsi="Times New Roman" w:cs="Times New Roman"/>
      </w:rPr>
    </w:lvl>
    <w:lvl w:ilvl="2">
      <w:start w:val="1"/>
      <w:numFmt w:val="decimal"/>
      <w:lvlText w:val="(%3)"/>
      <w:lvlJc w:val="left"/>
      <w:pPr>
        <w:tabs>
          <w:tab w:val="num" w:pos="1425"/>
        </w:tabs>
        <w:ind w:left="1425" w:hanging="465"/>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2">
    <w:nsid w:val="00000003"/>
    <w:multiLevelType w:val="singleLevel"/>
    <w:tmpl w:val="00000003"/>
    <w:name w:val="WW8Num3"/>
    <w:lvl w:ilvl="0">
      <w:start w:val="1"/>
      <w:numFmt w:val="decimal"/>
      <w:lvlText w:val="(%1)"/>
      <w:lvlJc w:val="left"/>
      <w:pPr>
        <w:tabs>
          <w:tab w:val="num" w:pos="1005"/>
        </w:tabs>
        <w:ind w:left="1005" w:hanging="465"/>
      </w:pPr>
    </w:lvl>
  </w:abstractNum>
  <w:abstractNum w:abstractNumId="3">
    <w:nsid w:val="00000004"/>
    <w:multiLevelType w:val="singleLevel"/>
    <w:tmpl w:val="00000004"/>
    <w:name w:val="WW8Num4"/>
    <w:lvl w:ilvl="0">
      <w:start w:val="1"/>
      <w:numFmt w:val="decimal"/>
      <w:lvlText w:val="(%1)"/>
      <w:lvlJc w:val="left"/>
      <w:pPr>
        <w:tabs>
          <w:tab w:val="num" w:pos="1005"/>
        </w:tabs>
        <w:ind w:left="1005" w:hanging="465"/>
      </w:pPr>
    </w:lvl>
  </w:abstractNum>
  <w:abstractNum w:abstractNumId="4">
    <w:nsid w:val="00000005"/>
    <w:multiLevelType w:val="singleLevel"/>
    <w:tmpl w:val="00000005"/>
    <w:name w:val="WW8Num5"/>
    <w:lvl w:ilvl="0">
      <w:start w:val="1"/>
      <w:numFmt w:val="decimal"/>
      <w:lvlText w:val="(%1)"/>
      <w:lvlJc w:val="left"/>
      <w:pPr>
        <w:tabs>
          <w:tab w:val="num" w:pos="1425"/>
        </w:tabs>
        <w:ind w:left="1425" w:hanging="465"/>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4B667C6"/>
    <w:multiLevelType w:val="hybridMultilevel"/>
    <w:tmpl w:val="C012F67C"/>
    <w:lvl w:ilvl="0" w:tplc="DEACF90A">
      <w:start w:val="1"/>
      <w:numFmt w:val="taiwaneseCountingThousand"/>
      <w:lvlText w:val="%1、"/>
      <w:lvlJc w:val="left"/>
      <w:pPr>
        <w:tabs>
          <w:tab w:val="num" w:pos="997"/>
        </w:tabs>
        <w:ind w:left="997" w:hanging="465"/>
      </w:pPr>
      <w:rPr>
        <w:rFonts w:hint="eastAsia"/>
        <w:b/>
      </w:rPr>
    </w:lvl>
    <w:lvl w:ilvl="1" w:tplc="04090019" w:tentative="1">
      <w:start w:val="1"/>
      <w:numFmt w:val="ideographTraditional"/>
      <w:lvlText w:val="%2、"/>
      <w:lvlJc w:val="left"/>
      <w:pPr>
        <w:tabs>
          <w:tab w:val="num" w:pos="1492"/>
        </w:tabs>
        <w:ind w:left="1492" w:hanging="480"/>
      </w:pPr>
    </w:lvl>
    <w:lvl w:ilvl="2" w:tplc="0409001B" w:tentative="1">
      <w:start w:val="1"/>
      <w:numFmt w:val="lowerRoman"/>
      <w:lvlText w:val="%3."/>
      <w:lvlJc w:val="right"/>
      <w:pPr>
        <w:tabs>
          <w:tab w:val="num" w:pos="1972"/>
        </w:tabs>
        <w:ind w:left="1972" w:hanging="480"/>
      </w:pPr>
    </w:lvl>
    <w:lvl w:ilvl="3" w:tplc="0409000F" w:tentative="1">
      <w:start w:val="1"/>
      <w:numFmt w:val="decimal"/>
      <w:lvlText w:val="%4."/>
      <w:lvlJc w:val="left"/>
      <w:pPr>
        <w:tabs>
          <w:tab w:val="num" w:pos="2452"/>
        </w:tabs>
        <w:ind w:left="2452" w:hanging="480"/>
      </w:pPr>
    </w:lvl>
    <w:lvl w:ilvl="4" w:tplc="04090019" w:tentative="1">
      <w:start w:val="1"/>
      <w:numFmt w:val="ideographTraditional"/>
      <w:lvlText w:val="%5、"/>
      <w:lvlJc w:val="left"/>
      <w:pPr>
        <w:tabs>
          <w:tab w:val="num" w:pos="2932"/>
        </w:tabs>
        <w:ind w:left="2932" w:hanging="480"/>
      </w:pPr>
    </w:lvl>
    <w:lvl w:ilvl="5" w:tplc="0409001B" w:tentative="1">
      <w:start w:val="1"/>
      <w:numFmt w:val="lowerRoman"/>
      <w:lvlText w:val="%6."/>
      <w:lvlJc w:val="right"/>
      <w:pPr>
        <w:tabs>
          <w:tab w:val="num" w:pos="3412"/>
        </w:tabs>
        <w:ind w:left="3412" w:hanging="480"/>
      </w:pPr>
    </w:lvl>
    <w:lvl w:ilvl="6" w:tplc="0409000F" w:tentative="1">
      <w:start w:val="1"/>
      <w:numFmt w:val="decimal"/>
      <w:lvlText w:val="%7."/>
      <w:lvlJc w:val="left"/>
      <w:pPr>
        <w:tabs>
          <w:tab w:val="num" w:pos="3892"/>
        </w:tabs>
        <w:ind w:left="3892" w:hanging="480"/>
      </w:pPr>
    </w:lvl>
    <w:lvl w:ilvl="7" w:tplc="04090019" w:tentative="1">
      <w:start w:val="1"/>
      <w:numFmt w:val="ideographTraditional"/>
      <w:lvlText w:val="%8、"/>
      <w:lvlJc w:val="left"/>
      <w:pPr>
        <w:tabs>
          <w:tab w:val="num" w:pos="4372"/>
        </w:tabs>
        <w:ind w:left="4372" w:hanging="480"/>
      </w:pPr>
    </w:lvl>
    <w:lvl w:ilvl="8" w:tplc="0409001B" w:tentative="1">
      <w:start w:val="1"/>
      <w:numFmt w:val="lowerRoman"/>
      <w:lvlText w:val="%9."/>
      <w:lvlJc w:val="right"/>
      <w:pPr>
        <w:tabs>
          <w:tab w:val="num" w:pos="4852"/>
        </w:tabs>
        <w:ind w:left="4852" w:hanging="480"/>
      </w:pPr>
    </w:lvl>
  </w:abstractNum>
  <w:abstractNum w:abstractNumId="7">
    <w:nsid w:val="2AF70425"/>
    <w:multiLevelType w:val="hybridMultilevel"/>
    <w:tmpl w:val="E4AAFA46"/>
    <w:lvl w:ilvl="0" w:tplc="A13E6AAC">
      <w:start w:val="1"/>
      <w:numFmt w:val="taiwaneseCountingThousand"/>
      <w:lvlText w:val="%1、"/>
      <w:lvlJc w:val="left"/>
      <w:pPr>
        <w:tabs>
          <w:tab w:val="num" w:pos="997"/>
        </w:tabs>
        <w:ind w:left="997" w:hanging="465"/>
      </w:pPr>
      <w:rPr>
        <w:rFonts w:hint="eastAsia"/>
        <w:b/>
      </w:rPr>
    </w:lvl>
    <w:lvl w:ilvl="1" w:tplc="04090019" w:tentative="1">
      <w:start w:val="1"/>
      <w:numFmt w:val="ideographTraditional"/>
      <w:lvlText w:val="%2、"/>
      <w:lvlJc w:val="left"/>
      <w:pPr>
        <w:tabs>
          <w:tab w:val="num" w:pos="1492"/>
        </w:tabs>
        <w:ind w:left="1492" w:hanging="480"/>
      </w:pPr>
    </w:lvl>
    <w:lvl w:ilvl="2" w:tplc="0409001B" w:tentative="1">
      <w:start w:val="1"/>
      <w:numFmt w:val="lowerRoman"/>
      <w:lvlText w:val="%3."/>
      <w:lvlJc w:val="right"/>
      <w:pPr>
        <w:tabs>
          <w:tab w:val="num" w:pos="1972"/>
        </w:tabs>
        <w:ind w:left="1972" w:hanging="480"/>
      </w:pPr>
    </w:lvl>
    <w:lvl w:ilvl="3" w:tplc="0409000F" w:tentative="1">
      <w:start w:val="1"/>
      <w:numFmt w:val="decimal"/>
      <w:lvlText w:val="%4."/>
      <w:lvlJc w:val="left"/>
      <w:pPr>
        <w:tabs>
          <w:tab w:val="num" w:pos="2452"/>
        </w:tabs>
        <w:ind w:left="2452" w:hanging="480"/>
      </w:pPr>
    </w:lvl>
    <w:lvl w:ilvl="4" w:tplc="04090019" w:tentative="1">
      <w:start w:val="1"/>
      <w:numFmt w:val="ideographTraditional"/>
      <w:lvlText w:val="%5、"/>
      <w:lvlJc w:val="left"/>
      <w:pPr>
        <w:tabs>
          <w:tab w:val="num" w:pos="2932"/>
        </w:tabs>
        <w:ind w:left="2932" w:hanging="480"/>
      </w:pPr>
    </w:lvl>
    <w:lvl w:ilvl="5" w:tplc="0409001B" w:tentative="1">
      <w:start w:val="1"/>
      <w:numFmt w:val="lowerRoman"/>
      <w:lvlText w:val="%6."/>
      <w:lvlJc w:val="right"/>
      <w:pPr>
        <w:tabs>
          <w:tab w:val="num" w:pos="3412"/>
        </w:tabs>
        <w:ind w:left="3412" w:hanging="480"/>
      </w:pPr>
    </w:lvl>
    <w:lvl w:ilvl="6" w:tplc="0409000F" w:tentative="1">
      <w:start w:val="1"/>
      <w:numFmt w:val="decimal"/>
      <w:lvlText w:val="%7."/>
      <w:lvlJc w:val="left"/>
      <w:pPr>
        <w:tabs>
          <w:tab w:val="num" w:pos="3892"/>
        </w:tabs>
        <w:ind w:left="3892" w:hanging="480"/>
      </w:pPr>
    </w:lvl>
    <w:lvl w:ilvl="7" w:tplc="04090019" w:tentative="1">
      <w:start w:val="1"/>
      <w:numFmt w:val="ideographTraditional"/>
      <w:lvlText w:val="%8、"/>
      <w:lvlJc w:val="left"/>
      <w:pPr>
        <w:tabs>
          <w:tab w:val="num" w:pos="4372"/>
        </w:tabs>
        <w:ind w:left="4372" w:hanging="480"/>
      </w:pPr>
    </w:lvl>
    <w:lvl w:ilvl="8" w:tplc="0409001B" w:tentative="1">
      <w:start w:val="1"/>
      <w:numFmt w:val="lowerRoman"/>
      <w:lvlText w:val="%9."/>
      <w:lvlJc w:val="right"/>
      <w:pPr>
        <w:tabs>
          <w:tab w:val="num" w:pos="4852"/>
        </w:tabs>
        <w:ind w:left="4852" w:hanging="480"/>
      </w:pPr>
    </w:lvl>
  </w:abstractNum>
  <w:abstractNum w:abstractNumId="8">
    <w:nsid w:val="43792CEF"/>
    <w:multiLevelType w:val="hybridMultilevel"/>
    <w:tmpl w:val="8F6A47AA"/>
    <w:lvl w:ilvl="0" w:tplc="4730711E">
      <w:start w:val="6"/>
      <w:numFmt w:val="taiwaneseCountingThousand"/>
      <w:lvlText w:val="%1、"/>
      <w:lvlJc w:val="left"/>
      <w:pPr>
        <w:tabs>
          <w:tab w:val="num" w:pos="1020"/>
        </w:tabs>
        <w:ind w:left="1020" w:hanging="465"/>
      </w:pPr>
      <w:rPr>
        <w:rFonts w:hint="eastAsia"/>
      </w:rPr>
    </w:lvl>
    <w:lvl w:ilvl="1" w:tplc="96BC5438">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8B21899"/>
    <w:multiLevelType w:val="hybridMultilevel"/>
    <w:tmpl w:val="4A307BDE"/>
    <w:lvl w:ilvl="0" w:tplc="372AD51C">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0">
    <w:nsid w:val="5FCF595B"/>
    <w:multiLevelType w:val="hybridMultilevel"/>
    <w:tmpl w:val="31A4BF0C"/>
    <w:lvl w:ilvl="0" w:tplc="C80CF142">
      <w:start w:val="1"/>
      <w:numFmt w:val="taiwaneseCountingThousand"/>
      <w:lvlText w:val="%1、"/>
      <w:lvlJc w:val="left"/>
      <w:pPr>
        <w:tabs>
          <w:tab w:val="num" w:pos="1020"/>
        </w:tabs>
        <w:ind w:left="1020" w:hanging="465"/>
      </w:pPr>
      <w:rPr>
        <w:rFonts w:hint="eastAsia"/>
      </w:rPr>
    </w:lvl>
    <w:lvl w:ilvl="1" w:tplc="4730711E">
      <w:start w:val="6"/>
      <w:numFmt w:val="taiwaneseCountingThousand"/>
      <w:lvlText w:val="%2、"/>
      <w:lvlJc w:val="left"/>
      <w:pPr>
        <w:tabs>
          <w:tab w:val="num" w:pos="1500"/>
        </w:tabs>
        <w:ind w:left="1500" w:hanging="465"/>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1">
    <w:nsid w:val="7E5270B1"/>
    <w:multiLevelType w:val="hybridMultilevel"/>
    <w:tmpl w:val="7A2C5EFE"/>
    <w:lvl w:ilvl="0" w:tplc="28523ED2">
      <w:start w:val="1"/>
      <w:numFmt w:val="taiwaneseCountingThousand"/>
      <w:lvlText w:val="%1、"/>
      <w:lvlJc w:val="left"/>
      <w:pPr>
        <w:tabs>
          <w:tab w:val="num" w:pos="1047"/>
        </w:tabs>
        <w:ind w:left="1047" w:hanging="48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0"/>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5FC"/>
    <w:rsid w:val="00070C0F"/>
    <w:rsid w:val="009565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rFonts w:ascii="Times New Roman" w:eastAsia="標楷體" w:hAnsi="Times New Roman" w:cs="Times New Roman"/>
    </w:rPr>
  </w:style>
  <w:style w:type="character" w:customStyle="1" w:styleId="Absatz-Standardschriftart">
    <w:name w:val="Absatz-Standardschriftart"/>
  </w:style>
  <w:style w:type="character" w:styleId="a3">
    <w:name w:val="Default Paragraph Font"/>
    <w:semiHidden/>
  </w:style>
  <w:style w:type="character" w:styleId="a4">
    <w:name w:val="Hyperlink"/>
    <w:semiHidden/>
    <w:rPr>
      <w:color w:val="0000FF"/>
      <w:u w:val="single"/>
    </w:rPr>
  </w:style>
  <w:style w:type="character" w:styleId="a5">
    <w:name w:val="page number"/>
    <w:basedOn w:val="a3"/>
    <w:semiHidden/>
  </w:style>
  <w:style w:type="paragraph" w:styleId="a6">
    <w:name w:val="Title"/>
    <w:basedOn w:val="a"/>
    <w:next w:val="a7"/>
    <w:qFormat/>
    <w:pPr>
      <w:keepNext/>
      <w:spacing w:before="240" w:after="120"/>
    </w:pPr>
    <w:rPr>
      <w:rFonts w:ascii="Arial" w:hAnsi="Arial" w:cs="Tahoma"/>
      <w:sz w:val="28"/>
      <w:szCs w:val="28"/>
    </w:rPr>
  </w:style>
  <w:style w:type="paragraph" w:styleId="a7">
    <w:name w:val="Body Text"/>
    <w:basedOn w:val="a"/>
    <w:semiHidden/>
    <w:pPr>
      <w:spacing w:after="120"/>
    </w:pPr>
  </w:style>
  <w:style w:type="paragraph" w:styleId="a8">
    <w:name w:val="List"/>
    <w:basedOn w:val="a7"/>
    <w:semiHidden/>
    <w:rPr>
      <w:rFonts w:cs="Tahoma"/>
    </w:rPr>
  </w:style>
  <w:style w:type="paragraph" w:customStyle="1" w:styleId="a9">
    <w:name w:val="標籤"/>
    <w:basedOn w:val="a"/>
    <w:pPr>
      <w:suppressLineNumbers/>
      <w:spacing w:before="120" w:after="120"/>
    </w:pPr>
    <w:rPr>
      <w:rFonts w:cs="Tahoma"/>
      <w:i/>
      <w:iCs/>
    </w:rPr>
  </w:style>
  <w:style w:type="paragraph" w:customStyle="1" w:styleId="aa">
    <w:name w:val="目錄"/>
    <w:basedOn w:val="a"/>
    <w:pPr>
      <w:suppressLineNumbers/>
    </w:pPr>
    <w:rPr>
      <w:rFonts w:cs="Tahoma"/>
    </w:rPr>
  </w:style>
  <w:style w:type="paragraph" w:customStyle="1" w:styleId="Default">
    <w:name w:val="Default"/>
    <w:pPr>
      <w:widowControl w:val="0"/>
      <w:suppressAutoHyphens/>
      <w:autoSpaceDE w:val="0"/>
    </w:pPr>
    <w:rPr>
      <w:rFonts w:ascii="標楷體" w:eastAsia="標楷體" w:hAnsi="標楷體"/>
      <w:color w:val="000000"/>
      <w:sz w:val="24"/>
      <w:szCs w:val="24"/>
      <w:lang w:eastAsia="ar-SA"/>
    </w:rPr>
  </w:style>
  <w:style w:type="paragraph" w:styleId="ab">
    <w:name w:val="header"/>
    <w:basedOn w:val="a"/>
    <w:semiHidden/>
    <w:pPr>
      <w:tabs>
        <w:tab w:val="center" w:pos="4153"/>
        <w:tab w:val="right" w:pos="8306"/>
      </w:tabs>
      <w:snapToGrid w:val="0"/>
    </w:pPr>
    <w:rPr>
      <w:sz w:val="20"/>
      <w:szCs w:val="20"/>
    </w:rPr>
  </w:style>
  <w:style w:type="paragraph" w:styleId="ac">
    <w:name w:val="footer"/>
    <w:basedOn w:val="a"/>
    <w:semiHidden/>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FollowedHyperlink"/>
    <w:basedOn w:val="a0"/>
    <w:semiHidden/>
    <w:rPr>
      <w:color w:val="800080"/>
      <w:u w:val="single"/>
    </w:rPr>
  </w:style>
  <w:style w:type="character" w:styleId="af0">
    <w:name w:val="annotation reference"/>
    <w:basedOn w:val="a0"/>
    <w:semiHidden/>
    <w:rPr>
      <w:sz w:val="18"/>
      <w:szCs w:val="18"/>
    </w:rPr>
  </w:style>
  <w:style w:type="paragraph" w:styleId="af1">
    <w:name w:val="annotation text"/>
    <w:basedOn w:val="a"/>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poem.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adpoem.com.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0</DocSecurity>
  <Lines>15</Lines>
  <Paragraphs>4</Paragraphs>
  <ScaleCrop>false</ScaleCrop>
  <HeadingPairs>
    <vt:vector size="2" baseType="variant">
      <vt:variant>
        <vt:lpstr>標題</vt:lpstr>
      </vt:variant>
      <vt:variant>
        <vt:i4>1</vt:i4>
      </vt:variant>
    </vt:vector>
  </HeadingPairs>
  <TitlesOfParts>
    <vt:vector size="1" baseType="lpstr">
      <vt:lpstr>2017「媽媽教我的詩 少年兒童創意朗詩大賽」</vt:lpstr>
    </vt:vector>
  </TitlesOfParts>
  <Company/>
  <LinksUpToDate>false</LinksUpToDate>
  <CharactersWithSpaces>2141</CharactersWithSpaces>
  <SharedDoc>false</SharedDoc>
  <HLinks>
    <vt:vector size="24" baseType="variant">
      <vt:variant>
        <vt:i4>3473449</vt:i4>
      </vt:variant>
      <vt:variant>
        <vt:i4>3</vt:i4>
      </vt:variant>
      <vt:variant>
        <vt:i4>0</vt:i4>
      </vt:variant>
      <vt:variant>
        <vt:i4>5</vt:i4>
      </vt:variant>
      <vt:variant>
        <vt:lpwstr>http://www.readpoem.com.tw/</vt:lpwstr>
      </vt:variant>
      <vt:variant>
        <vt:lpwstr/>
      </vt:variant>
      <vt:variant>
        <vt:i4>3473449</vt:i4>
      </vt:variant>
      <vt:variant>
        <vt:i4>0</vt:i4>
      </vt:variant>
      <vt:variant>
        <vt:i4>0</vt:i4>
      </vt:variant>
      <vt:variant>
        <vt:i4>5</vt:i4>
      </vt:variant>
      <vt:variant>
        <vt:lpwstr>http://www.readpoem.com.tw/</vt:lpwstr>
      </vt:variant>
      <vt:variant>
        <vt:lpwstr/>
      </vt:variant>
      <vt:variant>
        <vt:i4>1430119779</vt:i4>
      </vt:variant>
      <vt:variant>
        <vt:i4>5276</vt:i4>
      </vt:variant>
      <vt:variant>
        <vt:i4>1025</vt:i4>
      </vt:variant>
      <vt:variant>
        <vt:i4>1</vt:i4>
      </vt:variant>
      <vt:variant>
        <vt:lpwstr>S:\網站資料上傳\經理部\網頁製作\2017媽媽教我的詩\readapoem-web.png</vt:lpwstr>
      </vt:variant>
      <vt:variant>
        <vt:lpwstr/>
      </vt:variant>
      <vt:variant>
        <vt:i4>1433265440</vt:i4>
      </vt:variant>
      <vt:variant>
        <vt:i4>5310</vt:i4>
      </vt:variant>
      <vt:variant>
        <vt:i4>1026</vt:i4>
      </vt:variant>
      <vt:variant>
        <vt:i4>1</vt:i4>
      </vt:variant>
      <vt:variant>
        <vt:lpwstr>S:\網站資料上傳\經理部\網頁製作\2017媽媽教我的詩\readapoem-FB.png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2017「媽媽教我的詩 少年兒童創意朗詩大賽」</dc:title>
  <dc:creator>advertise1</dc:creator>
  <cp:lastModifiedBy>user</cp:lastModifiedBy>
  <cp:revision>2</cp:revision>
  <cp:lastPrinted>2017-06-01T07:53:00Z</cp:lastPrinted>
  <dcterms:created xsi:type="dcterms:W3CDTF">2017-06-16T05:49:00Z</dcterms:created>
  <dcterms:modified xsi:type="dcterms:W3CDTF">2017-06-16T05:49:00Z</dcterms:modified>
</cp:coreProperties>
</file>