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665" w:rsidRPr="0015192D" w:rsidRDefault="00A83665" w:rsidP="00182619">
      <w:pPr>
        <w:jc w:val="both"/>
        <w:rPr>
          <w:rFonts w:eastAsia="標楷體"/>
          <w:b/>
          <w:sz w:val="36"/>
          <w:szCs w:val="24"/>
        </w:rPr>
      </w:pPr>
      <w:r w:rsidRPr="0015192D">
        <w:rPr>
          <w:rFonts w:eastAsia="標楷體" w:hint="eastAsia"/>
          <w:b/>
          <w:sz w:val="36"/>
          <w:szCs w:val="24"/>
        </w:rPr>
        <w:t>學生</w:t>
      </w:r>
      <w:r w:rsidR="004435B2" w:rsidRPr="0015192D">
        <w:rPr>
          <w:rFonts w:eastAsia="標楷體" w:hint="eastAsia"/>
          <w:b/>
          <w:sz w:val="36"/>
          <w:szCs w:val="24"/>
        </w:rPr>
        <w:t>流感疫苗</w:t>
      </w:r>
      <w:r w:rsidR="00F66D82" w:rsidRPr="0015192D">
        <w:rPr>
          <w:rFonts w:eastAsia="標楷體" w:hint="eastAsia"/>
          <w:b/>
          <w:sz w:val="36"/>
          <w:szCs w:val="24"/>
        </w:rPr>
        <w:t>校園</w:t>
      </w:r>
      <w:r w:rsidRPr="0015192D">
        <w:rPr>
          <w:rFonts w:eastAsia="標楷體" w:hint="eastAsia"/>
          <w:b/>
          <w:sz w:val="36"/>
          <w:szCs w:val="24"/>
        </w:rPr>
        <w:t>集中接種</w:t>
      </w:r>
      <w:r w:rsidR="004618D7" w:rsidRPr="0015192D">
        <w:rPr>
          <w:rFonts w:eastAsia="標楷體" w:hint="eastAsia"/>
          <w:b/>
          <w:sz w:val="36"/>
          <w:szCs w:val="24"/>
        </w:rPr>
        <w:t>問與答</w:t>
      </w:r>
    </w:p>
    <w:p w:rsidR="00BE55BE" w:rsidRPr="0015192D" w:rsidRDefault="00BE55BE" w:rsidP="00182619">
      <w:pPr>
        <w:jc w:val="both"/>
        <w:rPr>
          <w:rFonts w:eastAsia="標楷體"/>
          <w:sz w:val="28"/>
          <w:szCs w:val="24"/>
        </w:rPr>
      </w:pPr>
      <w:r w:rsidRPr="0015192D">
        <w:rPr>
          <w:rFonts w:eastAsia="標楷體" w:hint="eastAsia"/>
          <w:sz w:val="28"/>
          <w:szCs w:val="24"/>
        </w:rPr>
        <w:t>對象篇</w:t>
      </w:r>
    </w:p>
    <w:p w:rsidR="00551556" w:rsidRPr="0015192D" w:rsidRDefault="00551556" w:rsidP="00182619">
      <w:pPr>
        <w:pStyle w:val="a3"/>
        <w:numPr>
          <w:ilvl w:val="0"/>
          <w:numId w:val="1"/>
        </w:numPr>
        <w:ind w:leftChars="0" w:left="426" w:hanging="426"/>
        <w:jc w:val="both"/>
        <w:rPr>
          <w:rFonts w:eastAsia="標楷體"/>
          <w:szCs w:val="24"/>
        </w:rPr>
      </w:pPr>
      <w:r w:rsidRPr="0015192D">
        <w:rPr>
          <w:rFonts w:eastAsia="標楷體" w:hint="eastAsia"/>
          <w:szCs w:val="24"/>
        </w:rPr>
        <w:t>今年流感疫苗接種計畫實施對象</w:t>
      </w:r>
      <w:r w:rsidR="00D66B41" w:rsidRPr="0015192D">
        <w:rPr>
          <w:rFonts w:eastAsia="標楷體" w:hint="eastAsia"/>
          <w:szCs w:val="24"/>
        </w:rPr>
        <w:t>包含之學生以及</w:t>
      </w:r>
      <w:r w:rsidRPr="0015192D">
        <w:rPr>
          <w:rFonts w:eastAsia="標楷體" w:hint="eastAsia"/>
          <w:szCs w:val="24"/>
        </w:rPr>
        <w:t>認定方式為何？</w:t>
      </w:r>
    </w:p>
    <w:p w:rsidR="00D66B41" w:rsidRPr="0015192D" w:rsidRDefault="0044449C" w:rsidP="00182619">
      <w:pPr>
        <w:pStyle w:val="a3"/>
        <w:numPr>
          <w:ilvl w:val="0"/>
          <w:numId w:val="5"/>
        </w:numPr>
        <w:ind w:leftChars="0"/>
        <w:jc w:val="both"/>
        <w:rPr>
          <w:rFonts w:eastAsia="標楷體"/>
          <w:szCs w:val="24"/>
        </w:rPr>
      </w:pPr>
      <w:r w:rsidRPr="0015192D">
        <w:rPr>
          <w:rFonts w:eastAsia="標楷體" w:hint="eastAsia"/>
          <w:szCs w:val="24"/>
        </w:rPr>
        <w:t>實施</w:t>
      </w:r>
      <w:r w:rsidR="00D66B41" w:rsidRPr="0015192D">
        <w:rPr>
          <w:rFonts w:eastAsia="標楷體" w:hint="eastAsia"/>
          <w:szCs w:val="24"/>
        </w:rPr>
        <w:t>對象</w:t>
      </w:r>
      <w:r w:rsidRPr="0015192D">
        <w:rPr>
          <w:rFonts w:eastAsia="標楷體" w:hint="eastAsia"/>
          <w:szCs w:val="24"/>
        </w:rPr>
        <w:t>：</w:t>
      </w:r>
      <w:r w:rsidR="006F7313" w:rsidRPr="0015192D">
        <w:rPr>
          <w:rFonts w:eastAsia="標楷體" w:hint="eastAsia"/>
          <w:szCs w:val="24"/>
        </w:rPr>
        <w:t>包含</w:t>
      </w:r>
      <w:r w:rsidR="00D66B41" w:rsidRPr="0015192D">
        <w:rPr>
          <w:rFonts w:eastAsia="標楷體" w:hint="eastAsia"/>
          <w:szCs w:val="24"/>
        </w:rPr>
        <w:t>我國國小、國中、高中、高職</w:t>
      </w:r>
      <w:r w:rsidR="006F7313" w:rsidRPr="0015192D">
        <w:rPr>
          <w:rFonts w:eastAsia="標楷體" w:hint="eastAsia"/>
          <w:szCs w:val="24"/>
        </w:rPr>
        <w:t>及</w:t>
      </w:r>
      <w:r w:rsidR="00D66B41" w:rsidRPr="0015192D">
        <w:rPr>
          <w:rFonts w:eastAsia="標楷體" w:hint="eastAsia"/>
          <w:szCs w:val="24"/>
        </w:rPr>
        <w:t>五專一至三年級學生、以及</w:t>
      </w:r>
      <w:r w:rsidR="006F7313" w:rsidRPr="0015192D">
        <w:rPr>
          <w:rFonts w:eastAsia="標楷體" w:hint="eastAsia"/>
          <w:szCs w:val="24"/>
        </w:rPr>
        <w:t>少年矯正學校及輔育院學生</w:t>
      </w:r>
    </w:p>
    <w:p w:rsidR="00380F6D" w:rsidRPr="0015192D" w:rsidRDefault="00D66B41" w:rsidP="00182619">
      <w:pPr>
        <w:pStyle w:val="a3"/>
        <w:numPr>
          <w:ilvl w:val="0"/>
          <w:numId w:val="5"/>
        </w:numPr>
        <w:ind w:leftChars="0"/>
        <w:jc w:val="both"/>
        <w:rPr>
          <w:rFonts w:eastAsia="標楷體"/>
          <w:szCs w:val="24"/>
        </w:rPr>
      </w:pPr>
      <w:r w:rsidRPr="0015192D">
        <w:rPr>
          <w:rFonts w:eastAsia="標楷體" w:hint="eastAsia"/>
          <w:szCs w:val="24"/>
        </w:rPr>
        <w:t>認定方式：</w:t>
      </w:r>
    </w:p>
    <w:p w:rsidR="006F7313" w:rsidRPr="0015192D" w:rsidRDefault="00FB6DF0" w:rsidP="00182619">
      <w:pPr>
        <w:pStyle w:val="a3"/>
        <w:numPr>
          <w:ilvl w:val="2"/>
          <w:numId w:val="5"/>
        </w:numPr>
        <w:ind w:leftChars="0" w:left="426" w:hanging="283"/>
        <w:jc w:val="both"/>
        <w:rPr>
          <w:rFonts w:eastAsia="標楷體"/>
          <w:szCs w:val="24"/>
        </w:rPr>
      </w:pPr>
      <w:r>
        <w:rPr>
          <w:rFonts w:eastAsia="標楷體" w:hint="eastAsia"/>
          <w:szCs w:val="24"/>
        </w:rPr>
        <w:t>106</w:t>
      </w:r>
      <w:r w:rsidR="006F7313" w:rsidRPr="0015192D">
        <w:rPr>
          <w:rFonts w:eastAsia="標楷體" w:hint="eastAsia"/>
          <w:szCs w:val="24"/>
        </w:rPr>
        <w:t>學年度第一學期註冊為我國國小學生</w:t>
      </w:r>
    </w:p>
    <w:p w:rsidR="006F7313" w:rsidRPr="0015192D" w:rsidRDefault="00FB6DF0" w:rsidP="00182619">
      <w:pPr>
        <w:pStyle w:val="a3"/>
        <w:numPr>
          <w:ilvl w:val="2"/>
          <w:numId w:val="5"/>
        </w:numPr>
        <w:ind w:leftChars="0" w:left="426" w:hanging="283"/>
        <w:jc w:val="both"/>
        <w:rPr>
          <w:rFonts w:eastAsia="標楷體"/>
          <w:szCs w:val="24"/>
        </w:rPr>
      </w:pPr>
      <w:r>
        <w:rPr>
          <w:rFonts w:eastAsia="標楷體" w:hint="eastAsia"/>
          <w:szCs w:val="24"/>
        </w:rPr>
        <w:t>106</w:t>
      </w:r>
      <w:r w:rsidR="006F7313" w:rsidRPr="0015192D">
        <w:rPr>
          <w:rFonts w:eastAsia="標楷體" w:hint="eastAsia"/>
          <w:szCs w:val="24"/>
        </w:rPr>
        <w:t>學年度第一學期註冊為我國國中學生</w:t>
      </w:r>
    </w:p>
    <w:p w:rsidR="006F7313" w:rsidRPr="0015192D" w:rsidRDefault="00FB6DF0" w:rsidP="00182619">
      <w:pPr>
        <w:pStyle w:val="a3"/>
        <w:numPr>
          <w:ilvl w:val="2"/>
          <w:numId w:val="5"/>
        </w:numPr>
        <w:ind w:leftChars="0" w:left="567" w:hanging="425"/>
        <w:jc w:val="both"/>
        <w:rPr>
          <w:rFonts w:eastAsia="標楷體"/>
          <w:szCs w:val="24"/>
        </w:rPr>
      </w:pPr>
      <w:r>
        <w:rPr>
          <w:rFonts w:eastAsia="標楷體" w:hint="eastAsia"/>
          <w:szCs w:val="24"/>
        </w:rPr>
        <w:t>106</w:t>
      </w:r>
      <w:r w:rsidR="006F7313" w:rsidRPr="0015192D">
        <w:rPr>
          <w:rFonts w:eastAsia="標楷體" w:hint="eastAsia"/>
          <w:szCs w:val="24"/>
        </w:rPr>
        <w:t>學年度第一學期註冊為我國高中、高職或五專</w:t>
      </w:r>
      <w:r w:rsidR="006F7313" w:rsidRPr="0015192D">
        <w:rPr>
          <w:rFonts w:eastAsia="標楷體" w:hint="eastAsia"/>
          <w:szCs w:val="24"/>
        </w:rPr>
        <w:t>1-3</w:t>
      </w:r>
      <w:r w:rsidR="006F7313" w:rsidRPr="0015192D">
        <w:rPr>
          <w:rFonts w:eastAsia="標楷體" w:hint="eastAsia"/>
          <w:szCs w:val="24"/>
        </w:rPr>
        <w:t>年級學生</w:t>
      </w:r>
      <w:r w:rsidR="006F7313" w:rsidRPr="0015192D">
        <w:rPr>
          <w:rFonts w:eastAsia="標楷體" w:hint="eastAsia"/>
          <w:szCs w:val="24"/>
        </w:rPr>
        <w:t>(</w:t>
      </w:r>
      <w:r w:rsidR="006F7313" w:rsidRPr="0015192D">
        <w:rPr>
          <w:rFonts w:eastAsia="標楷體" w:hint="eastAsia"/>
          <w:szCs w:val="24"/>
        </w:rPr>
        <w:t>含日</w:t>
      </w:r>
      <w:r w:rsidR="006F7313" w:rsidRPr="0015192D">
        <w:rPr>
          <w:rFonts w:eastAsia="標楷體" w:hint="eastAsia"/>
          <w:szCs w:val="24"/>
        </w:rPr>
        <w:t>/</w:t>
      </w:r>
      <w:r w:rsidR="006F7313" w:rsidRPr="0015192D">
        <w:rPr>
          <w:rFonts w:eastAsia="標楷體" w:hint="eastAsia"/>
          <w:szCs w:val="24"/>
        </w:rPr>
        <w:t>夜間部，但不含補校</w:t>
      </w:r>
      <w:r w:rsidR="006F7313" w:rsidRPr="0015192D">
        <w:rPr>
          <w:rFonts w:eastAsia="標楷體" w:hint="eastAsia"/>
          <w:szCs w:val="24"/>
        </w:rPr>
        <w:t>)</w:t>
      </w:r>
    </w:p>
    <w:p w:rsidR="006F7313" w:rsidRPr="0015192D" w:rsidRDefault="006F7313" w:rsidP="00182619">
      <w:pPr>
        <w:pStyle w:val="a3"/>
        <w:numPr>
          <w:ilvl w:val="2"/>
          <w:numId w:val="5"/>
        </w:numPr>
        <w:ind w:leftChars="0" w:left="426" w:hanging="283"/>
        <w:jc w:val="both"/>
        <w:rPr>
          <w:rFonts w:eastAsia="標楷體"/>
          <w:szCs w:val="24"/>
        </w:rPr>
      </w:pPr>
      <w:r w:rsidRPr="0015192D">
        <w:rPr>
          <w:rFonts w:eastAsia="標楷體" w:hint="eastAsia"/>
          <w:szCs w:val="24"/>
        </w:rPr>
        <w:t>少年矯正學校及輔育院學生</w:t>
      </w:r>
    </w:p>
    <w:p w:rsidR="00D66B41" w:rsidRPr="0015192D" w:rsidRDefault="00D66B41" w:rsidP="00182619">
      <w:pPr>
        <w:jc w:val="both"/>
        <w:rPr>
          <w:rFonts w:eastAsia="標楷體"/>
          <w:szCs w:val="24"/>
        </w:rPr>
      </w:pPr>
    </w:p>
    <w:p w:rsidR="00A83665" w:rsidRPr="0015192D" w:rsidRDefault="00A83665" w:rsidP="00182619">
      <w:pPr>
        <w:pStyle w:val="a3"/>
        <w:numPr>
          <w:ilvl w:val="0"/>
          <w:numId w:val="1"/>
        </w:numPr>
        <w:ind w:leftChars="0" w:left="426" w:hanging="426"/>
        <w:jc w:val="both"/>
        <w:rPr>
          <w:rFonts w:eastAsia="標楷體"/>
          <w:szCs w:val="24"/>
        </w:rPr>
      </w:pPr>
      <w:r w:rsidRPr="0015192D">
        <w:rPr>
          <w:rFonts w:eastAsia="標楷體"/>
          <w:szCs w:val="24"/>
        </w:rPr>
        <w:t>為何</w:t>
      </w:r>
      <w:r w:rsidRPr="0015192D">
        <w:rPr>
          <w:rFonts w:eastAsia="標楷體" w:hint="eastAsia"/>
          <w:szCs w:val="24"/>
        </w:rPr>
        <w:t>將國小至國高中學生</w:t>
      </w:r>
      <w:r w:rsidRPr="0015192D">
        <w:rPr>
          <w:rFonts w:eastAsia="標楷體"/>
          <w:szCs w:val="24"/>
        </w:rPr>
        <w:t>納入流感疫苗接種計畫對象？</w:t>
      </w:r>
    </w:p>
    <w:p w:rsidR="00A83665" w:rsidRPr="0015192D" w:rsidRDefault="000453DC" w:rsidP="00182619">
      <w:pPr>
        <w:jc w:val="both"/>
        <w:rPr>
          <w:rFonts w:eastAsia="標楷體"/>
          <w:szCs w:val="24"/>
        </w:rPr>
      </w:pPr>
      <w:r w:rsidRPr="0015192D">
        <w:rPr>
          <w:rFonts w:eastAsia="標楷體" w:hint="eastAsia"/>
          <w:szCs w:val="24"/>
        </w:rPr>
        <w:t>國小學童至高中職學生雖然並不是感染流感後，容易產生嚴重併發症或死亡的高危險族群，但因為流感病毒對於兒童及青少年的侵襲性很高，因此校園常形成流感傳染源，因此在流感流行期，常見學生因病缺勤或停課的情況。研究也發現學生於校園集中接種，可降低社區整體流感死亡率與家中孩童的流感嚴重度，進而間接保護其他高危險族群。</w:t>
      </w:r>
    </w:p>
    <w:p w:rsidR="000453DC" w:rsidRPr="0015192D" w:rsidRDefault="000453DC" w:rsidP="00182619">
      <w:pPr>
        <w:jc w:val="both"/>
        <w:rPr>
          <w:rFonts w:eastAsia="標楷體"/>
          <w:szCs w:val="24"/>
        </w:rPr>
      </w:pPr>
    </w:p>
    <w:p w:rsidR="00F97A2B" w:rsidRPr="0015192D" w:rsidRDefault="00F97A2B" w:rsidP="00182619">
      <w:pPr>
        <w:pStyle w:val="a3"/>
        <w:numPr>
          <w:ilvl w:val="0"/>
          <w:numId w:val="1"/>
        </w:numPr>
        <w:ind w:leftChars="0" w:left="426" w:hanging="426"/>
        <w:jc w:val="both"/>
        <w:rPr>
          <w:rFonts w:eastAsia="標楷體"/>
          <w:szCs w:val="24"/>
        </w:rPr>
      </w:pPr>
      <w:r w:rsidRPr="0015192D">
        <w:rPr>
          <w:rFonts w:eastAsia="標楷體" w:hint="eastAsia"/>
          <w:szCs w:val="24"/>
        </w:rPr>
        <w:t>學生</w:t>
      </w:r>
      <w:r w:rsidR="00003034" w:rsidRPr="0015192D">
        <w:rPr>
          <w:rFonts w:eastAsia="標楷體" w:hint="eastAsia"/>
          <w:szCs w:val="24"/>
        </w:rPr>
        <w:t>為何要在</w:t>
      </w:r>
      <w:r w:rsidRPr="0015192D">
        <w:rPr>
          <w:rFonts w:eastAsia="標楷體" w:hint="eastAsia"/>
          <w:szCs w:val="24"/>
        </w:rPr>
        <w:t>校園集中接種</w:t>
      </w:r>
      <w:r w:rsidR="00003034" w:rsidRPr="0015192D">
        <w:rPr>
          <w:rFonts w:eastAsia="標楷體" w:hint="eastAsia"/>
          <w:szCs w:val="24"/>
        </w:rPr>
        <w:t>流感疫苗？</w:t>
      </w:r>
    </w:p>
    <w:p w:rsidR="00F97A2B" w:rsidRPr="0015192D" w:rsidRDefault="000F3EDF" w:rsidP="00182619">
      <w:pPr>
        <w:jc w:val="both"/>
        <w:rPr>
          <w:rFonts w:eastAsia="標楷體"/>
          <w:szCs w:val="24"/>
        </w:rPr>
      </w:pPr>
      <w:r w:rsidRPr="0015192D">
        <w:rPr>
          <w:rFonts w:eastAsia="標楷體" w:hint="eastAsia"/>
          <w:szCs w:val="24"/>
        </w:rPr>
        <w:t>依據</w:t>
      </w:r>
      <w:r w:rsidR="007B5C9D" w:rsidRPr="0015192D">
        <w:rPr>
          <w:rFonts w:eastAsia="標楷體" w:hint="eastAsia"/>
          <w:szCs w:val="24"/>
        </w:rPr>
        <w:t>美、英、日及我國的</w:t>
      </w:r>
      <w:r w:rsidR="00003034" w:rsidRPr="0015192D">
        <w:rPr>
          <w:rFonts w:eastAsia="標楷體" w:hint="eastAsia"/>
          <w:szCs w:val="24"/>
        </w:rPr>
        <w:t>研究顯示</w:t>
      </w:r>
      <w:r w:rsidRPr="0015192D">
        <w:rPr>
          <w:rFonts w:eastAsia="標楷體" w:hint="eastAsia"/>
          <w:szCs w:val="24"/>
        </w:rPr>
        <w:t>，學生</w:t>
      </w:r>
      <w:r w:rsidR="00EA389C" w:rsidRPr="0015192D">
        <w:rPr>
          <w:rFonts w:eastAsia="標楷體" w:hint="eastAsia"/>
          <w:szCs w:val="24"/>
        </w:rPr>
        <w:t>族群自行前往醫療院所接種之接種率遠低於</w:t>
      </w:r>
      <w:r w:rsidRPr="0015192D">
        <w:rPr>
          <w:rFonts w:eastAsia="標楷體" w:hint="eastAsia"/>
          <w:szCs w:val="24"/>
        </w:rPr>
        <w:t>校園中集中接種</w:t>
      </w:r>
      <w:r w:rsidR="00EA389C" w:rsidRPr="0015192D">
        <w:rPr>
          <w:rFonts w:eastAsia="標楷體" w:hint="eastAsia"/>
          <w:szCs w:val="24"/>
        </w:rPr>
        <w:t>，而</w:t>
      </w:r>
      <w:r w:rsidRPr="0015192D">
        <w:rPr>
          <w:rFonts w:eastAsia="標楷體" w:hint="eastAsia"/>
          <w:szCs w:val="24"/>
        </w:rPr>
        <w:t>高接種率對於阻止流感擴散</w:t>
      </w:r>
      <w:r w:rsidR="00003034" w:rsidRPr="0015192D">
        <w:rPr>
          <w:rFonts w:eastAsia="標楷體" w:hint="eastAsia"/>
          <w:szCs w:val="24"/>
        </w:rPr>
        <w:t>才</w:t>
      </w:r>
      <w:r w:rsidRPr="0015192D">
        <w:rPr>
          <w:rFonts w:eastAsia="標楷體" w:hint="eastAsia"/>
          <w:szCs w:val="24"/>
        </w:rPr>
        <w:t>有顯著的效果</w:t>
      </w:r>
      <w:r w:rsidR="00003034" w:rsidRPr="0015192D">
        <w:rPr>
          <w:rFonts w:eastAsia="標楷體" w:hint="eastAsia"/>
          <w:szCs w:val="24"/>
        </w:rPr>
        <w:t>。</w:t>
      </w:r>
      <w:r w:rsidRPr="0015192D">
        <w:rPr>
          <w:rFonts w:eastAsia="標楷體" w:hint="eastAsia"/>
          <w:szCs w:val="24"/>
        </w:rPr>
        <w:t>除此</w:t>
      </w:r>
      <w:r w:rsidR="00003034" w:rsidRPr="0015192D">
        <w:rPr>
          <w:rFonts w:eastAsia="標楷體" w:hint="eastAsia"/>
          <w:szCs w:val="24"/>
        </w:rPr>
        <w:t>之外</w:t>
      </w:r>
      <w:r w:rsidRPr="0015192D">
        <w:rPr>
          <w:rFonts w:eastAsia="標楷體" w:hint="eastAsia"/>
          <w:szCs w:val="24"/>
        </w:rPr>
        <w:t>，校園集中接種</w:t>
      </w:r>
      <w:r w:rsidR="00003034" w:rsidRPr="0015192D">
        <w:rPr>
          <w:rFonts w:eastAsia="標楷體" w:hint="eastAsia"/>
          <w:szCs w:val="24"/>
        </w:rPr>
        <w:t>，是由專業醫療團隊進駐校園為學生提供接種服務，不會再向家長收費，對於家長來說是省時省錢且免於奔波的便民措施</w:t>
      </w:r>
      <w:r w:rsidR="00EA389C" w:rsidRPr="0015192D">
        <w:rPr>
          <w:rFonts w:eastAsia="標楷體" w:hint="eastAsia"/>
          <w:szCs w:val="24"/>
        </w:rPr>
        <w:t>；對於學校來說，集中接種帶來的高接種率，能減少學生</w:t>
      </w:r>
      <w:r w:rsidR="00D11B89" w:rsidRPr="0015192D">
        <w:rPr>
          <w:rFonts w:eastAsia="標楷體" w:hint="eastAsia"/>
          <w:szCs w:val="24"/>
        </w:rPr>
        <w:t>因病</w:t>
      </w:r>
      <w:r w:rsidR="00EA389C" w:rsidRPr="0015192D">
        <w:rPr>
          <w:rFonts w:eastAsia="標楷體" w:hint="eastAsia"/>
          <w:szCs w:val="24"/>
        </w:rPr>
        <w:t>缺勤或學校停課情形，更能保障學生的受教權以及校園的正常運作</w:t>
      </w:r>
      <w:r w:rsidR="00003034" w:rsidRPr="0015192D">
        <w:rPr>
          <w:rFonts w:eastAsia="標楷體" w:hint="eastAsia"/>
          <w:szCs w:val="24"/>
        </w:rPr>
        <w:t>。</w:t>
      </w:r>
    </w:p>
    <w:p w:rsidR="00F97A2B" w:rsidRPr="0015192D" w:rsidRDefault="00F97A2B" w:rsidP="00182619">
      <w:pPr>
        <w:jc w:val="both"/>
        <w:rPr>
          <w:rFonts w:eastAsia="標楷體"/>
          <w:szCs w:val="24"/>
        </w:rPr>
      </w:pPr>
    </w:p>
    <w:p w:rsidR="00917420" w:rsidRPr="0015192D" w:rsidRDefault="00917420" w:rsidP="00182619">
      <w:pPr>
        <w:pStyle w:val="a3"/>
        <w:numPr>
          <w:ilvl w:val="0"/>
          <w:numId w:val="1"/>
        </w:numPr>
        <w:ind w:leftChars="0"/>
        <w:jc w:val="both"/>
        <w:rPr>
          <w:rFonts w:eastAsia="標楷體"/>
          <w:szCs w:val="24"/>
        </w:rPr>
      </w:pPr>
      <w:r w:rsidRPr="0015192D">
        <w:rPr>
          <w:rFonts w:eastAsia="標楷體" w:hint="eastAsia"/>
          <w:szCs w:val="24"/>
        </w:rPr>
        <w:t>為何每年</w:t>
      </w:r>
      <w:r w:rsidR="0044449C" w:rsidRPr="0015192D">
        <w:rPr>
          <w:rFonts w:eastAsia="標楷體" w:hint="eastAsia"/>
          <w:szCs w:val="24"/>
        </w:rPr>
        <w:t>流感疫苗的</w:t>
      </w:r>
      <w:r w:rsidR="0060597E" w:rsidRPr="0015192D">
        <w:rPr>
          <w:rFonts w:eastAsia="標楷體" w:hint="eastAsia"/>
          <w:szCs w:val="24"/>
        </w:rPr>
        <w:t>校園集中接種作業</w:t>
      </w:r>
      <w:r w:rsidRPr="0015192D">
        <w:rPr>
          <w:rFonts w:eastAsia="標楷體" w:hint="eastAsia"/>
          <w:szCs w:val="24"/>
        </w:rPr>
        <w:t>在</w:t>
      </w:r>
      <w:r w:rsidR="007741FC" w:rsidRPr="0015192D">
        <w:rPr>
          <w:rFonts w:eastAsia="標楷體" w:hint="eastAsia"/>
          <w:szCs w:val="24"/>
        </w:rPr>
        <w:t>10</w:t>
      </w:r>
      <w:r w:rsidR="007741FC" w:rsidRPr="0015192D">
        <w:rPr>
          <w:rFonts w:eastAsia="標楷體" w:hint="eastAsia"/>
          <w:szCs w:val="24"/>
        </w:rPr>
        <w:t>月</w:t>
      </w:r>
      <w:r w:rsidRPr="0015192D">
        <w:rPr>
          <w:rFonts w:eastAsia="標楷體" w:hint="eastAsia"/>
          <w:szCs w:val="24"/>
        </w:rPr>
        <w:t>才開始？</w:t>
      </w:r>
    </w:p>
    <w:p w:rsidR="00A76392" w:rsidRPr="0015192D" w:rsidRDefault="00A76392" w:rsidP="00182619">
      <w:pPr>
        <w:jc w:val="both"/>
        <w:rPr>
          <w:rFonts w:eastAsia="標楷體"/>
          <w:szCs w:val="24"/>
        </w:rPr>
      </w:pPr>
      <w:r w:rsidRPr="0015192D">
        <w:rPr>
          <w:rFonts w:eastAsia="標楷體" w:hint="eastAsia"/>
          <w:szCs w:val="24"/>
        </w:rPr>
        <w:t>本計畫使用依據世界衛生組織每年於</w:t>
      </w:r>
      <w:r w:rsidRPr="0015192D">
        <w:rPr>
          <w:rFonts w:eastAsia="標楷體"/>
          <w:szCs w:val="24"/>
        </w:rPr>
        <w:t>2</w:t>
      </w:r>
      <w:r w:rsidRPr="0015192D">
        <w:rPr>
          <w:rFonts w:eastAsia="標楷體" w:hint="eastAsia"/>
          <w:szCs w:val="24"/>
        </w:rPr>
        <w:t>月底對北半球建議更新之三價流感疫苗</w:t>
      </w:r>
      <w:r w:rsidR="00182619" w:rsidRPr="0015192D">
        <w:rPr>
          <w:rFonts w:eastAsia="標楷體" w:hint="eastAsia"/>
          <w:szCs w:val="24"/>
        </w:rPr>
        <w:t>。</w:t>
      </w:r>
      <w:r w:rsidRPr="0015192D">
        <w:rPr>
          <w:rFonts w:eastAsia="標楷體" w:hint="eastAsia"/>
          <w:szCs w:val="24"/>
        </w:rPr>
        <w:t>由於疫苗產製需耗時約</w:t>
      </w:r>
      <w:r w:rsidRPr="0015192D">
        <w:rPr>
          <w:rFonts w:eastAsia="標楷體"/>
          <w:szCs w:val="24"/>
        </w:rPr>
        <w:t>4-6</w:t>
      </w:r>
      <w:r w:rsidRPr="0015192D">
        <w:rPr>
          <w:rFonts w:eastAsia="標楷體" w:hint="eastAsia"/>
          <w:szCs w:val="24"/>
        </w:rPr>
        <w:t>個月時間，再加上疫苗製造完成後的包裝、運輸、檢</w:t>
      </w:r>
      <w:r w:rsidR="0060597E" w:rsidRPr="0015192D">
        <w:rPr>
          <w:rFonts w:eastAsia="標楷體" w:hint="eastAsia"/>
          <w:szCs w:val="24"/>
        </w:rPr>
        <w:t>驗封緘及疫苗分配等程序，北半球國家大多於第四季開始接種流感疫苗</w:t>
      </w:r>
      <w:r w:rsidRPr="0015192D">
        <w:rPr>
          <w:rFonts w:eastAsia="標楷體" w:hint="eastAsia"/>
          <w:szCs w:val="24"/>
        </w:rPr>
        <w:t>。</w:t>
      </w:r>
      <w:r w:rsidR="0060597E" w:rsidRPr="0015192D">
        <w:rPr>
          <w:rFonts w:eastAsia="標楷體" w:hint="eastAsia"/>
          <w:szCs w:val="24"/>
        </w:rPr>
        <w:t>台灣歷年來流感疫情多自</w:t>
      </w:r>
      <w:r w:rsidR="0060597E" w:rsidRPr="0015192D">
        <w:rPr>
          <w:rFonts w:eastAsia="標楷體" w:hint="eastAsia"/>
          <w:szCs w:val="24"/>
        </w:rPr>
        <w:t>11</w:t>
      </w:r>
      <w:r w:rsidR="0060597E" w:rsidRPr="0015192D">
        <w:rPr>
          <w:rFonts w:eastAsia="標楷體" w:hint="eastAsia"/>
          <w:szCs w:val="24"/>
        </w:rPr>
        <w:t>月下旬開始升溫，於年底至翌年年初達到高峰，且接種疫苗後需一段時間產生保護力，故每年集中在</w:t>
      </w:r>
      <w:r w:rsidR="0060597E" w:rsidRPr="0015192D">
        <w:rPr>
          <w:rFonts w:eastAsia="標楷體" w:hint="eastAsia"/>
          <w:szCs w:val="24"/>
        </w:rPr>
        <w:t>10</w:t>
      </w:r>
      <w:r w:rsidR="0060597E" w:rsidRPr="0015192D">
        <w:rPr>
          <w:rFonts w:eastAsia="標楷體" w:hint="eastAsia"/>
          <w:szCs w:val="24"/>
        </w:rPr>
        <w:t>月流感季節開始前辦理校園集中接種作業，以保障學生健康。</w:t>
      </w:r>
    </w:p>
    <w:p w:rsidR="00EC294C" w:rsidRPr="0015192D" w:rsidRDefault="00EC294C" w:rsidP="00182619">
      <w:pPr>
        <w:jc w:val="both"/>
        <w:rPr>
          <w:rFonts w:eastAsia="標楷體"/>
          <w:szCs w:val="24"/>
        </w:rPr>
      </w:pPr>
    </w:p>
    <w:p w:rsidR="00A83665" w:rsidRPr="0015192D" w:rsidRDefault="00A83665" w:rsidP="00182619">
      <w:pPr>
        <w:pStyle w:val="a3"/>
        <w:numPr>
          <w:ilvl w:val="0"/>
          <w:numId w:val="1"/>
        </w:numPr>
        <w:ind w:leftChars="0" w:left="426" w:hanging="426"/>
        <w:jc w:val="both"/>
        <w:rPr>
          <w:rFonts w:eastAsia="標楷體"/>
          <w:szCs w:val="24"/>
        </w:rPr>
      </w:pPr>
      <w:r w:rsidRPr="0015192D">
        <w:rPr>
          <w:rFonts w:eastAsia="標楷體" w:hint="eastAsia"/>
          <w:szCs w:val="24"/>
        </w:rPr>
        <w:t>國小至國高中</w:t>
      </w:r>
      <w:r w:rsidRPr="0015192D">
        <w:rPr>
          <w:rFonts w:eastAsia="標楷體"/>
          <w:szCs w:val="24"/>
        </w:rPr>
        <w:t>學</w:t>
      </w:r>
      <w:r w:rsidRPr="0015192D">
        <w:rPr>
          <w:rFonts w:eastAsia="標楷體" w:hint="eastAsia"/>
          <w:szCs w:val="24"/>
        </w:rPr>
        <w:t>生</w:t>
      </w:r>
      <w:r w:rsidRPr="0015192D">
        <w:rPr>
          <w:rFonts w:eastAsia="標楷體"/>
          <w:szCs w:val="24"/>
        </w:rPr>
        <w:t>，是否強制接種流感疫苗</w:t>
      </w:r>
      <w:r w:rsidRPr="0015192D">
        <w:rPr>
          <w:rFonts w:eastAsia="標楷體"/>
          <w:szCs w:val="24"/>
        </w:rPr>
        <w:t>?</w:t>
      </w:r>
    </w:p>
    <w:p w:rsidR="00A83665" w:rsidRPr="0015192D" w:rsidRDefault="00F5630F" w:rsidP="00182619">
      <w:pPr>
        <w:jc w:val="both"/>
        <w:rPr>
          <w:rFonts w:eastAsia="標楷體"/>
          <w:szCs w:val="24"/>
        </w:rPr>
      </w:pPr>
      <w:r w:rsidRPr="0015192D">
        <w:rPr>
          <w:rFonts w:eastAsia="標楷體" w:hint="eastAsia"/>
          <w:szCs w:val="24"/>
        </w:rPr>
        <w:lastRenderedPageBreak/>
        <w:t>不是。</w:t>
      </w:r>
      <w:r w:rsidR="00A83665" w:rsidRPr="0015192D">
        <w:rPr>
          <w:rFonts w:eastAsia="標楷體"/>
          <w:szCs w:val="24"/>
        </w:rPr>
        <w:t>學</w:t>
      </w:r>
      <w:r w:rsidR="00A83665" w:rsidRPr="0015192D">
        <w:rPr>
          <w:rFonts w:eastAsia="標楷體" w:hint="eastAsia"/>
          <w:szCs w:val="24"/>
        </w:rPr>
        <w:t>生</w:t>
      </w:r>
      <w:r w:rsidR="00A83665" w:rsidRPr="0015192D">
        <w:rPr>
          <w:rFonts w:eastAsia="標楷體"/>
          <w:szCs w:val="24"/>
        </w:rPr>
        <w:t>接種流感疫苗，是採自願且需經家長同意方式辦理。只有家長在「流感疫苗接種通知說明及意願書」上簽選同意且簽名之學</w:t>
      </w:r>
      <w:r w:rsidR="00A83665" w:rsidRPr="0015192D">
        <w:rPr>
          <w:rFonts w:eastAsia="標楷體" w:hint="eastAsia"/>
          <w:szCs w:val="24"/>
        </w:rPr>
        <w:t>生</w:t>
      </w:r>
      <w:r w:rsidR="00A83665" w:rsidRPr="0015192D">
        <w:rPr>
          <w:rFonts w:eastAsia="標楷體"/>
          <w:szCs w:val="24"/>
        </w:rPr>
        <w:t>，才</w:t>
      </w:r>
      <w:r w:rsidR="00B77A43" w:rsidRPr="0015192D">
        <w:rPr>
          <w:rFonts w:eastAsia="標楷體" w:hint="eastAsia"/>
          <w:szCs w:val="24"/>
        </w:rPr>
        <w:t>予以施打</w:t>
      </w:r>
      <w:r w:rsidR="00A83665" w:rsidRPr="0015192D">
        <w:rPr>
          <w:rFonts w:eastAsia="標楷體"/>
          <w:szCs w:val="24"/>
        </w:rPr>
        <w:t>疫苗，未經家長同意者不予接種。</w:t>
      </w:r>
    </w:p>
    <w:p w:rsidR="0044449C" w:rsidRPr="0015192D" w:rsidRDefault="0044449C" w:rsidP="00182619">
      <w:pPr>
        <w:jc w:val="both"/>
        <w:rPr>
          <w:rFonts w:eastAsia="標楷體"/>
          <w:szCs w:val="24"/>
        </w:rPr>
      </w:pPr>
    </w:p>
    <w:p w:rsidR="00A83665" w:rsidRPr="0015192D" w:rsidRDefault="00A83665" w:rsidP="00182619">
      <w:pPr>
        <w:pStyle w:val="a3"/>
        <w:numPr>
          <w:ilvl w:val="0"/>
          <w:numId w:val="1"/>
        </w:numPr>
        <w:ind w:leftChars="0" w:left="426" w:hanging="426"/>
        <w:jc w:val="both"/>
        <w:rPr>
          <w:rFonts w:eastAsia="標楷體"/>
          <w:szCs w:val="24"/>
        </w:rPr>
      </w:pPr>
      <w:r w:rsidRPr="0015192D">
        <w:rPr>
          <w:rFonts w:eastAsia="標楷體"/>
          <w:szCs w:val="24"/>
        </w:rPr>
        <w:t>外僑學校</w:t>
      </w:r>
      <w:r w:rsidRPr="0015192D">
        <w:rPr>
          <w:rFonts w:eastAsia="標楷體" w:hint="eastAsia"/>
          <w:szCs w:val="24"/>
        </w:rPr>
        <w:t>之國小至國高中學生</w:t>
      </w:r>
      <w:r w:rsidRPr="0015192D">
        <w:rPr>
          <w:rFonts w:eastAsia="標楷體"/>
          <w:szCs w:val="24"/>
        </w:rPr>
        <w:t>，是否為流感疫苗接種計畫對象？</w:t>
      </w:r>
    </w:p>
    <w:p w:rsidR="00A83665" w:rsidRPr="0015192D" w:rsidRDefault="00A83665" w:rsidP="00182619">
      <w:pPr>
        <w:jc w:val="both"/>
        <w:rPr>
          <w:rFonts w:eastAsia="標楷體"/>
          <w:szCs w:val="24"/>
        </w:rPr>
      </w:pPr>
      <w:r w:rsidRPr="0015192D">
        <w:rPr>
          <w:rFonts w:eastAsia="標楷體"/>
          <w:szCs w:val="24"/>
        </w:rPr>
        <w:t>是的，</w:t>
      </w:r>
      <w:r w:rsidRPr="0015192D">
        <w:rPr>
          <w:rFonts w:eastAsia="標楷體" w:hint="eastAsia"/>
          <w:szCs w:val="24"/>
        </w:rPr>
        <w:t>註冊為我國</w:t>
      </w:r>
      <w:r w:rsidR="00FB6DF0">
        <w:rPr>
          <w:rFonts w:eastAsia="標楷體" w:hint="eastAsia"/>
          <w:szCs w:val="24"/>
        </w:rPr>
        <w:t>106</w:t>
      </w:r>
      <w:r w:rsidRPr="0015192D">
        <w:rPr>
          <w:rFonts w:eastAsia="標楷體" w:hint="eastAsia"/>
          <w:szCs w:val="24"/>
        </w:rPr>
        <w:t>學年度第一學期之國小至國高中學生皆為</w:t>
      </w:r>
      <w:r w:rsidRPr="0015192D">
        <w:rPr>
          <w:rFonts w:eastAsia="標楷體"/>
          <w:szCs w:val="24"/>
        </w:rPr>
        <w:t>流感疫苗接種計畫對象，主要原因為學</w:t>
      </w:r>
      <w:r w:rsidRPr="0015192D">
        <w:rPr>
          <w:rFonts w:eastAsia="標楷體" w:hint="eastAsia"/>
          <w:szCs w:val="24"/>
        </w:rPr>
        <w:t>生</w:t>
      </w:r>
      <w:r w:rsidRPr="0015192D">
        <w:rPr>
          <w:rFonts w:eastAsia="標楷體"/>
          <w:szCs w:val="24"/>
        </w:rPr>
        <w:t>為流感高傳播族群，透過學校集中施打可達到較高群體免疫效果，並間接保護老人、幼兒等高危險族群。因此，外僑學校學</w:t>
      </w:r>
      <w:r w:rsidRPr="0015192D">
        <w:rPr>
          <w:rFonts w:eastAsia="標楷體" w:hint="eastAsia"/>
          <w:szCs w:val="24"/>
        </w:rPr>
        <w:t>生</w:t>
      </w:r>
      <w:r w:rsidRPr="0015192D">
        <w:rPr>
          <w:rFonts w:eastAsia="標楷體"/>
          <w:szCs w:val="24"/>
        </w:rPr>
        <w:t>，當然亦為接種對象；地方政府應通知轄區外僑學校，疫苗施打相關事宜，對於願意配合預防接種之外僑學校，亦應協助辦理流感疫苗施打作業。</w:t>
      </w:r>
    </w:p>
    <w:p w:rsidR="00A83665" w:rsidRPr="0015192D" w:rsidRDefault="00A83665" w:rsidP="00182619">
      <w:pPr>
        <w:jc w:val="both"/>
        <w:rPr>
          <w:rFonts w:eastAsia="標楷體"/>
          <w:szCs w:val="24"/>
        </w:rPr>
      </w:pPr>
    </w:p>
    <w:p w:rsidR="00A83665" w:rsidRPr="0015192D" w:rsidRDefault="00A83665" w:rsidP="00182619">
      <w:pPr>
        <w:pStyle w:val="a3"/>
        <w:numPr>
          <w:ilvl w:val="0"/>
          <w:numId w:val="1"/>
        </w:numPr>
        <w:ind w:leftChars="0" w:left="426" w:hanging="426"/>
        <w:jc w:val="both"/>
        <w:rPr>
          <w:rFonts w:eastAsia="標楷體"/>
          <w:szCs w:val="24"/>
        </w:rPr>
      </w:pPr>
      <w:r w:rsidRPr="0015192D">
        <w:rPr>
          <w:rFonts w:eastAsia="標楷體"/>
          <w:szCs w:val="24"/>
        </w:rPr>
        <w:t>在學校接種流感疫苗，需要付費及攜帶證件嗎</w:t>
      </w:r>
      <w:r w:rsidRPr="0015192D">
        <w:rPr>
          <w:rFonts w:eastAsia="標楷體"/>
          <w:szCs w:val="24"/>
        </w:rPr>
        <w:t>?</w:t>
      </w:r>
    </w:p>
    <w:p w:rsidR="00A83665" w:rsidRPr="0015192D" w:rsidRDefault="00A83665" w:rsidP="00182619">
      <w:pPr>
        <w:jc w:val="both"/>
        <w:rPr>
          <w:rFonts w:eastAsia="標楷體"/>
          <w:szCs w:val="24"/>
        </w:rPr>
      </w:pPr>
      <w:r w:rsidRPr="0015192D">
        <w:rPr>
          <w:rFonts w:eastAsia="標楷體"/>
          <w:szCs w:val="24"/>
        </w:rPr>
        <w:t>無需付費，學</w:t>
      </w:r>
      <w:r w:rsidRPr="0015192D">
        <w:rPr>
          <w:rFonts w:eastAsia="標楷體" w:hint="eastAsia"/>
          <w:szCs w:val="24"/>
        </w:rPr>
        <w:t>生</w:t>
      </w:r>
      <w:r w:rsidRPr="0015192D">
        <w:rPr>
          <w:rFonts w:eastAsia="標楷體"/>
          <w:szCs w:val="24"/>
        </w:rPr>
        <w:t>亦無需攜帶</w:t>
      </w:r>
      <w:r w:rsidRPr="0015192D">
        <w:rPr>
          <w:rFonts w:eastAsia="標楷體" w:hint="eastAsia"/>
          <w:szCs w:val="24"/>
        </w:rPr>
        <w:t>健保卡等</w:t>
      </w:r>
      <w:r w:rsidRPr="0015192D">
        <w:rPr>
          <w:rFonts w:eastAsia="標楷體"/>
          <w:szCs w:val="24"/>
        </w:rPr>
        <w:t>證件。</w:t>
      </w:r>
    </w:p>
    <w:p w:rsidR="00A83665" w:rsidRPr="0015192D" w:rsidRDefault="00A83665" w:rsidP="00182619">
      <w:pPr>
        <w:jc w:val="both"/>
        <w:rPr>
          <w:rFonts w:eastAsia="標楷體"/>
          <w:szCs w:val="24"/>
        </w:rPr>
      </w:pPr>
    </w:p>
    <w:p w:rsidR="00A83665" w:rsidRPr="0015192D" w:rsidRDefault="00A83665" w:rsidP="00182619">
      <w:pPr>
        <w:pStyle w:val="a3"/>
        <w:numPr>
          <w:ilvl w:val="0"/>
          <w:numId w:val="1"/>
        </w:numPr>
        <w:ind w:leftChars="0" w:left="426" w:hanging="426"/>
        <w:jc w:val="both"/>
        <w:rPr>
          <w:rFonts w:eastAsia="標楷體"/>
          <w:szCs w:val="24"/>
        </w:rPr>
      </w:pPr>
      <w:r w:rsidRPr="0015192D">
        <w:rPr>
          <w:rFonts w:eastAsia="標楷體" w:hint="eastAsia"/>
          <w:szCs w:val="24"/>
        </w:rPr>
        <w:t>學生</w:t>
      </w:r>
      <w:r w:rsidRPr="0015192D">
        <w:rPr>
          <w:rFonts w:eastAsia="標楷體"/>
          <w:szCs w:val="24"/>
        </w:rPr>
        <w:t>在哪裡施打疫苗？</w:t>
      </w:r>
    </w:p>
    <w:p w:rsidR="00A83665" w:rsidRPr="0015192D" w:rsidRDefault="00A83665" w:rsidP="00182619">
      <w:pPr>
        <w:jc w:val="both"/>
        <w:rPr>
          <w:rFonts w:eastAsia="標楷體"/>
          <w:szCs w:val="24"/>
        </w:rPr>
      </w:pPr>
      <w:r w:rsidRPr="0015192D">
        <w:rPr>
          <w:rFonts w:eastAsia="標楷體"/>
          <w:szCs w:val="24"/>
        </w:rPr>
        <w:t>依校方通知及規劃之時間、接種流程、地點，於學校進行集中接種作業。</w:t>
      </w:r>
    </w:p>
    <w:p w:rsidR="00A83665" w:rsidRPr="0015192D" w:rsidRDefault="00A83665" w:rsidP="00182619">
      <w:pPr>
        <w:jc w:val="both"/>
        <w:rPr>
          <w:rFonts w:eastAsia="標楷體"/>
          <w:szCs w:val="24"/>
        </w:rPr>
      </w:pPr>
    </w:p>
    <w:p w:rsidR="0044449C" w:rsidRPr="0015192D" w:rsidRDefault="0044449C" w:rsidP="00182619">
      <w:pPr>
        <w:pStyle w:val="a3"/>
        <w:numPr>
          <w:ilvl w:val="0"/>
          <w:numId w:val="1"/>
        </w:numPr>
        <w:ind w:leftChars="0"/>
        <w:jc w:val="both"/>
        <w:rPr>
          <w:rFonts w:eastAsia="標楷體"/>
          <w:szCs w:val="24"/>
        </w:rPr>
      </w:pPr>
      <w:r w:rsidRPr="0015192D">
        <w:rPr>
          <w:rFonts w:eastAsia="標楷體" w:hint="eastAsia"/>
          <w:szCs w:val="24"/>
        </w:rPr>
        <w:t>學校集中施打無法獲知學生疾病史，</w:t>
      </w:r>
      <w:r w:rsidR="000064A5" w:rsidRPr="0015192D">
        <w:rPr>
          <w:rFonts w:eastAsia="標楷體" w:hint="eastAsia"/>
          <w:szCs w:val="24"/>
        </w:rPr>
        <w:t>接種疫苗是否安全？</w:t>
      </w:r>
    </w:p>
    <w:p w:rsidR="0044449C" w:rsidRPr="0015192D" w:rsidRDefault="0044449C" w:rsidP="00182619">
      <w:pPr>
        <w:jc w:val="both"/>
        <w:rPr>
          <w:rFonts w:eastAsia="標楷體"/>
          <w:szCs w:val="24"/>
        </w:rPr>
      </w:pPr>
      <w:r w:rsidRPr="0015192D">
        <w:rPr>
          <w:rFonts w:eastAsia="標楷體" w:hint="eastAsia"/>
          <w:szCs w:val="24"/>
        </w:rPr>
        <w:t>校園集中接種作業係由衛生所或合約醫療院所等專業醫療團隊入校提供接種服務，且在疫苗接種前必須先經醫師的詳細評估診察，以確認個案身體健康狀況，以及是否有疫苗使用禁忌症等，再決定可否接種。</w:t>
      </w:r>
    </w:p>
    <w:p w:rsidR="0044449C" w:rsidRPr="0015192D" w:rsidRDefault="0044449C" w:rsidP="00182619">
      <w:pPr>
        <w:jc w:val="both"/>
        <w:rPr>
          <w:rFonts w:eastAsia="標楷體"/>
          <w:szCs w:val="24"/>
        </w:rPr>
      </w:pPr>
    </w:p>
    <w:p w:rsidR="00A83665" w:rsidRPr="0015192D" w:rsidRDefault="00A83665" w:rsidP="00182619">
      <w:pPr>
        <w:pStyle w:val="a3"/>
        <w:numPr>
          <w:ilvl w:val="0"/>
          <w:numId w:val="1"/>
        </w:numPr>
        <w:ind w:leftChars="0" w:left="426" w:hanging="426"/>
        <w:jc w:val="both"/>
        <w:rPr>
          <w:rFonts w:eastAsia="標楷體"/>
          <w:szCs w:val="24"/>
        </w:rPr>
      </w:pPr>
      <w:r w:rsidRPr="0015192D">
        <w:rPr>
          <w:rFonts w:eastAsia="標楷體"/>
          <w:szCs w:val="24"/>
        </w:rPr>
        <w:t>8</w:t>
      </w:r>
      <w:r w:rsidRPr="0015192D">
        <w:rPr>
          <w:rFonts w:eastAsia="標楷體"/>
          <w:szCs w:val="24"/>
        </w:rPr>
        <w:t>歲以下兒童若為初次接種流感疫苗，應該接種</w:t>
      </w:r>
      <w:r w:rsidRPr="0015192D">
        <w:rPr>
          <w:rFonts w:eastAsia="標楷體"/>
          <w:szCs w:val="24"/>
        </w:rPr>
        <w:t>2</w:t>
      </w:r>
      <w:r w:rsidRPr="0015192D">
        <w:rPr>
          <w:rFonts w:eastAsia="標楷體"/>
          <w:szCs w:val="24"/>
        </w:rPr>
        <w:t>劑，那國小一、二年級學童只接種</w:t>
      </w:r>
      <w:r w:rsidRPr="0015192D">
        <w:rPr>
          <w:rFonts w:eastAsia="標楷體"/>
          <w:szCs w:val="24"/>
        </w:rPr>
        <w:t>1</w:t>
      </w:r>
      <w:r w:rsidRPr="0015192D">
        <w:rPr>
          <w:rFonts w:eastAsia="標楷體"/>
          <w:szCs w:val="24"/>
        </w:rPr>
        <w:t>劑流感疫苗？這樣到底有沒有效？</w:t>
      </w:r>
    </w:p>
    <w:p w:rsidR="00A83665" w:rsidRPr="0015192D" w:rsidRDefault="00A83665" w:rsidP="00182619">
      <w:pPr>
        <w:jc w:val="both"/>
        <w:rPr>
          <w:rFonts w:eastAsia="標楷體"/>
          <w:szCs w:val="24"/>
        </w:rPr>
      </w:pPr>
      <w:r w:rsidRPr="0015192D">
        <w:rPr>
          <w:rFonts w:eastAsia="標楷體"/>
          <w:szCs w:val="24"/>
        </w:rPr>
        <w:t>8</w:t>
      </w:r>
      <w:r w:rsidRPr="0015192D">
        <w:rPr>
          <w:rFonts w:eastAsia="標楷體"/>
          <w:szCs w:val="24"/>
        </w:rPr>
        <w:t>歲以下初次接種流感疫苗應接種</w:t>
      </w:r>
      <w:r w:rsidRPr="0015192D">
        <w:rPr>
          <w:rFonts w:eastAsia="標楷體"/>
          <w:szCs w:val="24"/>
        </w:rPr>
        <w:t>2</w:t>
      </w:r>
      <w:r w:rsidRPr="0015192D">
        <w:rPr>
          <w:rFonts w:eastAsia="標楷體"/>
          <w:szCs w:val="24"/>
        </w:rPr>
        <w:t>劑，且</w:t>
      </w:r>
      <w:r w:rsidRPr="0015192D">
        <w:rPr>
          <w:rFonts w:eastAsia="標楷體"/>
          <w:szCs w:val="24"/>
        </w:rPr>
        <w:t>2</w:t>
      </w:r>
      <w:r w:rsidRPr="0015192D">
        <w:rPr>
          <w:rFonts w:eastAsia="標楷體"/>
          <w:szCs w:val="24"/>
        </w:rPr>
        <w:t>劑應相隔</w:t>
      </w:r>
      <w:r w:rsidRPr="0015192D">
        <w:rPr>
          <w:rFonts w:eastAsia="標楷體"/>
          <w:szCs w:val="24"/>
        </w:rPr>
        <w:t>1</w:t>
      </w:r>
      <w:r w:rsidRPr="0015192D">
        <w:rPr>
          <w:rFonts w:eastAsia="標楷體"/>
          <w:szCs w:val="24"/>
        </w:rPr>
        <w:t>個月以上，主要參考美國疾病管制中心及疫苗產品說明書建議，但施打第</w:t>
      </w:r>
      <w:r w:rsidRPr="0015192D">
        <w:rPr>
          <w:rFonts w:eastAsia="標楷體"/>
          <w:szCs w:val="24"/>
        </w:rPr>
        <w:t>2</w:t>
      </w:r>
      <w:r w:rsidRPr="0015192D">
        <w:rPr>
          <w:rFonts w:eastAsia="標楷體"/>
          <w:szCs w:val="24"/>
        </w:rPr>
        <w:t>劑疫苗主要目的為補強免疫力；依據我國於</w:t>
      </w:r>
      <w:r w:rsidRPr="0015192D">
        <w:rPr>
          <w:rFonts w:eastAsia="標楷體"/>
          <w:szCs w:val="24"/>
        </w:rPr>
        <w:t>91</w:t>
      </w:r>
      <w:r w:rsidRPr="0015192D">
        <w:rPr>
          <w:rFonts w:eastAsia="標楷體"/>
          <w:szCs w:val="24"/>
        </w:rPr>
        <w:t>年對肺炎與流感門診住院率的年齡分析，發現</w:t>
      </w:r>
      <w:r w:rsidRPr="0015192D">
        <w:rPr>
          <w:rFonts w:eastAsia="標楷體"/>
          <w:szCs w:val="24"/>
        </w:rPr>
        <w:t>6</w:t>
      </w:r>
      <w:r w:rsidRPr="0015192D">
        <w:rPr>
          <w:rFonts w:eastAsia="標楷體"/>
          <w:szCs w:val="24"/>
        </w:rPr>
        <w:t>歲以下兒童就診率最高，由此可知，兒童在國小入學前，已感染過流感之機率很高，故施打</w:t>
      </w:r>
      <w:r w:rsidRPr="0015192D">
        <w:rPr>
          <w:rFonts w:eastAsia="標楷體"/>
          <w:szCs w:val="24"/>
        </w:rPr>
        <w:t>1</w:t>
      </w:r>
      <w:r w:rsidRPr="0015192D">
        <w:rPr>
          <w:rFonts w:eastAsia="標楷體"/>
          <w:szCs w:val="24"/>
        </w:rPr>
        <w:t>劑疫苗，已能產生足夠保護力。</w:t>
      </w:r>
    </w:p>
    <w:p w:rsidR="00A83665" w:rsidRPr="0015192D" w:rsidRDefault="00A83665" w:rsidP="00182619">
      <w:pPr>
        <w:jc w:val="both"/>
        <w:rPr>
          <w:rFonts w:eastAsia="標楷體"/>
          <w:szCs w:val="24"/>
        </w:rPr>
      </w:pPr>
      <w:r w:rsidRPr="0015192D">
        <w:rPr>
          <w:rFonts w:eastAsia="標楷體"/>
          <w:szCs w:val="24"/>
        </w:rPr>
        <w:t>另，因國小學童採學校集中接種，可以達到很高</w:t>
      </w:r>
      <w:r w:rsidR="004F1929" w:rsidRPr="0015192D">
        <w:rPr>
          <w:rFonts w:eastAsia="標楷體" w:hint="eastAsia"/>
          <w:szCs w:val="24"/>
        </w:rPr>
        <w:t>接種</w:t>
      </w:r>
      <w:r w:rsidRPr="0015192D">
        <w:rPr>
          <w:rFonts w:eastAsia="標楷體"/>
          <w:szCs w:val="24"/>
        </w:rPr>
        <w:t>率，而流感是藉由人群接觸傳染，當群體中免疫力到達一定程度時，即可阻斷或減緩疾病的傳播，因此，即使只打</w:t>
      </w:r>
      <w:r w:rsidRPr="0015192D">
        <w:rPr>
          <w:rFonts w:eastAsia="標楷體"/>
          <w:szCs w:val="24"/>
        </w:rPr>
        <w:t>1</w:t>
      </w:r>
      <w:r w:rsidRPr="0015192D">
        <w:rPr>
          <w:rFonts w:eastAsia="標楷體"/>
          <w:szCs w:val="24"/>
        </w:rPr>
        <w:t>劑疫苗，在群體中產生的免疫力已足使病毒傳播速度下降，進而保護團體健康；若父母親仍自覺需要，可於學校接種第一劑，至少隔</w:t>
      </w:r>
      <w:r w:rsidRPr="0015192D">
        <w:rPr>
          <w:rFonts w:eastAsia="標楷體"/>
          <w:szCs w:val="24"/>
        </w:rPr>
        <w:t>4</w:t>
      </w:r>
      <w:r w:rsidRPr="0015192D">
        <w:rPr>
          <w:rFonts w:eastAsia="標楷體"/>
          <w:szCs w:val="24"/>
        </w:rPr>
        <w:t>週後，至醫療院所自費接種第</w:t>
      </w:r>
      <w:r w:rsidRPr="0015192D">
        <w:rPr>
          <w:rFonts w:eastAsia="標楷體"/>
          <w:szCs w:val="24"/>
        </w:rPr>
        <w:t>2</w:t>
      </w:r>
      <w:r w:rsidRPr="0015192D">
        <w:rPr>
          <w:rFonts w:eastAsia="標楷體"/>
          <w:szCs w:val="24"/>
        </w:rPr>
        <w:t>劑。</w:t>
      </w:r>
    </w:p>
    <w:p w:rsidR="00A83665" w:rsidRPr="0015192D" w:rsidRDefault="00A83665" w:rsidP="00182619">
      <w:pPr>
        <w:jc w:val="both"/>
        <w:rPr>
          <w:rFonts w:eastAsia="標楷體"/>
          <w:szCs w:val="24"/>
        </w:rPr>
      </w:pPr>
    </w:p>
    <w:p w:rsidR="00A83665" w:rsidRPr="0015192D" w:rsidRDefault="00A83665" w:rsidP="00182619">
      <w:pPr>
        <w:pStyle w:val="a3"/>
        <w:numPr>
          <w:ilvl w:val="0"/>
          <w:numId w:val="1"/>
        </w:numPr>
        <w:ind w:leftChars="0" w:left="426" w:hanging="426"/>
        <w:jc w:val="both"/>
        <w:rPr>
          <w:rFonts w:eastAsia="標楷體"/>
          <w:szCs w:val="24"/>
        </w:rPr>
      </w:pPr>
      <w:r w:rsidRPr="0015192D">
        <w:rPr>
          <w:rFonts w:eastAsia="標楷體"/>
          <w:szCs w:val="24"/>
        </w:rPr>
        <w:t>具本國籍但不具本國學籍之國小</w:t>
      </w:r>
      <w:r w:rsidRPr="0015192D">
        <w:rPr>
          <w:rFonts w:eastAsia="標楷體" w:hint="eastAsia"/>
          <w:szCs w:val="24"/>
        </w:rPr>
        <w:t>、國中、高中職及五專</w:t>
      </w:r>
      <w:r w:rsidRPr="0015192D">
        <w:rPr>
          <w:rFonts w:eastAsia="標楷體" w:hint="eastAsia"/>
          <w:szCs w:val="24"/>
        </w:rPr>
        <w:t>1-3</w:t>
      </w:r>
      <w:r w:rsidRPr="0015192D">
        <w:rPr>
          <w:rFonts w:eastAsia="標楷體" w:hint="eastAsia"/>
          <w:szCs w:val="24"/>
        </w:rPr>
        <w:t>年級</w:t>
      </w:r>
      <w:r w:rsidRPr="0015192D">
        <w:rPr>
          <w:rFonts w:eastAsia="標楷體"/>
          <w:szCs w:val="24"/>
        </w:rPr>
        <w:t>學生，可以接種政府公費疫苗嗎？</w:t>
      </w:r>
    </w:p>
    <w:p w:rsidR="00A83665" w:rsidRPr="0015192D" w:rsidRDefault="00A83665" w:rsidP="00182619">
      <w:pPr>
        <w:jc w:val="both"/>
        <w:rPr>
          <w:rFonts w:eastAsia="標楷體"/>
          <w:szCs w:val="24"/>
        </w:rPr>
      </w:pPr>
      <w:r w:rsidRPr="0015192D">
        <w:rPr>
          <w:rFonts w:eastAsia="標楷體"/>
          <w:szCs w:val="24"/>
        </w:rPr>
        <w:t>不</w:t>
      </w:r>
      <w:r w:rsidR="00F5630F" w:rsidRPr="0015192D">
        <w:rPr>
          <w:rFonts w:eastAsia="標楷體" w:hint="eastAsia"/>
          <w:szCs w:val="24"/>
        </w:rPr>
        <w:t>可以</w:t>
      </w:r>
      <w:r w:rsidRPr="0015192D">
        <w:rPr>
          <w:rFonts w:eastAsia="標楷體" w:hint="eastAsia"/>
          <w:szCs w:val="24"/>
        </w:rPr>
        <w:t>。不具本國學籍的學生，建議</w:t>
      </w:r>
      <w:r w:rsidRPr="0015192D">
        <w:rPr>
          <w:rFonts w:eastAsia="標楷體"/>
          <w:szCs w:val="24"/>
        </w:rPr>
        <w:t>自費接種流感疫苗。</w:t>
      </w:r>
      <w:r w:rsidRPr="0015192D">
        <w:rPr>
          <w:rFonts w:eastAsia="標楷體" w:hint="eastAsia"/>
          <w:szCs w:val="24"/>
        </w:rPr>
        <w:t>流感疫苗接種計畫納入</w:t>
      </w:r>
      <w:r w:rsidRPr="0015192D">
        <w:rPr>
          <w:rFonts w:eastAsia="標楷體" w:hint="eastAsia"/>
          <w:szCs w:val="24"/>
        </w:rPr>
        <w:lastRenderedPageBreak/>
        <w:t>學生族群為接種對象，主要原因為該族群學生為流感高傳播族群，透過學校集中施打可達到較高群體免疫效果，間接保護社區中老人、幼兒等高危險族群。</w:t>
      </w:r>
    </w:p>
    <w:p w:rsidR="00EC294C" w:rsidRPr="0015192D" w:rsidRDefault="00EC294C" w:rsidP="00182619">
      <w:pPr>
        <w:jc w:val="both"/>
        <w:rPr>
          <w:rFonts w:eastAsia="標楷體"/>
          <w:szCs w:val="24"/>
        </w:rPr>
      </w:pPr>
    </w:p>
    <w:p w:rsidR="00A83665" w:rsidRPr="0015192D" w:rsidRDefault="006A0EF1" w:rsidP="00182619">
      <w:pPr>
        <w:pStyle w:val="a3"/>
        <w:numPr>
          <w:ilvl w:val="0"/>
          <w:numId w:val="1"/>
        </w:numPr>
        <w:ind w:leftChars="0" w:left="426" w:hanging="426"/>
        <w:jc w:val="both"/>
        <w:rPr>
          <w:rFonts w:eastAsia="標楷體"/>
          <w:szCs w:val="24"/>
        </w:rPr>
      </w:pPr>
      <w:r w:rsidRPr="0015192D">
        <w:rPr>
          <w:rFonts w:eastAsia="標楷體" w:hint="eastAsia"/>
          <w:szCs w:val="24"/>
        </w:rPr>
        <w:t>如</w:t>
      </w:r>
      <w:r w:rsidR="00917420" w:rsidRPr="0015192D">
        <w:rPr>
          <w:rFonts w:eastAsia="標楷體"/>
          <w:szCs w:val="24"/>
        </w:rPr>
        <w:t>學</w:t>
      </w:r>
      <w:r w:rsidR="00917420" w:rsidRPr="0015192D">
        <w:rPr>
          <w:rFonts w:eastAsia="標楷體" w:hint="eastAsia"/>
          <w:szCs w:val="24"/>
        </w:rPr>
        <w:t>生</w:t>
      </w:r>
      <w:r w:rsidR="00917420" w:rsidRPr="0015192D">
        <w:rPr>
          <w:rFonts w:eastAsia="標楷體"/>
          <w:szCs w:val="24"/>
        </w:rPr>
        <w:t>家長</w:t>
      </w:r>
      <w:r w:rsidR="006069B0" w:rsidRPr="0015192D">
        <w:rPr>
          <w:rFonts w:eastAsia="標楷體" w:hint="eastAsia"/>
          <w:szCs w:val="24"/>
        </w:rPr>
        <w:t>同意</w:t>
      </w:r>
      <w:r w:rsidR="00917420" w:rsidRPr="0015192D">
        <w:rPr>
          <w:rFonts w:eastAsia="標楷體" w:hint="eastAsia"/>
          <w:szCs w:val="24"/>
        </w:rPr>
        <w:t>，但</w:t>
      </w:r>
      <w:r w:rsidRPr="0015192D">
        <w:rPr>
          <w:rFonts w:eastAsia="標楷體" w:hint="eastAsia"/>
          <w:szCs w:val="24"/>
        </w:rPr>
        <w:t>接種當日</w:t>
      </w:r>
      <w:r w:rsidR="00917420" w:rsidRPr="0015192D">
        <w:rPr>
          <w:rFonts w:eastAsia="標楷體" w:hint="eastAsia"/>
          <w:szCs w:val="24"/>
        </w:rPr>
        <w:t>學生不願</w:t>
      </w:r>
      <w:r w:rsidRPr="0015192D">
        <w:rPr>
          <w:rFonts w:eastAsia="標楷體" w:hint="eastAsia"/>
          <w:szCs w:val="24"/>
        </w:rPr>
        <w:t>意</w:t>
      </w:r>
      <w:r w:rsidR="006069B0" w:rsidRPr="0015192D">
        <w:rPr>
          <w:rFonts w:eastAsia="標楷體" w:hint="eastAsia"/>
          <w:szCs w:val="24"/>
        </w:rPr>
        <w:t>或</w:t>
      </w:r>
      <w:r w:rsidR="00A83665" w:rsidRPr="0015192D">
        <w:rPr>
          <w:rFonts w:eastAsia="標楷體"/>
          <w:szCs w:val="24"/>
        </w:rPr>
        <w:t>無法於學校安排接種日施打，可否再接種？收費方式為何？</w:t>
      </w:r>
    </w:p>
    <w:p w:rsidR="00A83665" w:rsidRPr="0015192D" w:rsidRDefault="00A83665" w:rsidP="00182619">
      <w:pPr>
        <w:jc w:val="both"/>
        <w:rPr>
          <w:rFonts w:eastAsia="標楷體"/>
          <w:szCs w:val="24"/>
        </w:rPr>
      </w:pPr>
      <w:r w:rsidRPr="0015192D">
        <w:rPr>
          <w:rFonts w:eastAsia="標楷體"/>
          <w:szCs w:val="24"/>
        </w:rPr>
        <w:t>可以，惟需自付相關醫療費用</w:t>
      </w:r>
      <w:r w:rsidRPr="0015192D">
        <w:rPr>
          <w:rFonts w:eastAsia="標楷體" w:hint="eastAsia"/>
          <w:szCs w:val="24"/>
        </w:rPr>
        <w:t>。</w:t>
      </w:r>
      <w:r w:rsidRPr="0015192D">
        <w:rPr>
          <w:rFonts w:eastAsia="標楷體"/>
          <w:szCs w:val="24"/>
        </w:rPr>
        <w:t>具接種意願但無法於指定日接種之學</w:t>
      </w:r>
      <w:r w:rsidRPr="0015192D">
        <w:rPr>
          <w:rFonts w:eastAsia="標楷體" w:hint="eastAsia"/>
          <w:szCs w:val="24"/>
        </w:rPr>
        <w:t>生</w:t>
      </w:r>
      <w:r w:rsidRPr="0015192D">
        <w:rPr>
          <w:rFonts w:eastAsia="標楷體"/>
          <w:szCs w:val="24"/>
        </w:rPr>
        <w:t>，需持學校發給之通知單至指定之衛生所或醫療院所接種並自付相關醫療費用，</w:t>
      </w:r>
      <w:r w:rsidRPr="0015192D">
        <w:rPr>
          <w:rFonts w:eastAsia="標楷體" w:hint="eastAsia"/>
          <w:szCs w:val="24"/>
        </w:rPr>
        <w:t>若</w:t>
      </w:r>
      <w:r w:rsidRPr="0015192D">
        <w:rPr>
          <w:rFonts w:eastAsia="標楷體"/>
          <w:szCs w:val="24"/>
        </w:rPr>
        <w:t>無通知單</w:t>
      </w:r>
      <w:r w:rsidRPr="0015192D">
        <w:rPr>
          <w:rFonts w:eastAsia="標楷體" w:hint="eastAsia"/>
          <w:szCs w:val="24"/>
        </w:rPr>
        <w:t>，醫療院所因無法確認學生接種紀錄，無法提供公費疫苗</w:t>
      </w:r>
      <w:r w:rsidRPr="0015192D">
        <w:rPr>
          <w:rFonts w:eastAsia="標楷體"/>
          <w:szCs w:val="24"/>
        </w:rPr>
        <w:t>接種。</w:t>
      </w:r>
    </w:p>
    <w:p w:rsidR="00A83665" w:rsidRPr="0015192D" w:rsidRDefault="00A83665" w:rsidP="00182619">
      <w:pPr>
        <w:jc w:val="both"/>
        <w:rPr>
          <w:rFonts w:eastAsia="標楷體"/>
          <w:szCs w:val="24"/>
        </w:rPr>
      </w:pPr>
    </w:p>
    <w:p w:rsidR="00A83665" w:rsidRPr="0015192D" w:rsidRDefault="00A83665" w:rsidP="00182619">
      <w:pPr>
        <w:pStyle w:val="a3"/>
        <w:numPr>
          <w:ilvl w:val="0"/>
          <w:numId w:val="1"/>
        </w:numPr>
        <w:ind w:leftChars="0" w:left="426" w:hanging="426"/>
        <w:jc w:val="both"/>
        <w:rPr>
          <w:rFonts w:eastAsia="標楷體"/>
          <w:szCs w:val="24"/>
        </w:rPr>
      </w:pPr>
      <w:r w:rsidRPr="0015192D">
        <w:rPr>
          <w:rFonts w:eastAsia="標楷體"/>
          <w:szCs w:val="24"/>
        </w:rPr>
        <w:t>我是學</w:t>
      </w:r>
      <w:r w:rsidRPr="0015192D">
        <w:rPr>
          <w:rFonts w:eastAsia="標楷體" w:hint="eastAsia"/>
          <w:szCs w:val="24"/>
        </w:rPr>
        <w:t>生</w:t>
      </w:r>
      <w:r w:rsidRPr="0015192D">
        <w:rPr>
          <w:rFonts w:eastAsia="標楷體"/>
          <w:szCs w:val="24"/>
        </w:rPr>
        <w:t>家長，原來不同意小孩接種流感疫苗，但後來願意接種了，我該如何處理</w:t>
      </w:r>
      <w:r w:rsidRPr="0015192D">
        <w:rPr>
          <w:rFonts w:eastAsia="標楷體"/>
          <w:szCs w:val="24"/>
        </w:rPr>
        <w:t>?</w:t>
      </w:r>
    </w:p>
    <w:p w:rsidR="00A83665" w:rsidRPr="0015192D" w:rsidRDefault="00A83665" w:rsidP="00182619">
      <w:pPr>
        <w:jc w:val="both"/>
        <w:rPr>
          <w:rFonts w:eastAsia="標楷體"/>
          <w:szCs w:val="24"/>
        </w:rPr>
      </w:pPr>
      <w:r w:rsidRPr="0015192D">
        <w:rPr>
          <w:rFonts w:eastAsia="標楷體"/>
          <w:szCs w:val="24"/>
        </w:rPr>
        <w:t>若學校已完成集體接種，家長可</w:t>
      </w:r>
      <w:r w:rsidR="007741FC" w:rsidRPr="0015192D">
        <w:rPr>
          <w:rFonts w:eastAsia="標楷體" w:hint="eastAsia"/>
          <w:szCs w:val="24"/>
        </w:rPr>
        <w:t>持</w:t>
      </w:r>
      <w:r w:rsidR="007741FC" w:rsidRPr="0015192D">
        <w:rPr>
          <w:rFonts w:eastAsia="標楷體"/>
          <w:szCs w:val="24"/>
        </w:rPr>
        <w:t>「</w:t>
      </w:r>
      <w:r w:rsidR="007741FC" w:rsidRPr="0015192D">
        <w:rPr>
          <w:rFonts w:eastAsia="標楷體" w:hint="eastAsia"/>
          <w:szCs w:val="24"/>
        </w:rPr>
        <w:t>學生流感疫苗接種後注意事項</w:t>
      </w:r>
      <w:r w:rsidR="007741FC" w:rsidRPr="0015192D">
        <w:rPr>
          <w:rFonts w:eastAsia="標楷體"/>
          <w:szCs w:val="24"/>
        </w:rPr>
        <w:t>」</w:t>
      </w:r>
      <w:r w:rsidR="007741FC" w:rsidRPr="0015192D">
        <w:rPr>
          <w:rFonts w:eastAsia="標楷體" w:hint="eastAsia"/>
          <w:szCs w:val="24"/>
        </w:rPr>
        <w:t>單張至</w:t>
      </w:r>
      <w:r w:rsidRPr="0015192D">
        <w:rPr>
          <w:rFonts w:eastAsia="標楷體"/>
          <w:szCs w:val="24"/>
        </w:rPr>
        <w:t>指定</w:t>
      </w:r>
      <w:r w:rsidR="007741FC" w:rsidRPr="0015192D">
        <w:rPr>
          <w:rFonts w:eastAsia="標楷體" w:hint="eastAsia"/>
          <w:szCs w:val="24"/>
        </w:rPr>
        <w:t>衛生所</w:t>
      </w:r>
      <w:r w:rsidR="007741FC" w:rsidRPr="0015192D">
        <w:rPr>
          <w:rFonts w:eastAsia="標楷體" w:hint="eastAsia"/>
          <w:szCs w:val="24"/>
        </w:rPr>
        <w:t>/</w:t>
      </w:r>
      <w:r w:rsidRPr="0015192D">
        <w:rPr>
          <w:rFonts w:eastAsia="標楷體"/>
          <w:szCs w:val="24"/>
        </w:rPr>
        <w:t>合約醫療院所接種，並自付除疫苗以外其他費用。</w:t>
      </w:r>
    </w:p>
    <w:p w:rsidR="00A83665" w:rsidRPr="0015192D" w:rsidRDefault="00A83665" w:rsidP="00182619">
      <w:pPr>
        <w:jc w:val="both"/>
        <w:rPr>
          <w:rFonts w:eastAsia="標楷體"/>
          <w:szCs w:val="24"/>
        </w:rPr>
      </w:pPr>
      <w:r w:rsidRPr="0015192D">
        <w:rPr>
          <w:rFonts w:eastAsia="標楷體"/>
          <w:szCs w:val="24"/>
        </w:rPr>
        <w:t>學校尚未完成集體接種，請家長向學校校護或導師提出「流感疫苗接種通知說明及意願書」修改，即可於學校集體接種時完成接種。</w:t>
      </w:r>
    </w:p>
    <w:p w:rsidR="00A83665" w:rsidRPr="0015192D" w:rsidRDefault="00A83665" w:rsidP="00182619">
      <w:pPr>
        <w:jc w:val="both"/>
        <w:rPr>
          <w:rFonts w:eastAsia="標楷體"/>
          <w:szCs w:val="24"/>
        </w:rPr>
      </w:pPr>
    </w:p>
    <w:p w:rsidR="00A83665" w:rsidRPr="0015192D" w:rsidRDefault="00A83665" w:rsidP="00182619">
      <w:pPr>
        <w:pStyle w:val="a3"/>
        <w:numPr>
          <w:ilvl w:val="0"/>
          <w:numId w:val="1"/>
        </w:numPr>
        <w:ind w:leftChars="0" w:left="426" w:hanging="426"/>
        <w:jc w:val="both"/>
        <w:rPr>
          <w:rFonts w:eastAsia="標楷體"/>
          <w:szCs w:val="24"/>
        </w:rPr>
      </w:pPr>
      <w:r w:rsidRPr="0015192D">
        <w:rPr>
          <w:rFonts w:eastAsia="標楷體"/>
          <w:szCs w:val="24"/>
        </w:rPr>
        <w:t>接種單位如何確認完成學童之接種作業</w:t>
      </w:r>
      <w:r w:rsidRPr="0015192D">
        <w:rPr>
          <w:rFonts w:eastAsia="標楷體"/>
          <w:szCs w:val="24"/>
        </w:rPr>
        <w:t>?</w:t>
      </w:r>
    </w:p>
    <w:p w:rsidR="00A83665" w:rsidRPr="0015192D" w:rsidRDefault="00A83665" w:rsidP="00182619">
      <w:pPr>
        <w:jc w:val="both"/>
        <w:rPr>
          <w:rFonts w:eastAsia="標楷體"/>
          <w:szCs w:val="24"/>
        </w:rPr>
      </w:pPr>
      <w:r w:rsidRPr="0015192D">
        <w:rPr>
          <w:rFonts w:eastAsia="標楷體"/>
          <w:szCs w:val="24"/>
        </w:rPr>
        <w:t>接種當日，校方班級導師將「家長意願書」分發予接種學</w:t>
      </w:r>
      <w:r w:rsidRPr="0015192D">
        <w:rPr>
          <w:rFonts w:eastAsia="標楷體" w:hint="eastAsia"/>
          <w:szCs w:val="24"/>
        </w:rPr>
        <w:t>生</w:t>
      </w:r>
      <w:r w:rsidRPr="0015192D">
        <w:rPr>
          <w:rFonts w:eastAsia="標楷體"/>
          <w:szCs w:val="24"/>
        </w:rPr>
        <w:t>，以供接種單位名冊比對，接種時，協助再確認學</w:t>
      </w:r>
      <w:r w:rsidRPr="0015192D">
        <w:rPr>
          <w:rFonts w:eastAsia="標楷體" w:hint="eastAsia"/>
          <w:szCs w:val="24"/>
        </w:rPr>
        <w:t>生</w:t>
      </w:r>
      <w:r w:rsidRPr="0015192D">
        <w:rPr>
          <w:rFonts w:eastAsia="標楷體"/>
          <w:szCs w:val="24"/>
        </w:rPr>
        <w:t>身分。</w:t>
      </w:r>
    </w:p>
    <w:p w:rsidR="00A83665" w:rsidRPr="0015192D" w:rsidRDefault="00A83665" w:rsidP="00182619">
      <w:pPr>
        <w:jc w:val="both"/>
        <w:rPr>
          <w:rFonts w:eastAsia="標楷體"/>
          <w:szCs w:val="24"/>
        </w:rPr>
      </w:pPr>
      <w:r w:rsidRPr="0015192D">
        <w:rPr>
          <w:rFonts w:eastAsia="標楷體"/>
          <w:szCs w:val="24"/>
        </w:rPr>
        <w:t>接種單位於學</w:t>
      </w:r>
      <w:r w:rsidRPr="0015192D">
        <w:rPr>
          <w:rFonts w:eastAsia="標楷體" w:hint="eastAsia"/>
          <w:szCs w:val="24"/>
        </w:rPr>
        <w:t>生</w:t>
      </w:r>
      <w:r w:rsidRPr="0015192D">
        <w:rPr>
          <w:rFonts w:eastAsia="標楷體"/>
          <w:szCs w:val="24"/>
        </w:rPr>
        <w:t>接種後，依次回收學</w:t>
      </w:r>
      <w:r w:rsidRPr="0015192D">
        <w:rPr>
          <w:rFonts w:eastAsia="標楷體" w:hint="eastAsia"/>
          <w:szCs w:val="24"/>
        </w:rPr>
        <w:t>生</w:t>
      </w:r>
      <w:r w:rsidRPr="0015192D">
        <w:rPr>
          <w:rFonts w:eastAsia="標楷體"/>
          <w:szCs w:val="24"/>
        </w:rPr>
        <w:t>之「家長意願書」，以作為接種作業完成的確認證明。</w:t>
      </w:r>
    </w:p>
    <w:p w:rsidR="00F74D81" w:rsidRPr="0015192D" w:rsidRDefault="00F74D81" w:rsidP="00182619">
      <w:pPr>
        <w:jc w:val="both"/>
        <w:rPr>
          <w:rFonts w:eastAsia="標楷體"/>
          <w:szCs w:val="24"/>
        </w:rPr>
      </w:pPr>
    </w:p>
    <w:p w:rsidR="00F74D81" w:rsidRPr="0015192D" w:rsidRDefault="00F74D81" w:rsidP="00182619">
      <w:pPr>
        <w:jc w:val="both"/>
        <w:rPr>
          <w:rFonts w:eastAsia="標楷體"/>
          <w:szCs w:val="24"/>
        </w:rPr>
      </w:pPr>
    </w:p>
    <w:p w:rsidR="00F66D82" w:rsidRPr="0015192D" w:rsidRDefault="00F66D82" w:rsidP="00182619">
      <w:pPr>
        <w:jc w:val="both"/>
        <w:rPr>
          <w:rFonts w:eastAsia="標楷體"/>
          <w:sz w:val="28"/>
          <w:szCs w:val="24"/>
        </w:rPr>
      </w:pPr>
      <w:r w:rsidRPr="0015192D">
        <w:rPr>
          <w:rFonts w:eastAsia="標楷體" w:hint="eastAsia"/>
          <w:sz w:val="28"/>
          <w:szCs w:val="24"/>
        </w:rPr>
        <w:t>疫苗篇</w:t>
      </w:r>
    </w:p>
    <w:p w:rsidR="00F66D82" w:rsidRPr="0015192D" w:rsidRDefault="00F66D82" w:rsidP="00182619">
      <w:pPr>
        <w:pStyle w:val="a3"/>
        <w:numPr>
          <w:ilvl w:val="0"/>
          <w:numId w:val="1"/>
        </w:numPr>
        <w:ind w:leftChars="0" w:left="426" w:hanging="426"/>
        <w:jc w:val="both"/>
        <w:rPr>
          <w:rFonts w:eastAsia="標楷體"/>
          <w:szCs w:val="24"/>
        </w:rPr>
      </w:pPr>
      <w:bookmarkStart w:id="0" w:name="_Ref451271095"/>
      <w:bookmarkStart w:id="1" w:name="_Ref451271097"/>
      <w:r w:rsidRPr="0015192D">
        <w:rPr>
          <w:rFonts w:eastAsia="標楷體"/>
          <w:szCs w:val="24"/>
        </w:rPr>
        <w:t>今年流感疫苗病毒株是如何選用的呢？</w:t>
      </w:r>
      <w:bookmarkEnd w:id="0"/>
      <w:bookmarkEnd w:id="1"/>
    </w:p>
    <w:p w:rsidR="00B65551" w:rsidRPr="00B65551" w:rsidRDefault="00B65551" w:rsidP="00B65551">
      <w:pPr>
        <w:rPr>
          <w:rFonts w:eastAsia="標楷體"/>
          <w:color w:val="000000" w:themeColor="text1"/>
          <w:szCs w:val="24"/>
        </w:rPr>
      </w:pPr>
      <w:r w:rsidRPr="00B65551">
        <w:rPr>
          <w:rFonts w:eastAsia="標楷體"/>
          <w:szCs w:val="24"/>
        </w:rPr>
        <w:t>我國使用之疫苗係依世界衛生組織每年對北半球建議更新之病毒株組成</w:t>
      </w:r>
      <w:r w:rsidRPr="00B65551">
        <w:rPr>
          <w:rFonts w:eastAsia="標楷體" w:hint="eastAsia"/>
          <w:szCs w:val="24"/>
        </w:rPr>
        <w:t>，其保護效力與國際各國狀況相同。我國使用三價疫苗</w:t>
      </w:r>
      <w:r w:rsidRPr="00B65551">
        <w:rPr>
          <w:rFonts w:eastAsia="標楷體"/>
          <w:szCs w:val="24"/>
        </w:rPr>
        <w:t>包含</w:t>
      </w:r>
      <w:r w:rsidRPr="00B65551">
        <w:rPr>
          <w:rFonts w:eastAsia="標楷體"/>
          <w:szCs w:val="24"/>
        </w:rPr>
        <w:t>3</w:t>
      </w:r>
      <w:r w:rsidRPr="00B65551">
        <w:rPr>
          <w:rFonts w:eastAsia="標楷體"/>
          <w:szCs w:val="24"/>
        </w:rPr>
        <w:t>種不活化病毒</w:t>
      </w:r>
      <w:r w:rsidRPr="00B65551">
        <w:rPr>
          <w:rFonts w:eastAsia="標楷體"/>
          <w:color w:val="000000" w:themeColor="text1"/>
          <w:szCs w:val="24"/>
        </w:rPr>
        <w:t>，即</w:t>
      </w:r>
      <w:r w:rsidRPr="00B65551">
        <w:rPr>
          <w:rFonts w:eastAsia="標楷體"/>
          <w:color w:val="000000" w:themeColor="text1"/>
          <w:szCs w:val="24"/>
        </w:rPr>
        <w:t>2</w:t>
      </w:r>
      <w:r w:rsidRPr="00B65551">
        <w:rPr>
          <w:rFonts w:eastAsia="標楷體"/>
          <w:color w:val="000000" w:themeColor="text1"/>
          <w:szCs w:val="24"/>
        </w:rPr>
        <w:t>種</w:t>
      </w:r>
      <w:r w:rsidRPr="00B65551">
        <w:rPr>
          <w:rFonts w:eastAsia="標楷體"/>
          <w:color w:val="000000" w:themeColor="text1"/>
          <w:szCs w:val="24"/>
        </w:rPr>
        <w:t>A</w:t>
      </w:r>
      <w:r w:rsidRPr="00B65551">
        <w:rPr>
          <w:rFonts w:eastAsia="標楷體"/>
          <w:color w:val="000000" w:themeColor="text1"/>
          <w:szCs w:val="24"/>
        </w:rPr>
        <w:t>型（</w:t>
      </w:r>
      <w:r w:rsidRPr="00B65551">
        <w:rPr>
          <w:rFonts w:eastAsia="標楷體"/>
          <w:color w:val="000000" w:themeColor="text1"/>
          <w:szCs w:val="24"/>
        </w:rPr>
        <w:t>H1N1</w:t>
      </w:r>
      <w:r w:rsidRPr="00B65551">
        <w:rPr>
          <w:rFonts w:eastAsia="標楷體"/>
          <w:color w:val="000000" w:themeColor="text1"/>
          <w:szCs w:val="24"/>
        </w:rPr>
        <w:t>及</w:t>
      </w:r>
      <w:r w:rsidRPr="00B65551">
        <w:rPr>
          <w:rFonts w:eastAsia="標楷體"/>
          <w:color w:val="000000" w:themeColor="text1"/>
          <w:szCs w:val="24"/>
        </w:rPr>
        <w:t>H3N2</w:t>
      </w:r>
      <w:r w:rsidRPr="00B65551">
        <w:rPr>
          <w:rFonts w:eastAsia="標楷體"/>
          <w:color w:val="000000" w:themeColor="text1"/>
          <w:szCs w:val="24"/>
        </w:rPr>
        <w:t>）、</w:t>
      </w:r>
      <w:r w:rsidRPr="00B65551">
        <w:rPr>
          <w:rFonts w:eastAsia="標楷體"/>
          <w:color w:val="000000" w:themeColor="text1"/>
          <w:szCs w:val="24"/>
        </w:rPr>
        <w:t>1</w:t>
      </w:r>
      <w:r w:rsidRPr="00B65551">
        <w:rPr>
          <w:rFonts w:eastAsia="標楷體"/>
          <w:color w:val="000000" w:themeColor="text1"/>
          <w:szCs w:val="24"/>
        </w:rPr>
        <w:t>種</w:t>
      </w:r>
      <w:r w:rsidRPr="00B65551">
        <w:rPr>
          <w:rFonts w:eastAsia="標楷體"/>
          <w:color w:val="000000" w:themeColor="text1"/>
          <w:szCs w:val="24"/>
        </w:rPr>
        <w:t>B</w:t>
      </w:r>
      <w:r w:rsidRPr="00B65551">
        <w:rPr>
          <w:rFonts w:eastAsia="標楷體"/>
          <w:color w:val="000000" w:themeColor="text1"/>
          <w:szCs w:val="24"/>
        </w:rPr>
        <w:t>型。今年使用之疫苗係適用於</w:t>
      </w:r>
      <w:r w:rsidRPr="00B65551">
        <w:rPr>
          <w:rFonts w:eastAsia="標楷體"/>
          <w:color w:val="000000" w:themeColor="text1"/>
          <w:szCs w:val="24"/>
        </w:rPr>
        <w:t>2017-2018</w:t>
      </w:r>
      <w:r w:rsidRPr="00B65551">
        <w:rPr>
          <w:rFonts w:eastAsia="標楷體"/>
          <w:color w:val="000000" w:themeColor="text1"/>
          <w:szCs w:val="24"/>
        </w:rPr>
        <w:t>年流行季，每劑疫苗含下列符於規定之抗原成分：</w:t>
      </w:r>
    </w:p>
    <w:p w:rsidR="00B65551" w:rsidRPr="00B65551" w:rsidRDefault="00B65551" w:rsidP="00B65551">
      <w:pPr>
        <w:rPr>
          <w:rFonts w:eastAsia="標楷體"/>
          <w:color w:val="000000" w:themeColor="text1"/>
          <w:szCs w:val="24"/>
        </w:rPr>
      </w:pPr>
      <w:r w:rsidRPr="00B65551">
        <w:rPr>
          <w:rFonts w:eastAsia="標楷體"/>
          <w:color w:val="000000" w:themeColor="text1"/>
          <w:szCs w:val="24"/>
        </w:rPr>
        <w:t>A/Michigan/45/2015 (H1N1)pdm09-like virus</w:t>
      </w:r>
      <w:r w:rsidRPr="00B65551">
        <w:rPr>
          <w:rFonts w:eastAsia="標楷體"/>
          <w:color w:val="000000" w:themeColor="text1"/>
          <w:szCs w:val="24"/>
        </w:rPr>
        <w:t>；</w:t>
      </w:r>
    </w:p>
    <w:p w:rsidR="00B65551" w:rsidRPr="00B65551" w:rsidRDefault="00B65551" w:rsidP="00B65551">
      <w:pPr>
        <w:rPr>
          <w:rFonts w:eastAsia="標楷體"/>
          <w:color w:val="000000" w:themeColor="text1"/>
          <w:szCs w:val="24"/>
        </w:rPr>
      </w:pPr>
      <w:r w:rsidRPr="00B65551">
        <w:rPr>
          <w:rFonts w:eastAsia="標楷體"/>
          <w:color w:val="000000" w:themeColor="text1"/>
          <w:szCs w:val="24"/>
        </w:rPr>
        <w:t>A/Hong Kong/4801/2014 (H3N2)-like virus</w:t>
      </w:r>
      <w:r w:rsidRPr="00B65551">
        <w:rPr>
          <w:rFonts w:eastAsia="標楷體" w:hint="eastAsia"/>
          <w:color w:val="000000" w:themeColor="text1"/>
          <w:szCs w:val="24"/>
        </w:rPr>
        <w:t>；</w:t>
      </w:r>
    </w:p>
    <w:p w:rsidR="00F66D82" w:rsidRPr="00B65551" w:rsidRDefault="00B65551" w:rsidP="00B65551">
      <w:pPr>
        <w:jc w:val="both"/>
        <w:rPr>
          <w:rFonts w:eastAsia="標楷體"/>
          <w:szCs w:val="24"/>
        </w:rPr>
      </w:pPr>
      <w:bookmarkStart w:id="2" w:name="_GoBack"/>
      <w:bookmarkEnd w:id="2"/>
      <w:r w:rsidRPr="00B65551">
        <w:rPr>
          <w:rFonts w:eastAsia="標楷體"/>
          <w:color w:val="000000" w:themeColor="text1"/>
          <w:szCs w:val="24"/>
        </w:rPr>
        <w:t>B/Brisbane/60/2008-like virus</w:t>
      </w:r>
      <w:r w:rsidRPr="00B65551">
        <w:rPr>
          <w:rFonts w:eastAsia="標楷體" w:hint="eastAsia"/>
          <w:color w:val="000000" w:themeColor="text1"/>
          <w:szCs w:val="24"/>
        </w:rPr>
        <w:t>。</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國內核有上市許可證之流感疫苗產品有哪些可選擇？</w:t>
      </w:r>
    </w:p>
    <w:p w:rsidR="00F66D82" w:rsidRPr="0015192D" w:rsidRDefault="00F66D82" w:rsidP="00182619">
      <w:pPr>
        <w:jc w:val="both"/>
        <w:rPr>
          <w:rFonts w:eastAsia="標楷體"/>
          <w:szCs w:val="24"/>
        </w:rPr>
      </w:pPr>
      <w:r w:rsidRPr="0015192D">
        <w:rPr>
          <w:rFonts w:eastAsia="標楷體"/>
          <w:szCs w:val="24"/>
        </w:rPr>
        <w:t>依據衛生福利部食品藥物管理署公布，國內具有上市許可證之流感疫苗依內含疫苗株成分不同，分為含</w:t>
      </w:r>
      <w:r w:rsidRPr="0015192D">
        <w:rPr>
          <w:rFonts w:eastAsia="標楷體"/>
          <w:szCs w:val="24"/>
        </w:rPr>
        <w:t>3</w:t>
      </w:r>
      <w:r w:rsidRPr="0015192D">
        <w:rPr>
          <w:rFonts w:eastAsia="標楷體"/>
          <w:szCs w:val="24"/>
        </w:rPr>
        <w:t>種疫苗株（</w:t>
      </w:r>
      <w:r w:rsidRPr="0015192D">
        <w:rPr>
          <w:rFonts w:eastAsia="標楷體"/>
          <w:szCs w:val="24"/>
        </w:rPr>
        <w:t>2</w:t>
      </w:r>
      <w:r w:rsidRPr="0015192D">
        <w:rPr>
          <w:rFonts w:eastAsia="標楷體"/>
          <w:szCs w:val="24"/>
        </w:rPr>
        <w:t>種</w:t>
      </w:r>
      <w:r w:rsidRPr="0015192D">
        <w:rPr>
          <w:rFonts w:eastAsia="標楷體"/>
          <w:szCs w:val="24"/>
        </w:rPr>
        <w:t>A</w:t>
      </w:r>
      <w:r w:rsidRPr="0015192D">
        <w:rPr>
          <w:rFonts w:eastAsia="標楷體"/>
          <w:szCs w:val="24"/>
        </w:rPr>
        <w:t>型、</w:t>
      </w:r>
      <w:r w:rsidRPr="0015192D">
        <w:rPr>
          <w:rFonts w:eastAsia="標楷體"/>
          <w:szCs w:val="24"/>
        </w:rPr>
        <w:t>1</w:t>
      </w:r>
      <w:r w:rsidRPr="0015192D">
        <w:rPr>
          <w:rFonts w:eastAsia="標楷體"/>
          <w:szCs w:val="24"/>
        </w:rPr>
        <w:t>種</w:t>
      </w:r>
      <w:r w:rsidRPr="0015192D">
        <w:rPr>
          <w:rFonts w:eastAsia="標楷體"/>
          <w:szCs w:val="24"/>
        </w:rPr>
        <w:t>B</w:t>
      </w:r>
      <w:r w:rsidRPr="0015192D">
        <w:rPr>
          <w:rFonts w:eastAsia="標楷體"/>
          <w:szCs w:val="24"/>
        </w:rPr>
        <w:t>型）之三價流感疫苗，及</w:t>
      </w:r>
      <w:r w:rsidRPr="0015192D">
        <w:rPr>
          <w:rFonts w:eastAsia="標楷體"/>
          <w:szCs w:val="24"/>
        </w:rPr>
        <w:t>4</w:t>
      </w:r>
      <w:r w:rsidRPr="0015192D">
        <w:rPr>
          <w:rFonts w:eastAsia="標楷體"/>
          <w:szCs w:val="24"/>
        </w:rPr>
        <w:t>種疫苗株（</w:t>
      </w:r>
      <w:r w:rsidRPr="0015192D">
        <w:rPr>
          <w:rFonts w:eastAsia="標楷體"/>
          <w:szCs w:val="24"/>
        </w:rPr>
        <w:t>2</w:t>
      </w:r>
      <w:r w:rsidRPr="0015192D">
        <w:rPr>
          <w:rFonts w:eastAsia="標楷體"/>
          <w:szCs w:val="24"/>
        </w:rPr>
        <w:t>種</w:t>
      </w:r>
      <w:r w:rsidRPr="0015192D">
        <w:rPr>
          <w:rFonts w:eastAsia="標楷體"/>
          <w:szCs w:val="24"/>
        </w:rPr>
        <w:t>A</w:t>
      </w:r>
      <w:r w:rsidRPr="0015192D">
        <w:rPr>
          <w:rFonts w:eastAsia="標楷體"/>
          <w:szCs w:val="24"/>
        </w:rPr>
        <w:t>型、</w:t>
      </w:r>
      <w:r w:rsidRPr="0015192D">
        <w:rPr>
          <w:rFonts w:eastAsia="標楷體"/>
          <w:szCs w:val="24"/>
        </w:rPr>
        <w:t>2</w:t>
      </w:r>
      <w:r w:rsidRPr="0015192D">
        <w:rPr>
          <w:rFonts w:eastAsia="標楷體"/>
          <w:szCs w:val="24"/>
        </w:rPr>
        <w:t>種</w:t>
      </w:r>
      <w:r w:rsidRPr="0015192D">
        <w:rPr>
          <w:rFonts w:eastAsia="標楷體"/>
          <w:szCs w:val="24"/>
        </w:rPr>
        <w:t>B</w:t>
      </w:r>
      <w:r w:rsidRPr="0015192D">
        <w:rPr>
          <w:rFonts w:eastAsia="標楷體"/>
          <w:szCs w:val="24"/>
        </w:rPr>
        <w:t>型）成分之四價流感疫苗產品，均屬不活化疫苗；</w:t>
      </w:r>
      <w:r w:rsidRPr="0015192D">
        <w:rPr>
          <w:rFonts w:eastAsia="標楷體"/>
          <w:szCs w:val="24"/>
        </w:rPr>
        <w:lastRenderedPageBreak/>
        <w:t>兩者差異在於四價疫苗內含除原來三價所有疫苗株成分外，尚多含</w:t>
      </w:r>
      <w:r w:rsidRPr="0015192D">
        <w:rPr>
          <w:rFonts w:eastAsia="標楷體"/>
          <w:szCs w:val="24"/>
        </w:rPr>
        <w:t>1</w:t>
      </w:r>
      <w:r w:rsidRPr="0015192D">
        <w:rPr>
          <w:rFonts w:eastAsia="標楷體"/>
          <w:szCs w:val="24"/>
        </w:rPr>
        <w:t>種</w:t>
      </w:r>
      <w:r w:rsidRPr="0015192D">
        <w:rPr>
          <w:rFonts w:eastAsia="標楷體"/>
          <w:szCs w:val="24"/>
        </w:rPr>
        <w:t>B</w:t>
      </w:r>
      <w:r w:rsidRPr="0015192D">
        <w:rPr>
          <w:rFonts w:eastAsia="標楷體"/>
          <w:szCs w:val="24"/>
        </w:rPr>
        <w:t>型疫苗株。</w:t>
      </w:r>
    </w:p>
    <w:p w:rsidR="00EC294C" w:rsidRPr="0015192D" w:rsidRDefault="00EC294C"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今年政府採購的流感疫苗有哪些廠牌？可否指定廠牌？</w:t>
      </w:r>
    </w:p>
    <w:p w:rsidR="00F66D82" w:rsidRPr="0015192D" w:rsidRDefault="005008F3" w:rsidP="00182619">
      <w:pPr>
        <w:jc w:val="both"/>
        <w:rPr>
          <w:rFonts w:eastAsia="標楷體"/>
          <w:szCs w:val="24"/>
        </w:rPr>
      </w:pPr>
      <w:r w:rsidRPr="0015192D">
        <w:rPr>
          <w:rFonts w:eastAsia="標楷體"/>
          <w:szCs w:val="24"/>
        </w:rPr>
        <w:t>今年提供之公費疫苗共有</w:t>
      </w:r>
      <w:r w:rsidRPr="0015192D">
        <w:rPr>
          <w:rFonts w:eastAsia="標楷體"/>
          <w:szCs w:val="24"/>
        </w:rPr>
        <w:t>3</w:t>
      </w:r>
      <w:r w:rsidRPr="0015192D">
        <w:rPr>
          <w:rFonts w:eastAsia="標楷體"/>
          <w:szCs w:val="24"/>
        </w:rPr>
        <w:t>家廠牌</w:t>
      </w:r>
      <w:r w:rsidRPr="0015192D">
        <w:rPr>
          <w:rFonts w:eastAsia="標楷體" w:hint="eastAsia"/>
          <w:szCs w:val="24"/>
        </w:rPr>
        <w:t>，</w:t>
      </w:r>
      <w:r w:rsidRPr="0015192D">
        <w:rPr>
          <w:rFonts w:eastAsia="標楷體"/>
          <w:szCs w:val="24"/>
        </w:rPr>
        <w:t>疫苗配送採「先到貨、先鋪貨、先使用」原則，民眾接種疫苗之廠牌將依對象採「隨機」安排方式，無法指定廠牌，各廠牌適用年齡如下：</w:t>
      </w:r>
    </w:p>
    <w:tbl>
      <w:tblPr>
        <w:tblW w:w="0" w:type="auto"/>
        <w:tblCellSpacing w:w="0" w:type="dxa"/>
        <w:tblInd w:w="1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5"/>
        <w:gridCol w:w="992"/>
        <w:gridCol w:w="3476"/>
      </w:tblGrid>
      <w:tr w:rsidR="00B65551" w:rsidRPr="009976CF" w:rsidTr="00B44307">
        <w:trPr>
          <w:tblCellSpacing w:w="0" w:type="dxa"/>
        </w:trPr>
        <w:tc>
          <w:tcPr>
            <w:tcW w:w="371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B65551" w:rsidRPr="009976CF" w:rsidRDefault="00B65551" w:rsidP="00B44307">
            <w:pPr>
              <w:widowControl/>
              <w:spacing w:line="384" w:lineRule="atLeast"/>
              <w:jc w:val="center"/>
              <w:rPr>
                <w:rFonts w:eastAsia="標楷體" w:cs="新細明體"/>
                <w:kern w:val="0"/>
                <w:szCs w:val="24"/>
              </w:rPr>
            </w:pPr>
            <w:r w:rsidRPr="009976CF">
              <w:rPr>
                <w:rFonts w:eastAsia="標楷體" w:cs="新細明體"/>
                <w:kern w:val="0"/>
                <w:szCs w:val="24"/>
              </w:rPr>
              <w:t>持有許可證廠商</w:t>
            </w:r>
            <w:r w:rsidRPr="009976CF">
              <w:rPr>
                <w:rFonts w:eastAsia="標楷體" w:cs="新細明體"/>
                <w:kern w:val="0"/>
                <w:szCs w:val="24"/>
              </w:rPr>
              <w:t xml:space="preserve"> / </w:t>
            </w:r>
            <w:r w:rsidRPr="009976CF">
              <w:rPr>
                <w:rFonts w:eastAsia="標楷體" w:cs="新細明體"/>
                <w:kern w:val="0"/>
                <w:szCs w:val="24"/>
              </w:rPr>
              <w:t>品名</w:t>
            </w:r>
          </w:p>
        </w:tc>
        <w:tc>
          <w:tcPr>
            <w:tcW w:w="99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65551" w:rsidRPr="009976CF" w:rsidRDefault="00B65551" w:rsidP="00B44307">
            <w:pPr>
              <w:widowControl/>
              <w:spacing w:line="384" w:lineRule="atLeast"/>
              <w:jc w:val="center"/>
              <w:rPr>
                <w:rFonts w:eastAsia="標楷體" w:cs="新細明體"/>
                <w:kern w:val="0"/>
                <w:szCs w:val="24"/>
              </w:rPr>
            </w:pPr>
            <w:r w:rsidRPr="009976CF">
              <w:rPr>
                <w:rFonts w:eastAsia="標楷體" w:cs="新細明體"/>
                <w:kern w:val="0"/>
                <w:szCs w:val="24"/>
              </w:rPr>
              <w:t>劑型</w:t>
            </w:r>
          </w:p>
        </w:tc>
        <w:tc>
          <w:tcPr>
            <w:tcW w:w="347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65551" w:rsidRPr="009976CF" w:rsidRDefault="00B65551" w:rsidP="00B44307">
            <w:pPr>
              <w:widowControl/>
              <w:spacing w:line="384" w:lineRule="atLeast"/>
              <w:jc w:val="center"/>
              <w:rPr>
                <w:rFonts w:eastAsia="標楷體" w:cs="新細明體"/>
                <w:kern w:val="0"/>
                <w:szCs w:val="24"/>
              </w:rPr>
            </w:pPr>
            <w:r w:rsidRPr="009976CF">
              <w:rPr>
                <w:rFonts w:eastAsia="標楷體" w:cs="新細明體"/>
                <w:kern w:val="0"/>
                <w:szCs w:val="24"/>
              </w:rPr>
              <w:t>適用年齡</w:t>
            </w:r>
          </w:p>
        </w:tc>
      </w:tr>
      <w:tr w:rsidR="00B65551" w:rsidRPr="00DA34AF" w:rsidTr="00B44307">
        <w:trPr>
          <w:tblCellSpacing w:w="0" w:type="dxa"/>
        </w:trPr>
        <w:tc>
          <w:tcPr>
            <w:tcW w:w="3715"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65551" w:rsidRPr="00DA34AF" w:rsidRDefault="00B65551" w:rsidP="00B44307">
            <w:pPr>
              <w:widowControl/>
              <w:spacing w:line="384" w:lineRule="atLeast"/>
              <w:jc w:val="both"/>
              <w:rPr>
                <w:rFonts w:eastAsia="標楷體" w:cs="新細明體"/>
                <w:color w:val="000000" w:themeColor="text1"/>
                <w:kern w:val="0"/>
                <w:szCs w:val="24"/>
              </w:rPr>
            </w:pPr>
            <w:r w:rsidRPr="00DA34AF">
              <w:rPr>
                <w:rFonts w:eastAsia="標楷體" w:cs="新細明體"/>
                <w:color w:val="000000" w:themeColor="text1"/>
                <w:kern w:val="0"/>
                <w:szCs w:val="24"/>
              </w:rPr>
              <w:t>國光生物科技股份有限公司</w:t>
            </w:r>
            <w:r w:rsidRPr="00DA34AF">
              <w:rPr>
                <w:rFonts w:eastAsia="標楷體" w:cs="新細明體"/>
                <w:color w:val="000000" w:themeColor="text1"/>
                <w:kern w:val="0"/>
                <w:szCs w:val="24"/>
              </w:rPr>
              <w:t xml:space="preserve"> /</w:t>
            </w:r>
          </w:p>
          <w:p w:rsidR="00B65551" w:rsidRPr="00DA34AF" w:rsidRDefault="00B65551" w:rsidP="00B44307">
            <w:pPr>
              <w:widowControl/>
              <w:spacing w:line="384" w:lineRule="atLeast"/>
              <w:jc w:val="both"/>
              <w:rPr>
                <w:rFonts w:eastAsia="標楷體" w:cs="新細明體"/>
                <w:color w:val="000000" w:themeColor="text1"/>
                <w:kern w:val="0"/>
                <w:szCs w:val="24"/>
              </w:rPr>
            </w:pPr>
            <w:r w:rsidRPr="00DA34AF">
              <w:rPr>
                <w:rFonts w:eastAsia="標楷體" w:cs="新細明體"/>
                <w:color w:val="000000" w:themeColor="text1"/>
                <w:kern w:val="0"/>
                <w:szCs w:val="24"/>
              </w:rPr>
              <w:t>AdimFlu-S“</w:t>
            </w:r>
            <w:r w:rsidRPr="00DA34AF">
              <w:rPr>
                <w:rFonts w:eastAsia="標楷體" w:cs="新細明體"/>
                <w:color w:val="000000" w:themeColor="text1"/>
                <w:kern w:val="0"/>
                <w:szCs w:val="24"/>
              </w:rPr>
              <w:t>安定伏</w:t>
            </w:r>
            <w:r w:rsidRPr="00DA34AF">
              <w:rPr>
                <w:rFonts w:eastAsia="標楷體" w:cs="新細明體"/>
                <w:color w:val="000000" w:themeColor="text1"/>
                <w:kern w:val="0"/>
                <w:szCs w:val="24"/>
              </w:rPr>
              <w:t>"</w:t>
            </w:r>
            <w:r w:rsidRPr="00DA34AF">
              <w:rPr>
                <w:rFonts w:eastAsia="標楷體" w:cs="新細明體"/>
                <w:color w:val="000000" w:themeColor="text1"/>
                <w:kern w:val="0"/>
                <w:szCs w:val="24"/>
              </w:rPr>
              <w:t>裂解型流感疫苗</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65551" w:rsidRPr="00DA34AF" w:rsidRDefault="00B65551" w:rsidP="00B44307">
            <w:pPr>
              <w:widowControl/>
              <w:spacing w:line="384" w:lineRule="atLeast"/>
              <w:jc w:val="center"/>
              <w:rPr>
                <w:rFonts w:eastAsia="標楷體" w:cs="新細明體"/>
                <w:color w:val="000000" w:themeColor="text1"/>
                <w:kern w:val="0"/>
                <w:szCs w:val="24"/>
              </w:rPr>
            </w:pPr>
            <w:r w:rsidRPr="00DA34AF">
              <w:rPr>
                <w:rFonts w:eastAsia="標楷體" w:cs="新細明體"/>
                <w:color w:val="000000" w:themeColor="text1"/>
                <w:kern w:val="0"/>
                <w:szCs w:val="24"/>
              </w:rPr>
              <w:t>0.25mL</w:t>
            </w:r>
          </w:p>
        </w:tc>
        <w:tc>
          <w:tcPr>
            <w:tcW w:w="347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65551" w:rsidRPr="00DA34AF" w:rsidRDefault="00B65551" w:rsidP="00B44307">
            <w:pPr>
              <w:widowControl/>
              <w:spacing w:line="384" w:lineRule="atLeast"/>
              <w:jc w:val="both"/>
              <w:rPr>
                <w:rFonts w:eastAsia="標楷體" w:cs="新細明體"/>
                <w:color w:val="000000" w:themeColor="text1"/>
                <w:kern w:val="0"/>
                <w:szCs w:val="24"/>
              </w:rPr>
            </w:pPr>
            <w:r w:rsidRPr="00DA34AF">
              <w:rPr>
                <w:rFonts w:eastAsia="標楷體" w:cs="新細明體"/>
                <w:color w:val="000000" w:themeColor="text1"/>
                <w:kern w:val="0"/>
                <w:szCs w:val="24"/>
              </w:rPr>
              <w:t>提供滿</w:t>
            </w:r>
            <w:r w:rsidRPr="00DA34AF">
              <w:rPr>
                <w:rFonts w:eastAsia="標楷體" w:cs="新細明體"/>
                <w:color w:val="000000" w:themeColor="text1"/>
                <w:kern w:val="0"/>
                <w:szCs w:val="24"/>
              </w:rPr>
              <w:t>6</w:t>
            </w:r>
            <w:r w:rsidRPr="00DA34AF">
              <w:rPr>
                <w:rFonts w:eastAsia="標楷體" w:cs="新細明體"/>
                <w:color w:val="000000" w:themeColor="text1"/>
                <w:kern w:val="0"/>
                <w:szCs w:val="24"/>
              </w:rPr>
              <w:t>個月以上</w:t>
            </w:r>
            <w:r w:rsidRPr="00DA34AF">
              <w:rPr>
                <w:rFonts w:eastAsia="標楷體" w:cs="新細明體"/>
                <w:color w:val="000000" w:themeColor="text1"/>
                <w:kern w:val="0"/>
                <w:szCs w:val="24"/>
              </w:rPr>
              <w:t>3</w:t>
            </w:r>
            <w:r w:rsidRPr="00DA34AF">
              <w:rPr>
                <w:rFonts w:eastAsia="標楷體" w:cs="新細明體"/>
                <w:color w:val="000000" w:themeColor="text1"/>
                <w:kern w:val="0"/>
                <w:szCs w:val="24"/>
              </w:rPr>
              <w:t>歲以下使用</w:t>
            </w:r>
          </w:p>
        </w:tc>
      </w:tr>
      <w:tr w:rsidR="00B65551" w:rsidRPr="00DA34AF" w:rsidTr="00B44307">
        <w:trPr>
          <w:tblCellSpacing w:w="0" w:type="dxa"/>
        </w:trPr>
        <w:tc>
          <w:tcPr>
            <w:tcW w:w="3715" w:type="dxa"/>
            <w:vMerge/>
            <w:tcBorders>
              <w:top w:val="nil"/>
              <w:left w:val="single" w:sz="8" w:space="0" w:color="auto"/>
              <w:bottom w:val="single" w:sz="8" w:space="0" w:color="auto"/>
              <w:right w:val="single" w:sz="8" w:space="0" w:color="auto"/>
            </w:tcBorders>
            <w:vAlign w:val="center"/>
            <w:hideMark/>
          </w:tcPr>
          <w:p w:rsidR="00B65551" w:rsidRPr="00DA34AF" w:rsidRDefault="00B65551" w:rsidP="00B44307">
            <w:pPr>
              <w:widowControl/>
              <w:rPr>
                <w:rFonts w:eastAsia="標楷體" w:cs="新細明體"/>
                <w:color w:val="000000" w:themeColor="text1"/>
                <w:kern w:val="0"/>
                <w:szCs w:val="24"/>
              </w:rPr>
            </w:pP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65551" w:rsidRPr="00DA34AF" w:rsidRDefault="00B65551" w:rsidP="00B44307">
            <w:pPr>
              <w:widowControl/>
              <w:spacing w:line="384" w:lineRule="atLeast"/>
              <w:jc w:val="center"/>
              <w:rPr>
                <w:rFonts w:eastAsia="標楷體" w:cs="新細明體"/>
                <w:color w:val="000000" w:themeColor="text1"/>
                <w:kern w:val="0"/>
                <w:szCs w:val="24"/>
              </w:rPr>
            </w:pPr>
            <w:r w:rsidRPr="00DA34AF">
              <w:rPr>
                <w:rFonts w:eastAsia="標楷體" w:cs="新細明體"/>
                <w:color w:val="000000" w:themeColor="text1"/>
                <w:kern w:val="0"/>
                <w:szCs w:val="24"/>
              </w:rPr>
              <w:t>0.5mL</w:t>
            </w:r>
          </w:p>
        </w:tc>
        <w:tc>
          <w:tcPr>
            <w:tcW w:w="347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65551" w:rsidRPr="00DA34AF" w:rsidRDefault="00B65551" w:rsidP="00B44307">
            <w:pPr>
              <w:widowControl/>
              <w:spacing w:line="384" w:lineRule="atLeast"/>
              <w:jc w:val="both"/>
              <w:rPr>
                <w:rFonts w:eastAsia="標楷體" w:cs="新細明體"/>
                <w:color w:val="000000" w:themeColor="text1"/>
                <w:kern w:val="0"/>
                <w:szCs w:val="24"/>
              </w:rPr>
            </w:pPr>
            <w:r w:rsidRPr="00DA34AF">
              <w:rPr>
                <w:rFonts w:eastAsia="標楷體" w:cs="新細明體"/>
                <w:color w:val="000000" w:themeColor="text1"/>
                <w:kern w:val="0"/>
                <w:szCs w:val="24"/>
              </w:rPr>
              <w:t>提供</w:t>
            </w:r>
            <w:r w:rsidRPr="00DA34AF">
              <w:rPr>
                <w:rFonts w:eastAsia="標楷體" w:cs="新細明體"/>
                <w:color w:val="000000" w:themeColor="text1"/>
                <w:kern w:val="0"/>
                <w:szCs w:val="24"/>
              </w:rPr>
              <w:t>3</w:t>
            </w:r>
            <w:r w:rsidRPr="00DA34AF">
              <w:rPr>
                <w:rFonts w:eastAsia="標楷體" w:cs="新細明體"/>
                <w:color w:val="000000" w:themeColor="text1"/>
                <w:kern w:val="0"/>
                <w:szCs w:val="24"/>
              </w:rPr>
              <w:t>歲以上使用</w:t>
            </w:r>
          </w:p>
        </w:tc>
      </w:tr>
      <w:tr w:rsidR="00B65551" w:rsidRPr="00DA34AF" w:rsidTr="00B44307">
        <w:trPr>
          <w:tblCellSpacing w:w="0" w:type="dxa"/>
        </w:trPr>
        <w:tc>
          <w:tcPr>
            <w:tcW w:w="37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65551" w:rsidRPr="00DA34AF" w:rsidRDefault="00B65551" w:rsidP="00B44307">
            <w:pPr>
              <w:widowControl/>
              <w:spacing w:line="384" w:lineRule="atLeast"/>
              <w:jc w:val="both"/>
              <w:rPr>
                <w:rFonts w:eastAsia="標楷體" w:cs="新細明體"/>
                <w:color w:val="000000" w:themeColor="text1"/>
                <w:kern w:val="0"/>
                <w:szCs w:val="24"/>
              </w:rPr>
            </w:pPr>
            <w:r w:rsidRPr="00DA34AF">
              <w:rPr>
                <w:rFonts w:eastAsia="標楷體" w:cs="新細明體"/>
                <w:color w:val="000000" w:themeColor="text1"/>
                <w:kern w:val="0"/>
                <w:szCs w:val="24"/>
              </w:rPr>
              <w:t>台灣東洋藥品工業股份有限公司</w:t>
            </w:r>
            <w:r w:rsidRPr="00DA34AF">
              <w:rPr>
                <w:rFonts w:eastAsia="標楷體" w:cs="新細明體"/>
                <w:color w:val="000000" w:themeColor="text1"/>
                <w:kern w:val="0"/>
                <w:szCs w:val="24"/>
              </w:rPr>
              <w:t xml:space="preserve"> / </w:t>
            </w:r>
          </w:p>
          <w:p w:rsidR="00B65551" w:rsidRPr="00DA34AF" w:rsidRDefault="00B65551" w:rsidP="00B44307">
            <w:pPr>
              <w:widowControl/>
              <w:spacing w:line="384" w:lineRule="atLeast"/>
              <w:jc w:val="both"/>
              <w:rPr>
                <w:rFonts w:eastAsia="標楷體" w:cs="新細明體"/>
                <w:color w:val="000000" w:themeColor="text1"/>
                <w:kern w:val="0"/>
                <w:szCs w:val="24"/>
              </w:rPr>
            </w:pPr>
            <w:r w:rsidRPr="00DA34AF">
              <w:rPr>
                <w:rFonts w:eastAsia="標楷體" w:cs="新細明體"/>
                <w:color w:val="000000" w:themeColor="text1"/>
                <w:kern w:val="0"/>
                <w:szCs w:val="24"/>
              </w:rPr>
              <w:t xml:space="preserve">AGRIPPAL S1 </w:t>
            </w:r>
            <w:r w:rsidRPr="00DA34AF">
              <w:rPr>
                <w:rFonts w:eastAsia="標楷體" w:cs="新細明體"/>
                <w:color w:val="000000" w:themeColor="text1"/>
                <w:kern w:val="0"/>
                <w:szCs w:val="24"/>
              </w:rPr>
              <w:t>安爾保流感疫苗</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65551" w:rsidRPr="00DA34AF" w:rsidRDefault="00B65551" w:rsidP="00B44307">
            <w:pPr>
              <w:widowControl/>
              <w:spacing w:line="384" w:lineRule="atLeast"/>
              <w:jc w:val="center"/>
              <w:rPr>
                <w:rFonts w:eastAsia="標楷體" w:cs="新細明體"/>
                <w:color w:val="000000" w:themeColor="text1"/>
                <w:kern w:val="0"/>
                <w:szCs w:val="24"/>
              </w:rPr>
            </w:pPr>
            <w:r w:rsidRPr="00DA34AF">
              <w:rPr>
                <w:rFonts w:eastAsia="標楷體" w:cs="新細明體"/>
                <w:color w:val="000000" w:themeColor="text1"/>
                <w:kern w:val="0"/>
                <w:szCs w:val="24"/>
              </w:rPr>
              <w:t>0.5mL</w:t>
            </w:r>
          </w:p>
        </w:tc>
        <w:tc>
          <w:tcPr>
            <w:tcW w:w="347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65551" w:rsidRPr="00DA34AF" w:rsidRDefault="00B65551" w:rsidP="00B44307">
            <w:pPr>
              <w:widowControl/>
              <w:spacing w:line="384" w:lineRule="atLeast"/>
              <w:jc w:val="both"/>
              <w:rPr>
                <w:rFonts w:eastAsia="標楷體" w:cs="新細明體"/>
                <w:color w:val="000000" w:themeColor="text1"/>
                <w:kern w:val="0"/>
                <w:szCs w:val="24"/>
              </w:rPr>
            </w:pPr>
            <w:r w:rsidRPr="00DA34AF">
              <w:rPr>
                <w:rFonts w:eastAsia="標楷體" w:cs="新細明體"/>
                <w:color w:val="000000" w:themeColor="text1"/>
                <w:kern w:val="0"/>
                <w:szCs w:val="24"/>
              </w:rPr>
              <w:t>提供</w:t>
            </w:r>
            <w:r w:rsidRPr="00DA34AF">
              <w:rPr>
                <w:rFonts w:eastAsia="標楷體" w:cs="新細明體"/>
                <w:color w:val="000000" w:themeColor="text1"/>
                <w:kern w:val="0"/>
                <w:szCs w:val="24"/>
              </w:rPr>
              <w:t>3</w:t>
            </w:r>
            <w:r w:rsidRPr="00DA34AF">
              <w:rPr>
                <w:rFonts w:eastAsia="標楷體" w:cs="新細明體"/>
                <w:color w:val="000000" w:themeColor="text1"/>
                <w:kern w:val="0"/>
                <w:szCs w:val="24"/>
              </w:rPr>
              <w:t>歲以上使用</w:t>
            </w:r>
          </w:p>
        </w:tc>
      </w:tr>
      <w:tr w:rsidR="00B65551" w:rsidRPr="00DA34AF" w:rsidTr="00B44307">
        <w:trPr>
          <w:tblCellSpacing w:w="0" w:type="dxa"/>
        </w:trPr>
        <w:tc>
          <w:tcPr>
            <w:tcW w:w="3715"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65551" w:rsidRPr="00DA34AF" w:rsidRDefault="00B65551" w:rsidP="00B44307">
            <w:pPr>
              <w:widowControl/>
              <w:spacing w:line="384" w:lineRule="atLeast"/>
              <w:jc w:val="both"/>
              <w:rPr>
                <w:rFonts w:eastAsia="標楷體" w:cs="新細明體"/>
                <w:color w:val="000000" w:themeColor="text1"/>
                <w:kern w:val="0"/>
                <w:szCs w:val="24"/>
              </w:rPr>
            </w:pPr>
            <w:r w:rsidRPr="00DA34AF">
              <w:rPr>
                <w:rFonts w:eastAsia="標楷體" w:cs="新細明體"/>
                <w:color w:val="000000" w:themeColor="text1"/>
                <w:kern w:val="0"/>
                <w:szCs w:val="24"/>
              </w:rPr>
              <w:t>賽諾菲股份有限公司</w:t>
            </w:r>
            <w:r w:rsidRPr="00DA34AF">
              <w:rPr>
                <w:rFonts w:eastAsia="標楷體" w:cs="新細明體"/>
                <w:color w:val="000000" w:themeColor="text1"/>
                <w:kern w:val="0"/>
                <w:szCs w:val="24"/>
              </w:rPr>
              <w:t xml:space="preserve"> /</w:t>
            </w:r>
          </w:p>
          <w:p w:rsidR="00B65551" w:rsidRPr="00DA34AF" w:rsidRDefault="00B65551" w:rsidP="00B44307">
            <w:pPr>
              <w:widowControl/>
              <w:spacing w:line="384" w:lineRule="atLeast"/>
              <w:jc w:val="both"/>
              <w:rPr>
                <w:rFonts w:eastAsia="標楷體" w:cs="新細明體"/>
                <w:color w:val="000000" w:themeColor="text1"/>
                <w:kern w:val="0"/>
                <w:szCs w:val="24"/>
              </w:rPr>
            </w:pPr>
            <w:r w:rsidRPr="00DA34AF">
              <w:rPr>
                <w:rFonts w:eastAsia="標楷體" w:cs="新細明體"/>
                <w:color w:val="000000" w:themeColor="text1"/>
                <w:kern w:val="0"/>
                <w:szCs w:val="24"/>
              </w:rPr>
              <w:t>VAXIGRIP</w:t>
            </w:r>
            <w:r w:rsidRPr="00DA34AF">
              <w:rPr>
                <w:rFonts w:eastAsia="標楷體" w:cs="新細明體"/>
                <w:color w:val="000000" w:themeColor="text1"/>
                <w:kern w:val="0"/>
                <w:szCs w:val="24"/>
              </w:rPr>
              <w:t>巴斯德流感疫苗</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65551" w:rsidRPr="00DA34AF" w:rsidRDefault="00B65551" w:rsidP="00B44307">
            <w:pPr>
              <w:widowControl/>
              <w:spacing w:line="384" w:lineRule="atLeast"/>
              <w:jc w:val="center"/>
              <w:rPr>
                <w:rFonts w:eastAsia="標楷體" w:cs="新細明體"/>
                <w:color w:val="000000" w:themeColor="text1"/>
                <w:kern w:val="0"/>
                <w:szCs w:val="24"/>
              </w:rPr>
            </w:pPr>
            <w:r w:rsidRPr="00DA34AF">
              <w:rPr>
                <w:rFonts w:eastAsia="標楷體" w:cs="新細明體"/>
                <w:color w:val="000000" w:themeColor="text1"/>
                <w:kern w:val="0"/>
                <w:szCs w:val="24"/>
              </w:rPr>
              <w:t>0.25mL</w:t>
            </w:r>
          </w:p>
        </w:tc>
        <w:tc>
          <w:tcPr>
            <w:tcW w:w="347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65551" w:rsidRPr="00DA34AF" w:rsidRDefault="00B65551" w:rsidP="00B44307">
            <w:pPr>
              <w:widowControl/>
              <w:spacing w:line="384" w:lineRule="atLeast"/>
              <w:jc w:val="both"/>
              <w:rPr>
                <w:rFonts w:eastAsia="標楷體" w:cs="新細明體"/>
                <w:color w:val="000000" w:themeColor="text1"/>
                <w:kern w:val="0"/>
                <w:szCs w:val="24"/>
              </w:rPr>
            </w:pPr>
            <w:r w:rsidRPr="00DA34AF">
              <w:rPr>
                <w:rFonts w:eastAsia="標楷體" w:cs="新細明體"/>
                <w:color w:val="000000" w:themeColor="text1"/>
                <w:kern w:val="0"/>
                <w:szCs w:val="24"/>
              </w:rPr>
              <w:t>提供滿</w:t>
            </w:r>
            <w:r w:rsidRPr="00DA34AF">
              <w:rPr>
                <w:rFonts w:eastAsia="標楷體" w:cs="新細明體"/>
                <w:color w:val="000000" w:themeColor="text1"/>
                <w:kern w:val="0"/>
                <w:szCs w:val="24"/>
              </w:rPr>
              <w:t>6</w:t>
            </w:r>
            <w:r w:rsidRPr="00DA34AF">
              <w:rPr>
                <w:rFonts w:eastAsia="標楷體" w:cs="新細明體"/>
                <w:color w:val="000000" w:themeColor="text1"/>
                <w:kern w:val="0"/>
                <w:szCs w:val="24"/>
              </w:rPr>
              <w:t>個月以上</w:t>
            </w:r>
            <w:r w:rsidRPr="00DA34AF">
              <w:rPr>
                <w:rFonts w:eastAsia="標楷體" w:cs="新細明體"/>
                <w:color w:val="000000" w:themeColor="text1"/>
                <w:kern w:val="0"/>
                <w:szCs w:val="24"/>
              </w:rPr>
              <w:t>3</w:t>
            </w:r>
            <w:r w:rsidRPr="00DA34AF">
              <w:rPr>
                <w:rFonts w:eastAsia="標楷體" w:cs="新細明體"/>
                <w:color w:val="000000" w:themeColor="text1"/>
                <w:kern w:val="0"/>
                <w:szCs w:val="24"/>
              </w:rPr>
              <w:t>歲以下使用</w:t>
            </w:r>
          </w:p>
        </w:tc>
      </w:tr>
      <w:tr w:rsidR="00B65551" w:rsidRPr="00DA34AF" w:rsidTr="00B44307">
        <w:trPr>
          <w:tblCellSpacing w:w="0" w:type="dxa"/>
        </w:trPr>
        <w:tc>
          <w:tcPr>
            <w:tcW w:w="3715" w:type="dxa"/>
            <w:vMerge/>
            <w:tcBorders>
              <w:top w:val="nil"/>
              <w:left w:val="single" w:sz="8" w:space="0" w:color="auto"/>
              <w:bottom w:val="single" w:sz="8" w:space="0" w:color="auto"/>
              <w:right w:val="single" w:sz="8" w:space="0" w:color="auto"/>
            </w:tcBorders>
            <w:vAlign w:val="center"/>
            <w:hideMark/>
          </w:tcPr>
          <w:p w:rsidR="00B65551" w:rsidRPr="00DA34AF" w:rsidRDefault="00B65551" w:rsidP="00B44307">
            <w:pPr>
              <w:widowControl/>
              <w:rPr>
                <w:rFonts w:eastAsia="標楷體" w:cs="新細明體"/>
                <w:color w:val="000000" w:themeColor="text1"/>
                <w:kern w:val="0"/>
                <w:szCs w:val="24"/>
              </w:rPr>
            </w:pP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65551" w:rsidRPr="00DA34AF" w:rsidRDefault="00B65551" w:rsidP="00B44307">
            <w:pPr>
              <w:widowControl/>
              <w:spacing w:line="384" w:lineRule="atLeast"/>
              <w:jc w:val="center"/>
              <w:rPr>
                <w:rFonts w:eastAsia="標楷體" w:cs="新細明體"/>
                <w:color w:val="000000" w:themeColor="text1"/>
                <w:kern w:val="0"/>
                <w:szCs w:val="24"/>
              </w:rPr>
            </w:pPr>
            <w:r w:rsidRPr="00DA34AF">
              <w:rPr>
                <w:rFonts w:eastAsia="標楷體" w:cs="新細明體"/>
                <w:color w:val="000000" w:themeColor="text1"/>
                <w:kern w:val="0"/>
                <w:szCs w:val="24"/>
              </w:rPr>
              <w:t>0.5mL</w:t>
            </w:r>
          </w:p>
        </w:tc>
        <w:tc>
          <w:tcPr>
            <w:tcW w:w="347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65551" w:rsidRPr="00DA34AF" w:rsidRDefault="00B65551" w:rsidP="00B44307">
            <w:pPr>
              <w:widowControl/>
              <w:spacing w:line="384" w:lineRule="atLeast"/>
              <w:jc w:val="both"/>
              <w:rPr>
                <w:rFonts w:eastAsia="標楷體" w:cs="新細明體"/>
                <w:color w:val="000000" w:themeColor="text1"/>
                <w:kern w:val="0"/>
                <w:szCs w:val="24"/>
              </w:rPr>
            </w:pPr>
            <w:r w:rsidRPr="00DA34AF">
              <w:rPr>
                <w:rFonts w:eastAsia="標楷體" w:cs="新細明體"/>
                <w:color w:val="000000" w:themeColor="text1"/>
                <w:kern w:val="0"/>
                <w:szCs w:val="24"/>
              </w:rPr>
              <w:t>提供</w:t>
            </w:r>
            <w:r w:rsidRPr="00DA34AF">
              <w:rPr>
                <w:rFonts w:eastAsia="標楷體" w:cs="新細明體"/>
                <w:color w:val="000000" w:themeColor="text1"/>
                <w:kern w:val="0"/>
                <w:szCs w:val="24"/>
              </w:rPr>
              <w:t>3</w:t>
            </w:r>
            <w:r w:rsidRPr="00DA34AF">
              <w:rPr>
                <w:rFonts w:eastAsia="標楷體" w:cs="新細明體"/>
                <w:color w:val="000000" w:themeColor="text1"/>
                <w:kern w:val="0"/>
                <w:szCs w:val="24"/>
              </w:rPr>
              <w:t>歲以上使用</w:t>
            </w:r>
          </w:p>
        </w:tc>
      </w:tr>
    </w:tbl>
    <w:p w:rsidR="00F66D82" w:rsidRPr="00B65551"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政府提供之公費流感疫苗，</w:t>
      </w:r>
      <w:r w:rsidRPr="0015192D">
        <w:rPr>
          <w:rFonts w:eastAsia="標楷體" w:hint="eastAsia"/>
          <w:szCs w:val="24"/>
        </w:rPr>
        <w:t>是否</w:t>
      </w:r>
      <w:r w:rsidRPr="0015192D">
        <w:rPr>
          <w:rFonts w:eastAsia="標楷體"/>
          <w:szCs w:val="24"/>
        </w:rPr>
        <w:t>含</w:t>
      </w:r>
      <w:r w:rsidRPr="0015192D">
        <w:rPr>
          <w:rFonts w:eastAsia="標楷體" w:hint="eastAsia"/>
          <w:szCs w:val="24"/>
        </w:rPr>
        <w:t>有</w:t>
      </w:r>
      <w:r w:rsidRPr="0015192D">
        <w:rPr>
          <w:rFonts w:eastAsia="標楷體"/>
          <w:szCs w:val="24"/>
        </w:rPr>
        <w:t>硫柳汞（</w:t>
      </w:r>
      <w:r w:rsidRPr="0015192D">
        <w:rPr>
          <w:rFonts w:eastAsia="標楷體"/>
          <w:szCs w:val="24"/>
        </w:rPr>
        <w:t>Thimerosal</w:t>
      </w:r>
      <w:r w:rsidRPr="0015192D">
        <w:rPr>
          <w:rFonts w:eastAsia="標楷體"/>
          <w:szCs w:val="24"/>
        </w:rPr>
        <w:t>）？</w:t>
      </w:r>
    </w:p>
    <w:p w:rsidR="00F66D82" w:rsidRPr="0015192D" w:rsidRDefault="00F66D82" w:rsidP="00182619">
      <w:pPr>
        <w:jc w:val="both"/>
        <w:rPr>
          <w:rFonts w:eastAsia="標楷體"/>
          <w:szCs w:val="24"/>
        </w:rPr>
      </w:pPr>
      <w:r w:rsidRPr="0015192D">
        <w:rPr>
          <w:rFonts w:eastAsia="標楷體"/>
          <w:szCs w:val="24"/>
        </w:rPr>
        <w:t>今年政府採購</w:t>
      </w:r>
      <w:r w:rsidRPr="0015192D">
        <w:rPr>
          <w:rFonts w:eastAsia="標楷體"/>
          <w:szCs w:val="24"/>
        </w:rPr>
        <w:t>3</w:t>
      </w:r>
      <w:r w:rsidRPr="0015192D">
        <w:rPr>
          <w:rFonts w:eastAsia="標楷體"/>
          <w:szCs w:val="24"/>
        </w:rPr>
        <w:t>家廠牌疫苗都不含硫柳汞成分。</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流感疫苗有加佐劑嗎？</w:t>
      </w:r>
    </w:p>
    <w:p w:rsidR="00F66D82" w:rsidRPr="0015192D" w:rsidRDefault="00F66D82" w:rsidP="00182619">
      <w:pPr>
        <w:jc w:val="both"/>
        <w:rPr>
          <w:rFonts w:eastAsia="標楷體"/>
          <w:szCs w:val="24"/>
        </w:rPr>
      </w:pPr>
      <w:r w:rsidRPr="0015192D">
        <w:rPr>
          <w:rFonts w:eastAsia="標楷體"/>
          <w:szCs w:val="24"/>
        </w:rPr>
        <w:t>今年政府採購</w:t>
      </w:r>
      <w:r w:rsidRPr="0015192D">
        <w:rPr>
          <w:rFonts w:eastAsia="標楷體"/>
          <w:szCs w:val="24"/>
        </w:rPr>
        <w:t>3</w:t>
      </w:r>
      <w:r w:rsidRPr="0015192D">
        <w:rPr>
          <w:rFonts w:eastAsia="標楷體"/>
          <w:szCs w:val="24"/>
        </w:rPr>
        <w:t>家廠牌疫苗都不含佐劑。</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今年政府採購的流感疫苗品質是否有保障</w:t>
      </w:r>
      <w:r w:rsidRPr="0015192D">
        <w:rPr>
          <w:rFonts w:eastAsia="標楷體"/>
          <w:szCs w:val="24"/>
        </w:rPr>
        <w:t>?</w:t>
      </w:r>
    </w:p>
    <w:p w:rsidR="00F66D82" w:rsidRPr="0015192D" w:rsidRDefault="00F66D82" w:rsidP="00182619">
      <w:pPr>
        <w:jc w:val="both"/>
        <w:rPr>
          <w:rFonts w:eastAsia="標楷體"/>
          <w:szCs w:val="24"/>
        </w:rPr>
      </w:pPr>
      <w:r w:rsidRPr="0015192D">
        <w:rPr>
          <w:rFonts w:eastAsia="標楷體"/>
          <w:szCs w:val="24"/>
        </w:rPr>
        <w:t>今年政府採購</w:t>
      </w:r>
      <w:r w:rsidRPr="0015192D">
        <w:rPr>
          <w:rFonts w:eastAsia="標楷體"/>
          <w:szCs w:val="24"/>
        </w:rPr>
        <w:t>3</w:t>
      </w:r>
      <w:r w:rsidRPr="0015192D">
        <w:rPr>
          <w:rFonts w:eastAsia="標楷體"/>
          <w:szCs w:val="24"/>
        </w:rPr>
        <w:t>廠牌疫苗皆符合我國衛生福利部食品藥物管理署查驗登記規定，且經我國藥政單位核准使用</w:t>
      </w:r>
      <w:r w:rsidRPr="0015192D">
        <w:rPr>
          <w:rFonts w:eastAsia="標楷體"/>
          <w:szCs w:val="24"/>
        </w:rPr>
        <w:t>/</w:t>
      </w:r>
      <w:r w:rsidRPr="0015192D">
        <w:rPr>
          <w:rFonts w:eastAsia="標楷體"/>
          <w:szCs w:val="24"/>
        </w:rPr>
        <w:t>進口，同時每批疫苗均經食品藥物管理署檢驗合格，在品質上有保障。</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流感疫苗施打前，是不是一定要先經過醫師諮詢？</w:t>
      </w:r>
    </w:p>
    <w:p w:rsidR="00F66D82" w:rsidRPr="0015192D" w:rsidRDefault="00F66D82" w:rsidP="00182619">
      <w:pPr>
        <w:jc w:val="both"/>
        <w:rPr>
          <w:rFonts w:eastAsia="標楷體"/>
          <w:szCs w:val="24"/>
        </w:rPr>
      </w:pPr>
      <w:r w:rsidRPr="0015192D">
        <w:rPr>
          <w:rFonts w:eastAsia="標楷體"/>
          <w:szCs w:val="24"/>
        </w:rPr>
        <w:t>是的，流感疫苗雖然是一種安全有效之疫苗，但接種前必須先經醫師的詳細評估診察，以確認個案身體健康狀況，以及是否有疫苗使用禁忌症等，再決定可否接種。</w:t>
      </w:r>
    </w:p>
    <w:p w:rsidR="00FA6930" w:rsidRPr="0015192D" w:rsidRDefault="00FA6930" w:rsidP="00FA6930">
      <w:pPr>
        <w:rPr>
          <w:rFonts w:eastAsia="標楷體"/>
          <w:szCs w:val="24"/>
        </w:rPr>
      </w:pPr>
    </w:p>
    <w:p w:rsidR="00F66D82" w:rsidRPr="0015192D" w:rsidRDefault="00F66D82" w:rsidP="00182619">
      <w:pPr>
        <w:widowControl/>
        <w:jc w:val="both"/>
        <w:rPr>
          <w:rFonts w:eastAsia="標楷體"/>
          <w:sz w:val="28"/>
          <w:szCs w:val="24"/>
        </w:rPr>
      </w:pPr>
      <w:r w:rsidRPr="0015192D">
        <w:rPr>
          <w:rFonts w:eastAsia="標楷體" w:hint="eastAsia"/>
          <w:sz w:val="28"/>
          <w:szCs w:val="24"/>
        </w:rPr>
        <w:t>疫苗安全</w:t>
      </w:r>
      <w:r w:rsidR="00FA6930" w:rsidRPr="0015192D">
        <w:rPr>
          <w:rFonts w:eastAsia="標楷體" w:hint="eastAsia"/>
          <w:sz w:val="28"/>
          <w:szCs w:val="24"/>
        </w:rPr>
        <w:t>及接種</w:t>
      </w:r>
      <w:r w:rsidRPr="0015192D">
        <w:rPr>
          <w:rFonts w:eastAsia="標楷體" w:hint="eastAsia"/>
          <w:sz w:val="28"/>
          <w:szCs w:val="24"/>
        </w:rPr>
        <w:t>篇</w:t>
      </w: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哪些人不適合接種流感疫苗？</w:t>
      </w:r>
    </w:p>
    <w:p w:rsidR="00F66D82" w:rsidRPr="0015192D" w:rsidRDefault="00F66D82" w:rsidP="00182619">
      <w:pPr>
        <w:pStyle w:val="a3"/>
        <w:numPr>
          <w:ilvl w:val="0"/>
          <w:numId w:val="3"/>
        </w:numPr>
        <w:ind w:leftChars="0" w:left="567" w:hanging="327"/>
        <w:jc w:val="both"/>
        <w:rPr>
          <w:rFonts w:eastAsia="標楷體"/>
          <w:szCs w:val="24"/>
        </w:rPr>
      </w:pPr>
      <w:r w:rsidRPr="0015192D">
        <w:rPr>
          <w:rFonts w:eastAsia="標楷體"/>
          <w:szCs w:val="24"/>
        </w:rPr>
        <w:t>已知對「蛋」之蛋白質有嚴重過敏者，不予接種。</w:t>
      </w:r>
    </w:p>
    <w:p w:rsidR="00F66D82" w:rsidRPr="0015192D" w:rsidRDefault="00F66D82" w:rsidP="00182619">
      <w:pPr>
        <w:pStyle w:val="a3"/>
        <w:numPr>
          <w:ilvl w:val="0"/>
          <w:numId w:val="3"/>
        </w:numPr>
        <w:ind w:leftChars="0" w:left="567" w:hanging="327"/>
        <w:jc w:val="both"/>
        <w:rPr>
          <w:rFonts w:eastAsia="標楷體"/>
          <w:szCs w:val="24"/>
        </w:rPr>
      </w:pPr>
      <w:r w:rsidRPr="0015192D">
        <w:rPr>
          <w:rFonts w:eastAsia="標楷體"/>
          <w:szCs w:val="24"/>
        </w:rPr>
        <w:t>已知對疫苗的成份有過敏者，不予接種</w:t>
      </w:r>
    </w:p>
    <w:p w:rsidR="00F66D82" w:rsidRPr="0015192D" w:rsidRDefault="00F66D82" w:rsidP="00182619">
      <w:pPr>
        <w:pStyle w:val="a3"/>
        <w:numPr>
          <w:ilvl w:val="0"/>
          <w:numId w:val="3"/>
        </w:numPr>
        <w:ind w:leftChars="0" w:left="567" w:hanging="327"/>
        <w:jc w:val="both"/>
        <w:rPr>
          <w:rFonts w:eastAsia="標楷體"/>
          <w:szCs w:val="24"/>
        </w:rPr>
      </w:pPr>
      <w:r w:rsidRPr="0015192D">
        <w:rPr>
          <w:rFonts w:eastAsia="標楷體"/>
          <w:szCs w:val="24"/>
        </w:rPr>
        <w:t>過去注射曾經發生嚴重不良反應者，不予接種。</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流感疫苗安全嗎？會有什麼副作用？</w:t>
      </w:r>
    </w:p>
    <w:p w:rsidR="00F66D82" w:rsidRPr="0015192D" w:rsidRDefault="00F66D82" w:rsidP="00182619">
      <w:pPr>
        <w:jc w:val="both"/>
        <w:rPr>
          <w:rFonts w:eastAsia="標楷體"/>
          <w:szCs w:val="24"/>
        </w:rPr>
      </w:pPr>
      <w:r w:rsidRPr="0015192D">
        <w:rPr>
          <w:rFonts w:eastAsia="標楷體"/>
          <w:szCs w:val="24"/>
        </w:rPr>
        <w:t>今年政府採購</w:t>
      </w:r>
      <w:r w:rsidRPr="0015192D">
        <w:rPr>
          <w:rFonts w:eastAsia="標楷體"/>
          <w:szCs w:val="24"/>
        </w:rPr>
        <w:t>3</w:t>
      </w:r>
      <w:r w:rsidRPr="0015192D">
        <w:rPr>
          <w:rFonts w:eastAsia="標楷體"/>
          <w:szCs w:val="24"/>
        </w:rPr>
        <w:t>廠牌疫苗</w:t>
      </w:r>
      <w:r w:rsidR="00412374" w:rsidRPr="0015192D">
        <w:rPr>
          <w:rFonts w:eastAsia="標楷體" w:hint="eastAsia"/>
          <w:szCs w:val="24"/>
        </w:rPr>
        <w:t>係依據世界衛生組織每年於</w:t>
      </w:r>
      <w:r w:rsidR="00412374" w:rsidRPr="0015192D">
        <w:rPr>
          <w:rFonts w:eastAsia="標楷體"/>
          <w:szCs w:val="24"/>
        </w:rPr>
        <w:t>2</w:t>
      </w:r>
      <w:r w:rsidR="00412374" w:rsidRPr="0015192D">
        <w:rPr>
          <w:rFonts w:eastAsia="標楷體" w:hint="eastAsia"/>
          <w:szCs w:val="24"/>
        </w:rPr>
        <w:t>月底對北半球建議更新之三價流感疫苗，其保護效力與國際各國狀況相同，並</w:t>
      </w:r>
      <w:r w:rsidR="00412374" w:rsidRPr="0015192D">
        <w:rPr>
          <w:rFonts w:eastAsia="標楷體"/>
          <w:szCs w:val="24"/>
        </w:rPr>
        <w:t>皆符合我國衛生福利部食品藥物管理署查驗登記規定，</w:t>
      </w:r>
      <w:r w:rsidR="00412374" w:rsidRPr="0015192D">
        <w:rPr>
          <w:rFonts w:eastAsia="標楷體" w:hint="eastAsia"/>
          <w:szCs w:val="24"/>
        </w:rPr>
        <w:t>且</w:t>
      </w:r>
      <w:r w:rsidRPr="0015192D">
        <w:rPr>
          <w:rFonts w:eastAsia="標楷體"/>
          <w:szCs w:val="24"/>
        </w:rPr>
        <w:t>經我國藥政單位核准使用</w:t>
      </w:r>
      <w:r w:rsidRPr="0015192D">
        <w:rPr>
          <w:rFonts w:eastAsia="標楷體"/>
          <w:szCs w:val="24"/>
        </w:rPr>
        <w:t xml:space="preserve"> / </w:t>
      </w:r>
      <w:r w:rsidRPr="0015192D">
        <w:rPr>
          <w:rFonts w:eastAsia="標楷體"/>
          <w:szCs w:val="24"/>
        </w:rPr>
        <w:t>進口；疫苗與其他任何藥品一樣有可能造成副作用，如：立即型過敏反應等，但這種機率是相當小的。</w:t>
      </w:r>
    </w:p>
    <w:p w:rsidR="00F66D82" w:rsidRPr="0015192D" w:rsidRDefault="00F66D82" w:rsidP="00182619">
      <w:pPr>
        <w:jc w:val="both"/>
        <w:rPr>
          <w:rFonts w:eastAsia="標楷體"/>
          <w:szCs w:val="24"/>
        </w:rPr>
      </w:pPr>
      <w:r w:rsidRPr="0015192D">
        <w:rPr>
          <w:rFonts w:eastAsia="標楷體"/>
          <w:szCs w:val="24"/>
        </w:rPr>
        <w:t>接種後可能會有注射部位疼痛、紅腫，少數的人會有全身性的輕微反應，如：發燒、頭痛、肌肉酸痛、噁心、皮膚搔癢、蕁麻疹或紅疹等，ㄧ般會在發生後</w:t>
      </w:r>
      <w:r w:rsidRPr="0015192D">
        <w:rPr>
          <w:rFonts w:eastAsia="標楷體"/>
          <w:szCs w:val="24"/>
        </w:rPr>
        <w:t>1-2</w:t>
      </w:r>
      <w:r w:rsidRPr="0015192D">
        <w:rPr>
          <w:rFonts w:eastAsia="標楷體"/>
          <w:szCs w:val="24"/>
        </w:rPr>
        <w:t>天內自然恢復。嚴重的副作用，如立即型過敏反應，甚至過敏性休克等不適情況（臨床表現包括呼吸困難、聲音沙啞、氣喘、眼睛或嘴唇腫脹、頭昏、心跳加速等），若不幸發生，通常於接種後幾分鐘至幾小時內即出現症狀。</w:t>
      </w:r>
    </w:p>
    <w:p w:rsidR="00F66D82" w:rsidRPr="0015192D" w:rsidRDefault="00F66D82" w:rsidP="00182619">
      <w:pPr>
        <w:jc w:val="both"/>
        <w:rPr>
          <w:rFonts w:eastAsia="標楷體"/>
          <w:szCs w:val="24"/>
        </w:rPr>
      </w:pPr>
      <w:r w:rsidRPr="0015192D">
        <w:rPr>
          <w:rFonts w:eastAsia="標楷體"/>
          <w:szCs w:val="24"/>
        </w:rPr>
        <w:t>其它曾被零星報告過之不良事件包括神經系統症狀（如：臂神經叢炎、顏面神經麻痺、熱痙攣、腦脊髓炎、以對稱性神經麻痺為表現的</w:t>
      </w:r>
      <w:r w:rsidRPr="0015192D">
        <w:rPr>
          <w:rFonts w:eastAsia="標楷體"/>
          <w:szCs w:val="24"/>
        </w:rPr>
        <w:t>Guillain-Barré</w:t>
      </w:r>
      <w:r w:rsidRPr="0015192D">
        <w:rPr>
          <w:rFonts w:eastAsia="標楷體"/>
          <w:szCs w:val="24"/>
        </w:rPr>
        <w:t>症候群等）和血液系統症狀（如：暫時性血小板低下，臨床表現包括皮膚出現紫斑或出血點、出血時不易止血等）。除了</w:t>
      </w:r>
      <w:r w:rsidRPr="0015192D">
        <w:rPr>
          <w:rFonts w:eastAsia="標楷體"/>
          <w:szCs w:val="24"/>
        </w:rPr>
        <w:t>1976</w:t>
      </w:r>
      <w:r w:rsidRPr="0015192D">
        <w:rPr>
          <w:rFonts w:eastAsia="標楷體"/>
          <w:szCs w:val="24"/>
        </w:rPr>
        <w:t>年豬流感疫苗、</w:t>
      </w:r>
      <w:r w:rsidRPr="0015192D">
        <w:rPr>
          <w:rFonts w:eastAsia="標楷體"/>
          <w:szCs w:val="24"/>
        </w:rPr>
        <w:t>2009</w:t>
      </w:r>
      <w:r w:rsidRPr="0015192D">
        <w:rPr>
          <w:rFonts w:eastAsia="標楷體"/>
          <w:szCs w:val="24"/>
        </w:rPr>
        <w:t>年</w:t>
      </w:r>
      <w:r w:rsidRPr="0015192D">
        <w:rPr>
          <w:rFonts w:eastAsia="標楷體"/>
          <w:szCs w:val="24"/>
        </w:rPr>
        <w:t>H1N1</w:t>
      </w:r>
      <w:r w:rsidRPr="0015192D">
        <w:rPr>
          <w:rFonts w:eastAsia="標楷體"/>
          <w:szCs w:val="24"/>
        </w:rPr>
        <w:t>新型流感疫苗與部分季節性流感疫苗經流行病學研究證實與</w:t>
      </w:r>
      <w:r w:rsidRPr="0015192D">
        <w:rPr>
          <w:rFonts w:eastAsia="標楷體"/>
          <w:szCs w:val="24"/>
        </w:rPr>
        <w:t>Guillain-Barré</w:t>
      </w:r>
      <w:r w:rsidRPr="0015192D">
        <w:rPr>
          <w:rFonts w:eastAsia="標楷體"/>
          <w:szCs w:val="24"/>
        </w:rPr>
        <w:t>症候群可能相關外，其他少有確切統計數據證明與接種流感疫苗有關。</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甚麼是暈針？</w:t>
      </w:r>
    </w:p>
    <w:p w:rsidR="00F66D82" w:rsidRPr="0015192D" w:rsidRDefault="00010F01" w:rsidP="00182619">
      <w:pPr>
        <w:jc w:val="both"/>
        <w:rPr>
          <w:rFonts w:eastAsia="標楷體"/>
          <w:szCs w:val="24"/>
        </w:rPr>
      </w:pPr>
      <w:r w:rsidRPr="0015192D">
        <w:rPr>
          <w:rFonts w:eastAsia="標楷體" w:hint="eastAsia"/>
          <w:szCs w:val="24"/>
        </w:rPr>
        <w:t>暈針通常是因為對打針的心理壓力與恐懼感，轉化成身體的症狀，出現眩暈與噁心等症狀，大多發生於青少年。大規模疫苗接種時，會有聚集性暈針現象，亦被稱為集體心因性疾病。暈針反應與疫苗本身安全性無關，也不會造成身體健康的後遺症。</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hint="eastAsia"/>
          <w:szCs w:val="24"/>
        </w:rPr>
        <w:t>如何預防</w:t>
      </w:r>
      <w:r w:rsidRPr="0015192D">
        <w:rPr>
          <w:rFonts w:eastAsia="標楷體"/>
          <w:szCs w:val="24"/>
        </w:rPr>
        <w:t>暈針？</w:t>
      </w:r>
    </w:p>
    <w:p w:rsidR="00F66D82" w:rsidRPr="0015192D" w:rsidRDefault="00010F01" w:rsidP="00182619">
      <w:pPr>
        <w:jc w:val="both"/>
        <w:rPr>
          <w:rFonts w:eastAsia="標楷體"/>
          <w:szCs w:val="24"/>
        </w:rPr>
      </w:pPr>
      <w:r w:rsidRPr="0015192D">
        <w:rPr>
          <w:rFonts w:eastAsia="標楷體" w:hint="eastAsia"/>
          <w:szCs w:val="24"/>
        </w:rPr>
        <w:t>建議接種者於接種前不</w:t>
      </w:r>
      <w:r w:rsidR="00B77A43" w:rsidRPr="0015192D">
        <w:rPr>
          <w:rFonts w:eastAsia="標楷體" w:hint="eastAsia"/>
          <w:szCs w:val="24"/>
        </w:rPr>
        <w:t>宜</w:t>
      </w:r>
      <w:r w:rsidRPr="0015192D">
        <w:rPr>
          <w:rFonts w:eastAsia="標楷體" w:hint="eastAsia"/>
          <w:szCs w:val="24"/>
        </w:rPr>
        <w:t>空腹，等待注射時間不宜過久，可</w:t>
      </w:r>
      <w:r w:rsidR="00B77A43" w:rsidRPr="0015192D">
        <w:rPr>
          <w:rFonts w:eastAsia="標楷體" w:hint="eastAsia"/>
          <w:szCs w:val="24"/>
        </w:rPr>
        <w:t>使</w:t>
      </w:r>
      <w:r w:rsidRPr="0015192D">
        <w:rPr>
          <w:rFonts w:eastAsia="標楷體" w:hint="eastAsia"/>
          <w:szCs w:val="24"/>
        </w:rPr>
        <w:t>用音樂、影片或聊天等方式</w:t>
      </w:r>
      <w:r w:rsidR="00B77A43" w:rsidRPr="0015192D">
        <w:rPr>
          <w:rFonts w:eastAsia="標楷體" w:hint="eastAsia"/>
          <w:szCs w:val="24"/>
        </w:rPr>
        <w:t>使其</w:t>
      </w:r>
      <w:r w:rsidRPr="0015192D">
        <w:rPr>
          <w:rFonts w:eastAsia="標楷體" w:hint="eastAsia"/>
          <w:szCs w:val="24"/>
        </w:rPr>
        <w:t>放鬆心情，並於接種時採取坐姿。另外，建議於接種後應坐或躺約</w:t>
      </w:r>
      <w:r w:rsidRPr="0015192D">
        <w:rPr>
          <w:rFonts w:eastAsia="標楷體" w:hint="eastAsia"/>
          <w:szCs w:val="24"/>
        </w:rPr>
        <w:t>15</w:t>
      </w:r>
      <w:r w:rsidRPr="0015192D">
        <w:rPr>
          <w:rFonts w:eastAsia="標楷體" w:hint="eastAsia"/>
          <w:szCs w:val="24"/>
        </w:rPr>
        <w:t>分鐘，以避免因發生昏厥而摔倒受傷；針對較小年齡兒童可以抱著或牽著他的手。另外，針對校園接種，建議於接種</w:t>
      </w:r>
      <w:r w:rsidR="00B77A43" w:rsidRPr="0015192D">
        <w:rPr>
          <w:rFonts w:eastAsia="標楷體" w:hint="eastAsia"/>
          <w:szCs w:val="24"/>
        </w:rPr>
        <w:t>前</w:t>
      </w:r>
      <w:r w:rsidRPr="0015192D">
        <w:rPr>
          <w:rFonts w:eastAsia="標楷體" w:hint="eastAsia"/>
          <w:szCs w:val="24"/>
        </w:rPr>
        <w:t>先向學生說明接種程序、安撫其情緒，以預作心裡準備。</w:t>
      </w:r>
    </w:p>
    <w:p w:rsidR="00010F01" w:rsidRPr="0015192D" w:rsidRDefault="00010F01"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hint="eastAsia"/>
          <w:szCs w:val="24"/>
        </w:rPr>
        <w:t>接種時「暈針」了，怎麼辦？</w:t>
      </w:r>
    </w:p>
    <w:p w:rsidR="00F66D82" w:rsidRPr="0015192D" w:rsidRDefault="00F66D82" w:rsidP="00182619">
      <w:pPr>
        <w:jc w:val="both"/>
        <w:rPr>
          <w:rFonts w:eastAsia="標楷體"/>
          <w:szCs w:val="24"/>
        </w:rPr>
      </w:pPr>
      <w:r w:rsidRPr="0015192D">
        <w:rPr>
          <w:rFonts w:eastAsia="標楷體" w:hint="eastAsia"/>
          <w:szCs w:val="24"/>
        </w:rPr>
        <w:t>建議先至休息區休息，並緩解情緒緊張，同時通知醫護人員</w:t>
      </w:r>
      <w:r w:rsidRPr="0015192D">
        <w:rPr>
          <w:rFonts w:eastAsia="標楷體" w:hint="eastAsia"/>
          <w:szCs w:val="24"/>
        </w:rPr>
        <w:t>(</w:t>
      </w:r>
      <w:r w:rsidRPr="0015192D">
        <w:rPr>
          <w:rFonts w:eastAsia="標楷體" w:hint="eastAsia"/>
          <w:szCs w:val="24"/>
        </w:rPr>
        <w:t>在學校應通知</w:t>
      </w:r>
      <w:r w:rsidR="00B77A43" w:rsidRPr="0015192D">
        <w:rPr>
          <w:rFonts w:eastAsia="標楷體" w:hint="eastAsia"/>
          <w:szCs w:val="24"/>
        </w:rPr>
        <w:t>醫護人員及</w:t>
      </w:r>
      <w:r w:rsidRPr="0015192D">
        <w:rPr>
          <w:rFonts w:eastAsia="標楷體" w:hint="eastAsia"/>
          <w:szCs w:val="24"/>
        </w:rPr>
        <w:t>學校老師</w:t>
      </w:r>
      <w:r w:rsidRPr="0015192D">
        <w:rPr>
          <w:rFonts w:eastAsia="標楷體" w:hint="eastAsia"/>
          <w:szCs w:val="24"/>
        </w:rPr>
        <w:t>)</w:t>
      </w:r>
      <w:r w:rsidRPr="0015192D">
        <w:rPr>
          <w:rFonts w:eastAsia="標楷體" w:hint="eastAsia"/>
          <w:szCs w:val="24"/>
        </w:rPr>
        <w:t>，如暈針現象持續，應儘快送醫。</w:t>
      </w:r>
    </w:p>
    <w:p w:rsidR="00FA6930" w:rsidRPr="0015192D" w:rsidRDefault="00FA6930" w:rsidP="00182619">
      <w:pPr>
        <w:jc w:val="both"/>
        <w:rPr>
          <w:rFonts w:eastAsia="標楷體"/>
          <w:szCs w:val="24"/>
        </w:rPr>
      </w:pPr>
    </w:p>
    <w:p w:rsidR="00FA6930" w:rsidRPr="0015192D" w:rsidRDefault="00FA6930" w:rsidP="00FA6930">
      <w:pPr>
        <w:pStyle w:val="a3"/>
        <w:numPr>
          <w:ilvl w:val="0"/>
          <w:numId w:val="1"/>
        </w:numPr>
        <w:ind w:leftChars="0" w:left="426" w:hanging="426"/>
        <w:jc w:val="both"/>
        <w:rPr>
          <w:rFonts w:eastAsia="標楷體"/>
          <w:szCs w:val="24"/>
        </w:rPr>
      </w:pPr>
      <w:r w:rsidRPr="0015192D">
        <w:rPr>
          <w:rFonts w:eastAsia="標楷體"/>
          <w:szCs w:val="24"/>
        </w:rPr>
        <w:t>流感疫苗接種後注意事項？</w:t>
      </w:r>
    </w:p>
    <w:p w:rsidR="00FA6930" w:rsidRPr="0015192D" w:rsidRDefault="00FA6930" w:rsidP="00FA6930">
      <w:pPr>
        <w:pStyle w:val="a3"/>
        <w:numPr>
          <w:ilvl w:val="0"/>
          <w:numId w:val="2"/>
        </w:numPr>
        <w:ind w:leftChars="0" w:left="567" w:hanging="327"/>
        <w:jc w:val="both"/>
        <w:rPr>
          <w:rFonts w:eastAsia="標楷體"/>
          <w:szCs w:val="24"/>
        </w:rPr>
      </w:pPr>
      <w:r w:rsidRPr="0015192D">
        <w:rPr>
          <w:rFonts w:eastAsia="標楷體"/>
          <w:szCs w:val="24"/>
        </w:rPr>
        <w:t>接種疫苗後有極低的可能性發生立即型過敏反應，嚴重時可能導致過敏性休克。為了能在事件發生後立即進行醫療處置，接種疫苗後應於接種單位</w:t>
      </w:r>
      <w:r w:rsidRPr="0015192D">
        <w:rPr>
          <w:rFonts w:eastAsia="標楷體"/>
          <w:szCs w:val="24"/>
        </w:rPr>
        <w:lastRenderedPageBreak/>
        <w:t>或附近稍做休息，並觀察至少</w:t>
      </w:r>
      <w:r w:rsidRPr="0015192D">
        <w:rPr>
          <w:rFonts w:eastAsia="標楷體"/>
          <w:szCs w:val="24"/>
        </w:rPr>
        <w:t>30</w:t>
      </w:r>
      <w:r w:rsidRPr="0015192D">
        <w:rPr>
          <w:rFonts w:eastAsia="標楷體"/>
          <w:szCs w:val="24"/>
        </w:rPr>
        <w:t>分鐘以上，待無不適後再離開。</w:t>
      </w:r>
    </w:p>
    <w:p w:rsidR="00FA6930" w:rsidRPr="0015192D" w:rsidRDefault="00FA6930" w:rsidP="00FA6930">
      <w:pPr>
        <w:pStyle w:val="a3"/>
        <w:numPr>
          <w:ilvl w:val="0"/>
          <w:numId w:val="2"/>
        </w:numPr>
        <w:ind w:leftChars="0" w:left="567" w:hanging="327"/>
        <w:jc w:val="both"/>
        <w:rPr>
          <w:rFonts w:eastAsia="標楷體"/>
          <w:szCs w:val="24"/>
        </w:rPr>
      </w:pPr>
      <w:r w:rsidRPr="0015192D">
        <w:rPr>
          <w:rFonts w:eastAsia="標楷體"/>
          <w:szCs w:val="24"/>
        </w:rPr>
        <w:t>使用抗血小板或抗凝血藥物或凝血功能異常者，施打後於注射部位加壓至少</w:t>
      </w:r>
      <w:r w:rsidRPr="0015192D">
        <w:rPr>
          <w:rFonts w:eastAsia="標楷體"/>
          <w:szCs w:val="24"/>
        </w:rPr>
        <w:t>2</w:t>
      </w:r>
      <w:r w:rsidRPr="0015192D">
        <w:rPr>
          <w:rFonts w:eastAsia="標楷體"/>
          <w:szCs w:val="24"/>
        </w:rPr>
        <w:t>分鐘，並觀察是否仍有出血或血腫情形。</w:t>
      </w:r>
    </w:p>
    <w:p w:rsidR="00FA6930" w:rsidRPr="0015192D" w:rsidRDefault="00FA6930" w:rsidP="00FA6930">
      <w:pPr>
        <w:pStyle w:val="a3"/>
        <w:numPr>
          <w:ilvl w:val="0"/>
          <w:numId w:val="2"/>
        </w:numPr>
        <w:ind w:leftChars="0" w:left="567" w:hanging="327"/>
        <w:jc w:val="both"/>
        <w:rPr>
          <w:rFonts w:eastAsia="標楷體"/>
          <w:szCs w:val="24"/>
        </w:rPr>
      </w:pPr>
      <w:r w:rsidRPr="0015192D">
        <w:rPr>
          <w:rFonts w:eastAsia="標楷體"/>
          <w:szCs w:val="24"/>
        </w:rPr>
        <w:t>接種後應注意有無持續發燒（超過</w:t>
      </w:r>
      <w:r w:rsidRPr="0015192D">
        <w:rPr>
          <w:rFonts w:eastAsia="標楷體"/>
          <w:szCs w:val="24"/>
        </w:rPr>
        <w:t>48</w:t>
      </w:r>
      <w:r w:rsidRPr="0015192D">
        <w:rPr>
          <w:rFonts w:eastAsia="標楷體"/>
          <w:szCs w:val="24"/>
        </w:rPr>
        <w:t>小時）、呼吸困難、心跳加速</w:t>
      </w:r>
      <w:r w:rsidRPr="0015192D">
        <w:rPr>
          <w:rFonts w:eastAsia="標楷體" w:hint="eastAsia"/>
          <w:szCs w:val="24"/>
        </w:rPr>
        <w:t>、</w:t>
      </w:r>
      <w:r w:rsidRPr="0015192D">
        <w:rPr>
          <w:rFonts w:eastAsia="標楷體"/>
          <w:szCs w:val="24"/>
        </w:rPr>
        <w:t>意識或行為改變等異常狀況，如有不適，應儘速就醫，告知醫師相關症狀、症狀發生時間、疫苗接種時間，以做為診斷參考，並通報當地衛生局或疾病管制署。</w:t>
      </w:r>
    </w:p>
    <w:p w:rsidR="00FA6930" w:rsidRPr="0015192D" w:rsidRDefault="00FA6930" w:rsidP="00FA6930">
      <w:pPr>
        <w:jc w:val="both"/>
        <w:rPr>
          <w:rFonts w:eastAsia="標楷體"/>
          <w:szCs w:val="24"/>
        </w:rPr>
      </w:pPr>
      <w:r w:rsidRPr="0015192D">
        <w:rPr>
          <w:rFonts w:eastAsia="標楷體"/>
          <w:szCs w:val="24"/>
        </w:rPr>
        <w:t>完成疫苗接種後，雖可有效降低感染流感病毒的機率，但仍可能罹患其他呼吸道感染，故仍請注意個人衛生保健及各種預防措施，維護身體健康。</w:t>
      </w:r>
    </w:p>
    <w:p w:rsidR="005A2A25" w:rsidRPr="0015192D" w:rsidRDefault="005A2A25" w:rsidP="00182619">
      <w:pPr>
        <w:jc w:val="both"/>
        <w:rPr>
          <w:rFonts w:eastAsia="標楷體"/>
          <w:szCs w:val="24"/>
        </w:rPr>
      </w:pPr>
    </w:p>
    <w:p w:rsidR="00B13778" w:rsidRPr="0015192D" w:rsidRDefault="00F66D82" w:rsidP="00B04340">
      <w:pPr>
        <w:pStyle w:val="a3"/>
        <w:numPr>
          <w:ilvl w:val="0"/>
          <w:numId w:val="1"/>
        </w:numPr>
        <w:ind w:leftChars="0"/>
        <w:jc w:val="both"/>
        <w:rPr>
          <w:rFonts w:eastAsia="標楷體"/>
          <w:szCs w:val="24"/>
        </w:rPr>
      </w:pPr>
      <w:r w:rsidRPr="0015192D">
        <w:rPr>
          <w:rFonts w:eastAsia="標楷體"/>
          <w:szCs w:val="24"/>
        </w:rPr>
        <w:t>對</w:t>
      </w:r>
      <w:r w:rsidR="00B13778" w:rsidRPr="0015192D">
        <w:rPr>
          <w:rFonts w:eastAsia="標楷體" w:hint="eastAsia"/>
          <w:szCs w:val="24"/>
        </w:rPr>
        <w:t>雞蛋</w:t>
      </w:r>
      <w:r w:rsidR="00B13778" w:rsidRPr="0015192D">
        <w:rPr>
          <w:rFonts w:eastAsia="標楷體" w:hint="eastAsia"/>
          <w:szCs w:val="24"/>
        </w:rPr>
        <w:t>/</w:t>
      </w:r>
      <w:r w:rsidRPr="0015192D">
        <w:rPr>
          <w:rFonts w:eastAsia="標楷體"/>
          <w:szCs w:val="24"/>
        </w:rPr>
        <w:t>蛋的蛋白質過敏者是否可接種流感疫苗？</w:t>
      </w:r>
    </w:p>
    <w:p w:rsidR="00B13778" w:rsidRPr="0015192D" w:rsidRDefault="00B13778" w:rsidP="00B13778">
      <w:pPr>
        <w:jc w:val="both"/>
        <w:rPr>
          <w:rFonts w:eastAsia="標楷體"/>
          <w:szCs w:val="24"/>
        </w:rPr>
      </w:pPr>
      <w:r w:rsidRPr="0015192D">
        <w:rPr>
          <w:rFonts w:eastAsia="標楷體" w:hint="eastAsia"/>
          <w:szCs w:val="24"/>
        </w:rPr>
        <w:t>雞蛋過敏大多發生於接觸後</w:t>
      </w:r>
      <w:r w:rsidRPr="0015192D">
        <w:rPr>
          <w:rFonts w:eastAsia="標楷體" w:hint="eastAsia"/>
          <w:szCs w:val="24"/>
        </w:rPr>
        <w:t>30</w:t>
      </w:r>
      <w:r w:rsidRPr="0015192D">
        <w:rPr>
          <w:rFonts w:eastAsia="標楷體" w:hint="eastAsia"/>
          <w:szCs w:val="24"/>
        </w:rPr>
        <w:t>分鐘內，常見症狀是皮膚出疹與搔癢，依現有針對雞胚胎蛋培養製造法之不活化流感疫苗研究顯示，對於曾因吃蛋發生蕁麻疹症狀者，仍可由合格且熟悉處理蛋過敏症狀醫事人員提供接種，並於接種後觀察</w:t>
      </w:r>
      <w:r w:rsidRPr="0015192D">
        <w:rPr>
          <w:rFonts w:eastAsia="標楷體" w:hint="eastAsia"/>
          <w:szCs w:val="24"/>
        </w:rPr>
        <w:t xml:space="preserve">30 </w:t>
      </w:r>
      <w:r w:rsidRPr="0015192D">
        <w:rPr>
          <w:rFonts w:eastAsia="標楷體" w:hint="eastAsia"/>
          <w:szCs w:val="24"/>
        </w:rPr>
        <w:t>分鐘，無不適症狀再離開；除非是對雞蛋有「嚴重的過敏」、「全身性的過敏」或「致命性的過敏」者不建議接種外，其餘都可以打。對蛋的蛋白質有嚴重過敏者，如曾因吃蛋產生血管神經性水腫，呼吸困難，胸悶，或反覆嘔吐等症狀，甚至曾使用腎上腺素或其他緊急醫療處置者，尤其是立即或在很短的時間（幾分鐘到幾小時）內發生症狀者，因很有可能因再次暴露蛋的蛋白質後產生嚴重的全身性或過敏性反應，這些人則建議不予接種。</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我是過敏體質，可以打流感疫苗嗎？</w:t>
      </w:r>
    </w:p>
    <w:p w:rsidR="00F66D82" w:rsidRPr="0015192D" w:rsidRDefault="00F66D82" w:rsidP="00182619">
      <w:pPr>
        <w:jc w:val="both"/>
        <w:rPr>
          <w:rFonts w:eastAsia="標楷體"/>
          <w:szCs w:val="24"/>
        </w:rPr>
      </w:pPr>
      <w:r w:rsidRPr="0015192D">
        <w:rPr>
          <w:rFonts w:eastAsia="標楷體"/>
          <w:szCs w:val="24"/>
        </w:rPr>
        <w:t>接種流感疫苗前，皆須先經醫師評估身體狀況，若為過敏體質，應於施打前告知醫師，由醫師評估是否施打疫苗。</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使用抗血小板或抗凝血藥物（如</w:t>
      </w:r>
      <w:r w:rsidRPr="0015192D">
        <w:rPr>
          <w:rFonts w:eastAsia="標楷體"/>
          <w:szCs w:val="24"/>
        </w:rPr>
        <w:t>Aspirin</w:t>
      </w:r>
      <w:r w:rsidRPr="0015192D">
        <w:rPr>
          <w:rFonts w:eastAsia="標楷體"/>
          <w:szCs w:val="24"/>
        </w:rPr>
        <w:t>、</w:t>
      </w:r>
      <w:r w:rsidRPr="0015192D">
        <w:rPr>
          <w:rFonts w:eastAsia="標楷體"/>
          <w:szCs w:val="24"/>
        </w:rPr>
        <w:t>Warfarin</w:t>
      </w:r>
      <w:r w:rsidRPr="0015192D">
        <w:rPr>
          <w:rFonts w:eastAsia="標楷體"/>
          <w:szCs w:val="24"/>
        </w:rPr>
        <w:t>、</w:t>
      </w:r>
      <w:r w:rsidRPr="0015192D">
        <w:rPr>
          <w:rFonts w:eastAsia="標楷體"/>
          <w:szCs w:val="24"/>
        </w:rPr>
        <w:t>Clopidogrel</w:t>
      </w:r>
      <w:r w:rsidRPr="0015192D">
        <w:rPr>
          <w:rFonts w:eastAsia="標楷體"/>
          <w:szCs w:val="24"/>
        </w:rPr>
        <w:t>、</w:t>
      </w:r>
      <w:r w:rsidRPr="0015192D">
        <w:rPr>
          <w:rFonts w:eastAsia="標楷體"/>
          <w:szCs w:val="24"/>
        </w:rPr>
        <w:t>Ticlopidine</w:t>
      </w:r>
      <w:r w:rsidRPr="0015192D">
        <w:rPr>
          <w:rFonts w:eastAsia="標楷體"/>
          <w:szCs w:val="24"/>
        </w:rPr>
        <w:t>）者是否可採以肌肉注射接種流感疫苗？注意事項為何？</w:t>
      </w:r>
    </w:p>
    <w:p w:rsidR="00F66D82" w:rsidRPr="0015192D" w:rsidRDefault="00F66D82" w:rsidP="00182619">
      <w:pPr>
        <w:jc w:val="both"/>
        <w:rPr>
          <w:rFonts w:eastAsia="標楷體"/>
          <w:szCs w:val="24"/>
        </w:rPr>
      </w:pPr>
      <w:r w:rsidRPr="0015192D">
        <w:rPr>
          <w:rFonts w:eastAsia="標楷體"/>
          <w:szCs w:val="24"/>
        </w:rPr>
        <w:t>建議接種，使用抗血小板或抗凝血藥物（如</w:t>
      </w:r>
      <w:r w:rsidRPr="0015192D">
        <w:rPr>
          <w:rFonts w:eastAsia="標楷體"/>
          <w:szCs w:val="24"/>
        </w:rPr>
        <w:t>Aspirin</w:t>
      </w:r>
      <w:r w:rsidRPr="0015192D">
        <w:rPr>
          <w:rFonts w:eastAsia="標楷體"/>
          <w:szCs w:val="24"/>
        </w:rPr>
        <w:t>、</w:t>
      </w:r>
      <w:r w:rsidRPr="0015192D">
        <w:rPr>
          <w:rFonts w:eastAsia="標楷體"/>
          <w:szCs w:val="24"/>
        </w:rPr>
        <w:t>Warfarin</w:t>
      </w:r>
      <w:r w:rsidRPr="0015192D">
        <w:rPr>
          <w:rFonts w:eastAsia="標楷體"/>
          <w:szCs w:val="24"/>
        </w:rPr>
        <w:t>、</w:t>
      </w:r>
      <w:r w:rsidRPr="0015192D">
        <w:rPr>
          <w:rFonts w:eastAsia="標楷體"/>
          <w:szCs w:val="24"/>
        </w:rPr>
        <w:t>Clopidogrel</w:t>
      </w:r>
      <w:r w:rsidRPr="0015192D">
        <w:rPr>
          <w:rFonts w:eastAsia="標楷體"/>
          <w:szCs w:val="24"/>
        </w:rPr>
        <w:t>、</w:t>
      </w:r>
      <w:r w:rsidRPr="0015192D">
        <w:rPr>
          <w:rFonts w:eastAsia="標楷體"/>
          <w:szCs w:val="24"/>
        </w:rPr>
        <w:t>Ticlopidine</w:t>
      </w:r>
      <w:r w:rsidRPr="0015192D">
        <w:rPr>
          <w:rFonts w:eastAsia="標楷體"/>
          <w:szCs w:val="24"/>
        </w:rPr>
        <w:t>）者多為罹患流感之高危險群，若無禁忌症，建議仍應接種流感疫苗，惟醫師應列入問診事項，於接種時使用</w:t>
      </w:r>
      <w:r w:rsidRPr="0015192D">
        <w:rPr>
          <w:rFonts w:eastAsia="標楷體"/>
          <w:szCs w:val="24"/>
        </w:rPr>
        <w:t>23</w:t>
      </w:r>
      <w:r w:rsidRPr="0015192D">
        <w:rPr>
          <w:rFonts w:eastAsia="標楷體"/>
          <w:szCs w:val="24"/>
        </w:rPr>
        <w:t>號或直徑更小的針頭，施打後於注射部位加壓至少</w:t>
      </w:r>
      <w:r w:rsidRPr="0015192D">
        <w:rPr>
          <w:rFonts w:eastAsia="標楷體"/>
          <w:szCs w:val="24"/>
        </w:rPr>
        <w:t>2</w:t>
      </w:r>
      <w:r w:rsidRPr="0015192D">
        <w:rPr>
          <w:rFonts w:eastAsia="標楷體"/>
          <w:szCs w:val="24"/>
        </w:rPr>
        <w:t>分鐘，並觀察是否仍有出血或血腫情形。另如為凝血功能異常（</w:t>
      </w:r>
      <w:r w:rsidRPr="0015192D">
        <w:rPr>
          <w:rFonts w:eastAsia="標楷體"/>
          <w:szCs w:val="24"/>
        </w:rPr>
        <w:t>Bleeding disorder</w:t>
      </w:r>
      <w:r w:rsidRPr="0015192D">
        <w:rPr>
          <w:rFonts w:eastAsia="標楷體"/>
          <w:szCs w:val="24"/>
        </w:rPr>
        <w:t>）者除上述注意事項外，可考慮於凝血功能異常之治療開始後，隨即接種疫苗。</w:t>
      </w:r>
    </w:p>
    <w:p w:rsidR="00182619" w:rsidRPr="0015192D" w:rsidRDefault="00182619" w:rsidP="00182619">
      <w:pPr>
        <w:jc w:val="both"/>
        <w:rPr>
          <w:rFonts w:eastAsia="標楷體"/>
          <w:szCs w:val="24"/>
        </w:rPr>
      </w:pPr>
    </w:p>
    <w:p w:rsidR="00F66D82" w:rsidRPr="0015192D" w:rsidRDefault="00F66D82" w:rsidP="00182619">
      <w:pPr>
        <w:jc w:val="both"/>
        <w:rPr>
          <w:rFonts w:eastAsia="標楷體"/>
          <w:sz w:val="28"/>
          <w:szCs w:val="24"/>
        </w:rPr>
      </w:pPr>
      <w:r w:rsidRPr="0015192D">
        <w:rPr>
          <w:rFonts w:eastAsia="標楷體" w:hint="eastAsia"/>
          <w:sz w:val="28"/>
          <w:szCs w:val="24"/>
        </w:rPr>
        <w:t>疫苗保護力篇</w:t>
      </w: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因應秋冬流感疫情，何時接種流感疫苗才來得及產生保護力</w:t>
      </w:r>
      <w:r w:rsidRPr="0015192D">
        <w:rPr>
          <w:rFonts w:eastAsia="標楷體"/>
          <w:szCs w:val="24"/>
        </w:rPr>
        <w:t>?</w:t>
      </w:r>
    </w:p>
    <w:p w:rsidR="00F66D82" w:rsidRPr="0015192D" w:rsidRDefault="00F66D82" w:rsidP="00182619">
      <w:pPr>
        <w:jc w:val="both"/>
        <w:rPr>
          <w:rFonts w:eastAsia="標楷體"/>
          <w:szCs w:val="24"/>
        </w:rPr>
      </w:pPr>
      <w:r w:rsidRPr="0015192D">
        <w:rPr>
          <w:rFonts w:eastAsia="標楷體"/>
          <w:szCs w:val="24"/>
        </w:rPr>
        <w:t>台灣歷年來流感疫情多自</w:t>
      </w:r>
      <w:r w:rsidRPr="0015192D">
        <w:rPr>
          <w:rFonts w:eastAsia="標楷體"/>
          <w:szCs w:val="24"/>
        </w:rPr>
        <w:t>11</w:t>
      </w:r>
      <w:r w:rsidRPr="0015192D">
        <w:rPr>
          <w:rFonts w:eastAsia="標楷體"/>
          <w:szCs w:val="24"/>
        </w:rPr>
        <w:t>月下旬開始升溫，於年底至翌年年初達到高峰，一</w:t>
      </w:r>
      <w:r w:rsidRPr="0015192D">
        <w:rPr>
          <w:rFonts w:eastAsia="標楷體"/>
          <w:szCs w:val="24"/>
        </w:rPr>
        <w:lastRenderedPageBreak/>
        <w:t>般持續至農曆春節，於</w:t>
      </w:r>
      <w:r w:rsidRPr="0015192D">
        <w:rPr>
          <w:rFonts w:eastAsia="標楷體"/>
          <w:szCs w:val="24"/>
        </w:rPr>
        <w:t>2</w:t>
      </w:r>
      <w:r w:rsidRPr="0015192D">
        <w:rPr>
          <w:rFonts w:eastAsia="標楷體"/>
          <w:szCs w:val="24"/>
        </w:rPr>
        <w:t>、</w:t>
      </w:r>
      <w:r w:rsidRPr="0015192D">
        <w:rPr>
          <w:rFonts w:eastAsia="標楷體"/>
          <w:szCs w:val="24"/>
        </w:rPr>
        <w:t>3</w:t>
      </w:r>
      <w:r w:rsidRPr="0015192D">
        <w:rPr>
          <w:rFonts w:eastAsia="標楷體"/>
          <w:szCs w:val="24"/>
        </w:rPr>
        <w:t>月後趨於平緩，且接種疫苗後需一段時間產生保護力，故建議高危險及高傳播族群，應於</w:t>
      </w:r>
      <w:r w:rsidRPr="0015192D">
        <w:rPr>
          <w:rFonts w:eastAsia="標楷體"/>
          <w:szCs w:val="24"/>
        </w:rPr>
        <w:t>10</w:t>
      </w:r>
      <w:r w:rsidRPr="0015192D">
        <w:rPr>
          <w:rFonts w:eastAsia="標楷體"/>
          <w:szCs w:val="24"/>
        </w:rPr>
        <w:t>月流感季節開始，</w:t>
      </w:r>
      <w:r w:rsidR="00B77A43" w:rsidRPr="0015192D">
        <w:rPr>
          <w:rFonts w:eastAsia="標楷體" w:hint="eastAsia"/>
          <w:szCs w:val="24"/>
        </w:rPr>
        <w:t>即儘</w:t>
      </w:r>
      <w:r w:rsidRPr="0015192D">
        <w:rPr>
          <w:rFonts w:eastAsia="標楷體"/>
          <w:szCs w:val="24"/>
        </w:rPr>
        <w:t>早疫苗接種，讓整個流感季均有疫苗保護力。</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接種流感疫苗後多久可以產生保護力？</w:t>
      </w:r>
    </w:p>
    <w:p w:rsidR="00F66D82" w:rsidRPr="0015192D" w:rsidRDefault="00F66D82" w:rsidP="00182619">
      <w:pPr>
        <w:jc w:val="both"/>
        <w:rPr>
          <w:rFonts w:eastAsia="標楷體"/>
          <w:szCs w:val="24"/>
        </w:rPr>
      </w:pPr>
      <w:r w:rsidRPr="0015192D">
        <w:rPr>
          <w:rFonts w:eastAsia="標楷體"/>
          <w:szCs w:val="24"/>
        </w:rPr>
        <w:t>完成流感疫苗接種（</w:t>
      </w:r>
      <w:r w:rsidRPr="0015192D">
        <w:rPr>
          <w:rFonts w:eastAsia="標楷體"/>
          <w:szCs w:val="24"/>
        </w:rPr>
        <w:t>8</w:t>
      </w:r>
      <w:r w:rsidRPr="0015192D">
        <w:rPr>
          <w:rFonts w:eastAsia="標楷體"/>
          <w:szCs w:val="24"/>
        </w:rPr>
        <w:t>歲以下首次接種幼兒為接種第</w:t>
      </w:r>
      <w:r w:rsidRPr="0015192D">
        <w:rPr>
          <w:rFonts w:eastAsia="標楷體"/>
          <w:szCs w:val="24"/>
        </w:rPr>
        <w:t>2</w:t>
      </w:r>
      <w:r w:rsidRPr="0015192D">
        <w:rPr>
          <w:rFonts w:eastAsia="標楷體"/>
          <w:szCs w:val="24"/>
        </w:rPr>
        <w:t>劑），至少約</w:t>
      </w:r>
      <w:r w:rsidRPr="0015192D">
        <w:rPr>
          <w:rFonts w:eastAsia="標楷體"/>
          <w:szCs w:val="24"/>
        </w:rPr>
        <w:t>2</w:t>
      </w:r>
      <w:r w:rsidRPr="0015192D">
        <w:rPr>
          <w:rFonts w:eastAsia="標楷體"/>
          <w:szCs w:val="24"/>
        </w:rPr>
        <w:t>週後產生保護力。</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為何每年都要接種流感疫苗？</w:t>
      </w:r>
    </w:p>
    <w:p w:rsidR="00F66D82" w:rsidRPr="0015192D" w:rsidRDefault="00F66D82" w:rsidP="00182619">
      <w:pPr>
        <w:jc w:val="both"/>
        <w:rPr>
          <w:rFonts w:eastAsia="標楷體"/>
          <w:szCs w:val="24"/>
        </w:rPr>
      </w:pPr>
      <w:r w:rsidRPr="0015192D">
        <w:rPr>
          <w:rFonts w:eastAsia="標楷體"/>
          <w:szCs w:val="24"/>
        </w:rPr>
        <w:t>由於流感病毒極易產生變異，幾乎每年流行的病毒株都會稍有不同，原施打疫苗對不同抗原型之病毒並不具免疫力，致保護效果減低，即使病毒未發生變異，疫苗成分相同，接種</w:t>
      </w:r>
      <w:r w:rsidRPr="0015192D">
        <w:rPr>
          <w:rFonts w:eastAsia="標楷體"/>
          <w:szCs w:val="24"/>
        </w:rPr>
        <w:t>4-6</w:t>
      </w:r>
      <w:r w:rsidRPr="0015192D">
        <w:rPr>
          <w:rFonts w:eastAsia="標楷體"/>
          <w:szCs w:val="24"/>
        </w:rPr>
        <w:t>個月後保護效果即可能下降，保護力一般不超過</w:t>
      </w:r>
      <w:r w:rsidRPr="0015192D">
        <w:rPr>
          <w:rFonts w:eastAsia="標楷體"/>
          <w:szCs w:val="24"/>
        </w:rPr>
        <w:t>1</w:t>
      </w:r>
      <w:r w:rsidRPr="0015192D">
        <w:rPr>
          <w:rFonts w:eastAsia="標楷體"/>
          <w:szCs w:val="24"/>
        </w:rPr>
        <w:t>年，因此建議每年均須接種</w:t>
      </w:r>
      <w:r w:rsidRPr="0015192D">
        <w:rPr>
          <w:rFonts w:eastAsia="標楷體"/>
          <w:szCs w:val="24"/>
        </w:rPr>
        <w:t>1</w:t>
      </w:r>
      <w:r w:rsidRPr="0015192D">
        <w:rPr>
          <w:rFonts w:eastAsia="標楷體"/>
          <w:szCs w:val="24"/>
        </w:rPr>
        <w:t>次，是全球一致性的作法。</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接種流感疫苗的保護效果如何？</w:t>
      </w:r>
    </w:p>
    <w:p w:rsidR="00F66D82" w:rsidRPr="0015192D" w:rsidRDefault="00F66D82" w:rsidP="00182619">
      <w:pPr>
        <w:jc w:val="both"/>
        <w:rPr>
          <w:rFonts w:eastAsia="標楷體"/>
          <w:szCs w:val="24"/>
        </w:rPr>
      </w:pPr>
      <w:r w:rsidRPr="0015192D">
        <w:rPr>
          <w:rFonts w:eastAsia="標楷體"/>
          <w:szCs w:val="24"/>
        </w:rPr>
        <w:t>根據國外文獻，流感疫苗之保護力因年齡或身體狀況不同而異，平均約可達</w:t>
      </w:r>
      <w:r w:rsidRPr="0015192D">
        <w:rPr>
          <w:rFonts w:eastAsia="標楷體"/>
          <w:szCs w:val="24"/>
        </w:rPr>
        <w:t>30-80%</w:t>
      </w:r>
      <w:r w:rsidRPr="0015192D">
        <w:rPr>
          <w:rFonts w:eastAsia="標楷體"/>
          <w:szCs w:val="24"/>
        </w:rPr>
        <w:t>，對健康的成年人有</w:t>
      </w:r>
      <w:r w:rsidRPr="0015192D">
        <w:rPr>
          <w:rFonts w:eastAsia="標楷體"/>
          <w:szCs w:val="24"/>
        </w:rPr>
        <w:t>70-90%</w:t>
      </w:r>
      <w:r w:rsidRPr="0015192D">
        <w:rPr>
          <w:rFonts w:eastAsia="標楷體"/>
          <w:szCs w:val="24"/>
        </w:rPr>
        <w:t>的保護效果。若老年人罹患流感，則可減少</w:t>
      </w:r>
      <w:r w:rsidRPr="0015192D">
        <w:rPr>
          <w:rFonts w:eastAsia="標楷體"/>
          <w:szCs w:val="24"/>
        </w:rPr>
        <w:t>50-60%</w:t>
      </w:r>
      <w:r w:rsidRPr="0015192D">
        <w:rPr>
          <w:rFonts w:eastAsia="標楷體"/>
          <w:szCs w:val="24"/>
        </w:rPr>
        <w:t>的嚴重性及併發症，並可減少</w:t>
      </w:r>
      <w:r w:rsidRPr="0015192D">
        <w:rPr>
          <w:rFonts w:eastAsia="標楷體"/>
          <w:szCs w:val="24"/>
        </w:rPr>
        <w:t>80%</w:t>
      </w:r>
      <w:r w:rsidRPr="0015192D">
        <w:rPr>
          <w:rFonts w:eastAsia="標楷體"/>
          <w:szCs w:val="24"/>
        </w:rPr>
        <w:t>之死亡率。</w:t>
      </w:r>
    </w:p>
    <w:p w:rsidR="00F66D82" w:rsidRPr="0015192D" w:rsidRDefault="00F66D82" w:rsidP="00182619">
      <w:pPr>
        <w:jc w:val="both"/>
        <w:rPr>
          <w:rFonts w:eastAsia="標楷體"/>
          <w:szCs w:val="24"/>
        </w:rPr>
      </w:pPr>
      <w:r w:rsidRPr="0015192D">
        <w:rPr>
          <w:rFonts w:eastAsia="標楷體"/>
          <w:szCs w:val="24"/>
        </w:rPr>
        <w:t>此外，疫苗保護效果亦需視當年疫苗株與實際流行的病毒株型別是否相符，一般保護力會隨病毒型別差異加大而降低。</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打了流感疫苗後發燒，是不是就代表感染到流感？</w:t>
      </w:r>
    </w:p>
    <w:p w:rsidR="00F66D82" w:rsidRPr="0015192D" w:rsidRDefault="00F66D82" w:rsidP="00182619">
      <w:pPr>
        <w:jc w:val="both"/>
        <w:rPr>
          <w:rFonts w:eastAsia="標楷體"/>
          <w:szCs w:val="24"/>
        </w:rPr>
      </w:pPr>
      <w:r w:rsidRPr="0015192D">
        <w:rPr>
          <w:rFonts w:eastAsia="標楷體"/>
          <w:szCs w:val="24"/>
        </w:rPr>
        <w:t>流感疫苗是不活化</w:t>
      </w:r>
      <w:r w:rsidRPr="0015192D">
        <w:rPr>
          <w:rFonts w:eastAsia="標楷體" w:hint="eastAsia"/>
          <w:szCs w:val="24"/>
        </w:rPr>
        <w:t>(</w:t>
      </w:r>
      <w:r w:rsidRPr="0015192D">
        <w:rPr>
          <w:rFonts w:eastAsia="標楷體" w:hint="eastAsia"/>
          <w:szCs w:val="24"/>
        </w:rPr>
        <w:t>死毒</w:t>
      </w:r>
      <w:r w:rsidRPr="0015192D">
        <w:rPr>
          <w:rFonts w:eastAsia="標楷體" w:hint="eastAsia"/>
          <w:szCs w:val="24"/>
        </w:rPr>
        <w:t>)</w:t>
      </w:r>
      <w:r w:rsidRPr="0015192D">
        <w:rPr>
          <w:rFonts w:eastAsia="標楷體"/>
          <w:szCs w:val="24"/>
        </w:rPr>
        <w:t>疫苗，接種後不會造成流感感染。接種季節性流感疫苗後</w:t>
      </w:r>
      <w:r w:rsidRPr="0015192D">
        <w:rPr>
          <w:rFonts w:eastAsia="標楷體"/>
          <w:szCs w:val="24"/>
        </w:rPr>
        <w:t>48</w:t>
      </w:r>
      <w:r w:rsidRPr="0015192D">
        <w:rPr>
          <w:rFonts w:eastAsia="標楷體"/>
          <w:szCs w:val="24"/>
        </w:rPr>
        <w:t>小時內如有發燒反應，應告知醫師曾經接種過流感疫苗，作為診斷參考。接種</w:t>
      </w:r>
      <w:r w:rsidRPr="0015192D">
        <w:rPr>
          <w:rFonts w:eastAsia="標楷體"/>
          <w:szCs w:val="24"/>
        </w:rPr>
        <w:t>48</w:t>
      </w:r>
      <w:r w:rsidRPr="0015192D">
        <w:rPr>
          <w:rFonts w:eastAsia="標楷體"/>
          <w:szCs w:val="24"/>
        </w:rPr>
        <w:t>小時後仍然持續發燒時，應考慮是否另有其他感染或引起發燒的原因。</w:t>
      </w:r>
    </w:p>
    <w:p w:rsidR="00F66D82" w:rsidRPr="0015192D" w:rsidRDefault="00F66D82" w:rsidP="00182619">
      <w:pPr>
        <w:jc w:val="both"/>
        <w:rPr>
          <w:rFonts w:eastAsia="標楷體"/>
          <w:szCs w:val="24"/>
        </w:rPr>
      </w:pPr>
    </w:p>
    <w:p w:rsidR="00F66D82" w:rsidRPr="0015192D" w:rsidRDefault="00B77A43" w:rsidP="00182619">
      <w:pPr>
        <w:pStyle w:val="a3"/>
        <w:numPr>
          <w:ilvl w:val="0"/>
          <w:numId w:val="1"/>
        </w:numPr>
        <w:ind w:leftChars="0" w:left="426" w:hanging="426"/>
        <w:jc w:val="both"/>
        <w:rPr>
          <w:rFonts w:eastAsia="標楷體"/>
          <w:szCs w:val="24"/>
        </w:rPr>
      </w:pPr>
      <w:r w:rsidRPr="0015192D">
        <w:rPr>
          <w:rFonts w:eastAsia="標楷體" w:hint="eastAsia"/>
          <w:szCs w:val="24"/>
        </w:rPr>
        <w:t>為什麼今年我已</w:t>
      </w:r>
      <w:r w:rsidR="00F66D82" w:rsidRPr="0015192D">
        <w:rPr>
          <w:rFonts w:eastAsia="標楷體"/>
          <w:szCs w:val="24"/>
        </w:rPr>
        <w:t>打了流感疫苗，還是會感冒（或得到流感）</w:t>
      </w:r>
      <w:r w:rsidR="00F66D82" w:rsidRPr="0015192D">
        <w:rPr>
          <w:rFonts w:eastAsia="標楷體" w:hint="eastAsia"/>
          <w:strike/>
          <w:szCs w:val="24"/>
        </w:rPr>
        <w:t>嗎</w:t>
      </w:r>
      <w:r w:rsidR="00F66D82" w:rsidRPr="0015192D">
        <w:rPr>
          <w:rFonts w:eastAsia="標楷體"/>
          <w:szCs w:val="24"/>
        </w:rPr>
        <w:t>？</w:t>
      </w:r>
    </w:p>
    <w:p w:rsidR="00F66D82" w:rsidRPr="0015192D" w:rsidRDefault="00F66D82" w:rsidP="00182619">
      <w:pPr>
        <w:jc w:val="both"/>
        <w:rPr>
          <w:rFonts w:eastAsia="標楷體"/>
          <w:szCs w:val="24"/>
        </w:rPr>
      </w:pPr>
      <w:r w:rsidRPr="0015192D">
        <w:rPr>
          <w:rFonts w:eastAsia="標楷體"/>
          <w:szCs w:val="24"/>
        </w:rPr>
        <w:t>普通感冒的致病原是多達數百種不同的病毒和細菌，流感則是由流感病毒引起的急性呼吸道傳染病，兩者並不相同；流感疫苗所包含之病毒株僅包含目前最常流行之</w:t>
      </w:r>
      <w:r w:rsidRPr="0015192D">
        <w:rPr>
          <w:rFonts w:eastAsia="標楷體"/>
          <w:szCs w:val="24"/>
        </w:rPr>
        <w:t>3</w:t>
      </w:r>
      <w:r w:rsidRPr="0015192D">
        <w:rPr>
          <w:rFonts w:eastAsia="標楷體"/>
          <w:szCs w:val="24"/>
        </w:rPr>
        <w:t>種病毒型別，加以病毒易突變特性，故於接種流感疫苗後，是有可能感染其他型別流感。</w:t>
      </w:r>
    </w:p>
    <w:p w:rsidR="00F66D82" w:rsidRPr="0015192D" w:rsidRDefault="00F66D82" w:rsidP="00182619">
      <w:pPr>
        <w:jc w:val="both"/>
        <w:rPr>
          <w:rFonts w:eastAsia="標楷體"/>
          <w:szCs w:val="24"/>
        </w:rPr>
      </w:pPr>
      <w:r w:rsidRPr="0015192D">
        <w:rPr>
          <w:rFonts w:eastAsia="標楷體"/>
          <w:szCs w:val="24"/>
        </w:rPr>
        <w:t>另外，個人接種流感疫苗後產生之保護效果亦有個別差異，故少數人也有可能在保護力不足的情形下感染病毒。</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流感疫苗打公費的好，還是打自費的保護效果好</w:t>
      </w:r>
      <w:r w:rsidRPr="0015192D">
        <w:rPr>
          <w:rFonts w:eastAsia="標楷體"/>
          <w:szCs w:val="24"/>
        </w:rPr>
        <w:t>?</w:t>
      </w:r>
    </w:p>
    <w:p w:rsidR="00F66D82" w:rsidRPr="0015192D" w:rsidRDefault="00F66D82" w:rsidP="00182619">
      <w:pPr>
        <w:jc w:val="both"/>
        <w:rPr>
          <w:rFonts w:eastAsia="標楷體"/>
          <w:szCs w:val="24"/>
        </w:rPr>
      </w:pPr>
      <w:r w:rsidRPr="0015192D">
        <w:rPr>
          <w:rFonts w:eastAsia="標楷體"/>
          <w:szCs w:val="24"/>
        </w:rPr>
        <w:t>不論是公費或是自費流感疫苗，均需符合我國衛生福利部食品藥物管理署查驗登記規定，且取得許可證照，且每批疫苗均經檢驗合格，因此對於流感的保護效果是一樣的。</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流感疫苗有國產與外國進口兩種，保護效果一樣嗎？</w:t>
      </w:r>
    </w:p>
    <w:p w:rsidR="00F66D82" w:rsidRPr="0015192D" w:rsidRDefault="00F66D82" w:rsidP="00182619">
      <w:pPr>
        <w:jc w:val="both"/>
        <w:rPr>
          <w:rFonts w:eastAsia="標楷體"/>
          <w:szCs w:val="24"/>
        </w:rPr>
      </w:pPr>
      <w:r w:rsidRPr="0015192D">
        <w:rPr>
          <w:rFonts w:eastAsia="標楷體"/>
          <w:szCs w:val="24"/>
        </w:rPr>
        <w:t>不管國產還是國外進口的疫苗，其產生的保護效果是一樣的。今年政府採購之疫苗係由</w:t>
      </w:r>
      <w:r w:rsidRPr="0015192D">
        <w:rPr>
          <w:rFonts w:eastAsia="標楷體"/>
          <w:szCs w:val="24"/>
        </w:rPr>
        <w:t>3</w:t>
      </w:r>
      <w:r w:rsidRPr="0015192D">
        <w:rPr>
          <w:rFonts w:eastAsia="標楷體"/>
          <w:szCs w:val="24"/>
        </w:rPr>
        <w:t>家廠商供應，其中</w:t>
      </w:r>
      <w:r w:rsidRPr="0015192D">
        <w:rPr>
          <w:rFonts w:eastAsia="標楷體"/>
          <w:szCs w:val="24"/>
        </w:rPr>
        <w:t>2</w:t>
      </w:r>
      <w:r w:rsidRPr="0015192D">
        <w:rPr>
          <w:rFonts w:eastAsia="標楷體"/>
          <w:szCs w:val="24"/>
        </w:rPr>
        <w:t>家為進口疫苗，</w:t>
      </w:r>
      <w:r w:rsidRPr="0015192D">
        <w:rPr>
          <w:rFonts w:eastAsia="標楷體"/>
          <w:szCs w:val="24"/>
        </w:rPr>
        <w:t>1</w:t>
      </w:r>
      <w:r w:rsidRPr="0015192D">
        <w:rPr>
          <w:rFonts w:eastAsia="標楷體"/>
          <w:szCs w:val="24"/>
        </w:rPr>
        <w:t>家為國內製造。流感疫苗之疫苗株選擇，具有全球一致性，且於國內具一致性檢驗標準。</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如果</w:t>
      </w:r>
      <w:r w:rsidR="00B77A43" w:rsidRPr="0015192D">
        <w:rPr>
          <w:rFonts w:eastAsia="標楷體" w:hint="eastAsia"/>
          <w:szCs w:val="24"/>
        </w:rPr>
        <w:t>週遭親友</w:t>
      </w:r>
      <w:r w:rsidRPr="0015192D">
        <w:rPr>
          <w:rFonts w:eastAsia="標楷體"/>
          <w:szCs w:val="24"/>
        </w:rPr>
        <w:t>都</w:t>
      </w:r>
      <w:r w:rsidRPr="0015192D">
        <w:rPr>
          <w:rFonts w:eastAsia="標楷體" w:hint="eastAsia"/>
          <w:szCs w:val="24"/>
        </w:rPr>
        <w:t>有</w:t>
      </w:r>
      <w:r w:rsidRPr="0015192D">
        <w:rPr>
          <w:rFonts w:eastAsia="標楷體"/>
          <w:szCs w:val="24"/>
        </w:rPr>
        <w:t>打流感疫苗，就會形成群體免疫，所以我不打疫苗，也不會被傳染</w:t>
      </w:r>
      <w:r w:rsidRPr="0015192D">
        <w:rPr>
          <w:rFonts w:eastAsia="標楷體"/>
          <w:szCs w:val="24"/>
        </w:rPr>
        <w:t>?</w:t>
      </w:r>
    </w:p>
    <w:p w:rsidR="00F66D82" w:rsidRPr="0015192D" w:rsidRDefault="00F66D82" w:rsidP="00182619">
      <w:pPr>
        <w:jc w:val="both"/>
        <w:rPr>
          <w:rFonts w:eastAsia="標楷體"/>
          <w:szCs w:val="24"/>
        </w:rPr>
      </w:pPr>
      <w:r w:rsidRPr="0015192D">
        <w:rPr>
          <w:rFonts w:eastAsia="標楷體"/>
          <w:szCs w:val="24"/>
        </w:rPr>
        <w:t>流感是藉由人群接觸傳染，當群體免疫達到一定程度時，可以阻斷或減緩疾病的傳播；惟群體免疫是需要時間累積，接種率達到一定程度才會產生之效益，且主要是減緩疾病傳播，並非表示不會傳染流感，故建議</w:t>
      </w:r>
      <w:r w:rsidRPr="0015192D">
        <w:rPr>
          <w:rFonts w:eastAsia="標楷體" w:hint="eastAsia"/>
          <w:szCs w:val="24"/>
        </w:rPr>
        <w:t>還是</w:t>
      </w:r>
      <w:r w:rsidRPr="0015192D">
        <w:rPr>
          <w:rFonts w:eastAsia="標楷體"/>
          <w:szCs w:val="24"/>
        </w:rPr>
        <w:t>自身接種疫苗。</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如果我打了三價流感疫苗又去打了最新的四價流感疫苗，有沒有關係？</w:t>
      </w:r>
    </w:p>
    <w:p w:rsidR="00F66D82" w:rsidRPr="0015192D" w:rsidRDefault="00F66D82" w:rsidP="00182619">
      <w:pPr>
        <w:jc w:val="both"/>
        <w:rPr>
          <w:rFonts w:eastAsia="標楷體"/>
          <w:szCs w:val="24"/>
        </w:rPr>
      </w:pPr>
      <w:r w:rsidRPr="0015192D">
        <w:rPr>
          <w:rFonts w:eastAsia="標楷體"/>
          <w:szCs w:val="24"/>
        </w:rPr>
        <w:t>在疫苗效力與安全上，都不會有問題。國內上市之三價與四價疫苗都已經經過我國藥政單位核准使用</w:t>
      </w:r>
      <w:r w:rsidRPr="0015192D">
        <w:rPr>
          <w:rFonts w:eastAsia="標楷體"/>
          <w:szCs w:val="24"/>
        </w:rPr>
        <w:t>/</w:t>
      </w:r>
      <w:r w:rsidRPr="0015192D">
        <w:rPr>
          <w:rFonts w:eastAsia="標楷體"/>
          <w:szCs w:val="24"/>
        </w:rPr>
        <w:t>進口，不過所有疫苗與其他藥品一樣，少數有可能發生不良反應。為預防並即時處理接種後發生率極低的立即型嚴重過敏反應，注射後應於疫苗注射單位觀察至少</w:t>
      </w:r>
      <w:r w:rsidRPr="0015192D">
        <w:rPr>
          <w:rFonts w:eastAsia="標楷體"/>
          <w:szCs w:val="24"/>
        </w:rPr>
        <w:t>30</w:t>
      </w:r>
      <w:r w:rsidRPr="0015192D">
        <w:rPr>
          <w:rFonts w:eastAsia="標楷體"/>
          <w:szCs w:val="24"/>
        </w:rPr>
        <w:t>分鐘，無任何不適症狀後才離開。接種後若有嚴重過敏反應，如呼吸困難、氣喘、眩昏、心跳加速等不適症狀，應儘速就醫，請醫師做進一步的判斷與處理，並告知疫苗接種史。</w:t>
      </w:r>
    </w:p>
    <w:p w:rsidR="00F66D82" w:rsidRPr="0015192D" w:rsidRDefault="00F66D82" w:rsidP="00182619">
      <w:pPr>
        <w:jc w:val="both"/>
        <w:rPr>
          <w:rFonts w:eastAsia="標楷體"/>
          <w:szCs w:val="24"/>
        </w:rPr>
      </w:pPr>
    </w:p>
    <w:p w:rsidR="00F66D82" w:rsidRPr="0015192D" w:rsidRDefault="00F66D82" w:rsidP="00182619">
      <w:pPr>
        <w:pStyle w:val="a3"/>
        <w:numPr>
          <w:ilvl w:val="0"/>
          <w:numId w:val="1"/>
        </w:numPr>
        <w:ind w:leftChars="0" w:left="426" w:hanging="426"/>
        <w:jc w:val="both"/>
        <w:rPr>
          <w:rFonts w:eastAsia="標楷體"/>
          <w:szCs w:val="24"/>
        </w:rPr>
      </w:pPr>
      <w:r w:rsidRPr="0015192D">
        <w:rPr>
          <w:rFonts w:eastAsia="標楷體"/>
          <w:szCs w:val="24"/>
        </w:rPr>
        <w:t>我的小孩</w:t>
      </w:r>
      <w:r w:rsidRPr="0015192D">
        <w:rPr>
          <w:rFonts w:eastAsia="標楷體"/>
          <w:szCs w:val="24"/>
        </w:rPr>
        <w:t>(&lt;8</w:t>
      </w:r>
      <w:r w:rsidRPr="0015192D">
        <w:rPr>
          <w:rFonts w:eastAsia="標楷體"/>
          <w:szCs w:val="24"/>
        </w:rPr>
        <w:t>歲</w:t>
      </w:r>
      <w:r w:rsidRPr="0015192D">
        <w:rPr>
          <w:rFonts w:eastAsia="標楷體"/>
          <w:szCs w:val="24"/>
        </w:rPr>
        <w:t>)</w:t>
      </w:r>
      <w:r w:rsidRPr="0015192D">
        <w:rPr>
          <w:rFonts w:eastAsia="標楷體"/>
          <w:szCs w:val="24"/>
        </w:rPr>
        <w:t>今年為初次接種流感疫苗，醫師說要接種二劑疫苗才有保護效果，第一劑已經</w:t>
      </w:r>
      <w:r w:rsidRPr="0015192D">
        <w:rPr>
          <w:rFonts w:eastAsia="標楷體" w:hint="eastAsia"/>
          <w:szCs w:val="24"/>
        </w:rPr>
        <w:t>在學校</w:t>
      </w:r>
      <w:r w:rsidRPr="0015192D">
        <w:rPr>
          <w:rFonts w:eastAsia="標楷體"/>
          <w:szCs w:val="24"/>
        </w:rPr>
        <w:t>接種公費三價流感疫苗，第二劑疫苗想讓他打四價流感疫苗，可以嗎？</w:t>
      </w:r>
    </w:p>
    <w:p w:rsidR="00F66D82" w:rsidRPr="0015192D" w:rsidRDefault="00B77A43" w:rsidP="00182619">
      <w:pPr>
        <w:jc w:val="both"/>
        <w:rPr>
          <w:rFonts w:eastAsia="標楷體"/>
          <w:szCs w:val="24"/>
        </w:rPr>
      </w:pPr>
      <w:r w:rsidRPr="0015192D">
        <w:rPr>
          <w:rFonts w:eastAsia="標楷體" w:hint="eastAsia"/>
          <w:szCs w:val="24"/>
        </w:rPr>
        <w:t>因為國內上市的寺價流感疫苗只能使用於</w:t>
      </w:r>
      <w:r w:rsidRPr="0015192D">
        <w:rPr>
          <w:rFonts w:eastAsia="標楷體" w:hint="eastAsia"/>
          <w:szCs w:val="24"/>
        </w:rPr>
        <w:t>3</w:t>
      </w:r>
      <w:r w:rsidRPr="0015192D">
        <w:rPr>
          <w:rFonts w:eastAsia="標楷體" w:hint="eastAsia"/>
          <w:szCs w:val="24"/>
        </w:rPr>
        <w:t>歲以上幼兒及成人，因此若您的小孩年紀小於</w:t>
      </w:r>
      <w:r w:rsidRPr="0015192D">
        <w:rPr>
          <w:rFonts w:eastAsia="標楷體" w:hint="eastAsia"/>
          <w:szCs w:val="24"/>
        </w:rPr>
        <w:t>3</w:t>
      </w:r>
      <w:r w:rsidRPr="0015192D">
        <w:rPr>
          <w:rFonts w:eastAsia="標楷體" w:hint="eastAsia"/>
          <w:szCs w:val="24"/>
        </w:rPr>
        <w:t>歲，第二劑疫苗仍請接種三價流感疫苗；若您的小孩已經滿</w:t>
      </w:r>
      <w:r w:rsidRPr="0015192D">
        <w:rPr>
          <w:rFonts w:eastAsia="標楷體" w:hint="eastAsia"/>
          <w:szCs w:val="24"/>
        </w:rPr>
        <w:t>3</w:t>
      </w:r>
      <w:r w:rsidRPr="0015192D">
        <w:rPr>
          <w:rFonts w:eastAsia="標楷體" w:hint="eastAsia"/>
          <w:szCs w:val="24"/>
        </w:rPr>
        <w:t>歲，則</w:t>
      </w:r>
      <w:r w:rsidR="00F66D82" w:rsidRPr="0015192D">
        <w:rPr>
          <w:rFonts w:eastAsia="標楷體"/>
          <w:szCs w:val="24"/>
        </w:rPr>
        <w:t>第二劑選擇三價或四價流感疫苗都可以。</w:t>
      </w:r>
    </w:p>
    <w:sectPr w:rsidR="00F66D82" w:rsidRPr="0015192D" w:rsidSect="0089631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955" w:rsidRDefault="00CE3955" w:rsidP="009772E9">
      <w:r>
        <w:separator/>
      </w:r>
    </w:p>
  </w:endnote>
  <w:endnote w:type="continuationSeparator" w:id="1">
    <w:p w:rsidR="00CE3955" w:rsidRDefault="00CE3955" w:rsidP="009772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561498"/>
      <w:docPartObj>
        <w:docPartGallery w:val="Page Numbers (Bottom of Page)"/>
        <w:docPartUnique/>
      </w:docPartObj>
    </w:sdtPr>
    <w:sdtContent>
      <w:p w:rsidR="00BF2ACA" w:rsidRDefault="004919FA">
        <w:pPr>
          <w:pStyle w:val="a6"/>
          <w:jc w:val="center"/>
        </w:pPr>
        <w:r>
          <w:fldChar w:fldCharType="begin"/>
        </w:r>
        <w:r w:rsidR="00BF2ACA">
          <w:instrText>PAGE   \* MERGEFORMAT</w:instrText>
        </w:r>
        <w:r>
          <w:fldChar w:fldCharType="separate"/>
        </w:r>
        <w:r w:rsidR="005E3BD8" w:rsidRPr="005E3BD8">
          <w:rPr>
            <w:noProof/>
            <w:lang w:val="zh-TW"/>
          </w:rPr>
          <w:t>8</w:t>
        </w:r>
        <w:r>
          <w:fldChar w:fldCharType="end"/>
        </w:r>
      </w:p>
    </w:sdtContent>
  </w:sdt>
  <w:p w:rsidR="00BF2ACA" w:rsidRDefault="00BF2A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955" w:rsidRDefault="00CE3955" w:rsidP="009772E9">
      <w:r>
        <w:separator/>
      </w:r>
    </w:p>
  </w:footnote>
  <w:footnote w:type="continuationSeparator" w:id="1">
    <w:p w:rsidR="00CE3955" w:rsidRDefault="00CE3955" w:rsidP="009772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94A2C"/>
    <w:multiLevelType w:val="hybridMultilevel"/>
    <w:tmpl w:val="5E3459D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38A43C11"/>
    <w:multiLevelType w:val="hybridMultilevel"/>
    <w:tmpl w:val="3D4A961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53215F66"/>
    <w:multiLevelType w:val="hybridMultilevel"/>
    <w:tmpl w:val="4E5A4BE0"/>
    <w:lvl w:ilvl="0" w:tplc="494EA230">
      <w:start w:val="1"/>
      <w:numFmt w:val="decimal"/>
      <w:lvlText w:val="Q%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87F2E30"/>
    <w:multiLevelType w:val="hybridMultilevel"/>
    <w:tmpl w:val="1A5478C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EA76780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3497E53"/>
    <w:multiLevelType w:val="hybridMultilevel"/>
    <w:tmpl w:val="6860B2A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3665"/>
    <w:rsid w:val="00003034"/>
    <w:rsid w:val="000064A5"/>
    <w:rsid w:val="00007745"/>
    <w:rsid w:val="00010F01"/>
    <w:rsid w:val="000453DC"/>
    <w:rsid w:val="000601EC"/>
    <w:rsid w:val="000665A6"/>
    <w:rsid w:val="000B0FA1"/>
    <w:rsid w:val="000D409D"/>
    <w:rsid w:val="000F3EDF"/>
    <w:rsid w:val="00122BE5"/>
    <w:rsid w:val="00132712"/>
    <w:rsid w:val="0015192D"/>
    <w:rsid w:val="001817F9"/>
    <w:rsid w:val="00182619"/>
    <w:rsid w:val="001F3F2B"/>
    <w:rsid w:val="00294B0F"/>
    <w:rsid w:val="002E3CBC"/>
    <w:rsid w:val="00355A02"/>
    <w:rsid w:val="00380F6D"/>
    <w:rsid w:val="003B36D0"/>
    <w:rsid w:val="003C354D"/>
    <w:rsid w:val="00412374"/>
    <w:rsid w:val="004435B2"/>
    <w:rsid w:val="0044449C"/>
    <w:rsid w:val="004618D7"/>
    <w:rsid w:val="00473AB5"/>
    <w:rsid w:val="004919FA"/>
    <w:rsid w:val="004C77C6"/>
    <w:rsid w:val="004D528E"/>
    <w:rsid w:val="004F1929"/>
    <w:rsid w:val="005008F3"/>
    <w:rsid w:val="005101F5"/>
    <w:rsid w:val="00523723"/>
    <w:rsid w:val="00533C66"/>
    <w:rsid w:val="00534779"/>
    <w:rsid w:val="00551556"/>
    <w:rsid w:val="00565D47"/>
    <w:rsid w:val="00581A69"/>
    <w:rsid w:val="005A2A25"/>
    <w:rsid w:val="005C2E88"/>
    <w:rsid w:val="005C37D6"/>
    <w:rsid w:val="005E3BD8"/>
    <w:rsid w:val="0060597E"/>
    <w:rsid w:val="006069B0"/>
    <w:rsid w:val="00650AB6"/>
    <w:rsid w:val="006A0EF1"/>
    <w:rsid w:val="006F7313"/>
    <w:rsid w:val="00702CEB"/>
    <w:rsid w:val="00770B14"/>
    <w:rsid w:val="007741FC"/>
    <w:rsid w:val="00791DAE"/>
    <w:rsid w:val="007A7398"/>
    <w:rsid w:val="007B5C9D"/>
    <w:rsid w:val="00837BBC"/>
    <w:rsid w:val="00867776"/>
    <w:rsid w:val="008678D1"/>
    <w:rsid w:val="00885E45"/>
    <w:rsid w:val="0089631D"/>
    <w:rsid w:val="008C30BD"/>
    <w:rsid w:val="008C69CD"/>
    <w:rsid w:val="009048D3"/>
    <w:rsid w:val="00917420"/>
    <w:rsid w:val="00932C64"/>
    <w:rsid w:val="00961AA1"/>
    <w:rsid w:val="009772E9"/>
    <w:rsid w:val="009D6D99"/>
    <w:rsid w:val="00A76392"/>
    <w:rsid w:val="00A83665"/>
    <w:rsid w:val="00AC6330"/>
    <w:rsid w:val="00B13778"/>
    <w:rsid w:val="00B65551"/>
    <w:rsid w:val="00B77A43"/>
    <w:rsid w:val="00BD5321"/>
    <w:rsid w:val="00BE55BE"/>
    <w:rsid w:val="00BE62D6"/>
    <w:rsid w:val="00BF2ACA"/>
    <w:rsid w:val="00BF4969"/>
    <w:rsid w:val="00BF5E0B"/>
    <w:rsid w:val="00C12D32"/>
    <w:rsid w:val="00C304C5"/>
    <w:rsid w:val="00CE2D76"/>
    <w:rsid w:val="00CE3955"/>
    <w:rsid w:val="00D07D6D"/>
    <w:rsid w:val="00D11B89"/>
    <w:rsid w:val="00D66B41"/>
    <w:rsid w:val="00D80306"/>
    <w:rsid w:val="00D92CEB"/>
    <w:rsid w:val="00EA389C"/>
    <w:rsid w:val="00EC294C"/>
    <w:rsid w:val="00F5630F"/>
    <w:rsid w:val="00F66D82"/>
    <w:rsid w:val="00F74D81"/>
    <w:rsid w:val="00F7595C"/>
    <w:rsid w:val="00F97A2B"/>
    <w:rsid w:val="00FA6930"/>
    <w:rsid w:val="00FB6DF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66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665"/>
    <w:pPr>
      <w:ind w:leftChars="200" w:left="480"/>
    </w:pPr>
  </w:style>
  <w:style w:type="paragraph" w:styleId="a4">
    <w:name w:val="header"/>
    <w:basedOn w:val="a"/>
    <w:link w:val="a5"/>
    <w:uiPriority w:val="99"/>
    <w:unhideWhenUsed/>
    <w:rsid w:val="009772E9"/>
    <w:pPr>
      <w:tabs>
        <w:tab w:val="center" w:pos="4153"/>
        <w:tab w:val="right" w:pos="8306"/>
      </w:tabs>
      <w:snapToGrid w:val="0"/>
    </w:pPr>
    <w:rPr>
      <w:sz w:val="20"/>
      <w:szCs w:val="20"/>
    </w:rPr>
  </w:style>
  <w:style w:type="character" w:customStyle="1" w:styleId="a5">
    <w:name w:val="頁首 字元"/>
    <w:basedOn w:val="a0"/>
    <w:link w:val="a4"/>
    <w:uiPriority w:val="99"/>
    <w:rsid w:val="009772E9"/>
    <w:rPr>
      <w:sz w:val="20"/>
      <w:szCs w:val="20"/>
    </w:rPr>
  </w:style>
  <w:style w:type="paragraph" w:styleId="a6">
    <w:name w:val="footer"/>
    <w:basedOn w:val="a"/>
    <w:link w:val="a7"/>
    <w:uiPriority w:val="99"/>
    <w:unhideWhenUsed/>
    <w:rsid w:val="009772E9"/>
    <w:pPr>
      <w:tabs>
        <w:tab w:val="center" w:pos="4153"/>
        <w:tab w:val="right" w:pos="8306"/>
      </w:tabs>
      <w:snapToGrid w:val="0"/>
    </w:pPr>
    <w:rPr>
      <w:sz w:val="20"/>
      <w:szCs w:val="20"/>
    </w:rPr>
  </w:style>
  <w:style w:type="character" w:customStyle="1" w:styleId="a7">
    <w:name w:val="頁尾 字元"/>
    <w:basedOn w:val="a0"/>
    <w:link w:val="a6"/>
    <w:uiPriority w:val="99"/>
    <w:rsid w:val="009772E9"/>
    <w:rPr>
      <w:sz w:val="20"/>
      <w:szCs w:val="20"/>
    </w:rPr>
  </w:style>
  <w:style w:type="paragraph" w:styleId="a8">
    <w:name w:val="Balloon Text"/>
    <w:basedOn w:val="a"/>
    <w:link w:val="a9"/>
    <w:uiPriority w:val="99"/>
    <w:semiHidden/>
    <w:unhideWhenUsed/>
    <w:rsid w:val="005A2A2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A2A2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289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楊淑兒</dc:creator>
  <cp:lastModifiedBy>USER</cp:lastModifiedBy>
  <cp:revision>2</cp:revision>
  <cp:lastPrinted>2017-08-24T07:47:00Z</cp:lastPrinted>
  <dcterms:created xsi:type="dcterms:W3CDTF">2017-08-24T07:49:00Z</dcterms:created>
  <dcterms:modified xsi:type="dcterms:W3CDTF">2017-08-24T07:49:00Z</dcterms:modified>
</cp:coreProperties>
</file>