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5B" w:rsidRPr="00153B6A" w:rsidRDefault="00F8635F" w:rsidP="0088165B">
      <w:pPr>
        <w:widowControl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153B6A">
        <w:rPr>
          <w:rFonts w:ascii="標楷體" w:eastAsia="標楷體" w:hAnsi="標楷體" w:cs="新細明體" w:hint="eastAsia"/>
          <w:kern w:val="0"/>
          <w:sz w:val="36"/>
          <w:szCs w:val="36"/>
        </w:rPr>
        <w:t>花蓮</w:t>
      </w:r>
      <w:r w:rsidR="0088165B" w:rsidRPr="00153B6A">
        <w:rPr>
          <w:rFonts w:ascii="標楷體" w:eastAsia="標楷體" w:hAnsi="標楷體" w:cs="新細明體" w:hint="eastAsia"/>
          <w:kern w:val="0"/>
          <w:sz w:val="36"/>
          <w:szCs w:val="36"/>
        </w:rPr>
        <w:t>縣</w:t>
      </w:r>
      <w:proofErr w:type="gramStart"/>
      <w:r w:rsidRPr="00153B6A">
        <w:rPr>
          <w:rFonts w:ascii="標楷體" w:eastAsia="標楷體" w:hAnsi="標楷體" w:cs="新細明體" w:hint="eastAsia"/>
          <w:kern w:val="0"/>
          <w:sz w:val="36"/>
          <w:szCs w:val="36"/>
        </w:rPr>
        <w:t>花蓮市明廉</w:t>
      </w:r>
      <w:r w:rsidR="0088165B" w:rsidRPr="00153B6A">
        <w:rPr>
          <w:rFonts w:ascii="標楷體" w:eastAsia="標楷體" w:hAnsi="標楷體" w:cs="新細明體" w:hint="eastAsia"/>
          <w:kern w:val="0"/>
          <w:sz w:val="36"/>
          <w:szCs w:val="36"/>
        </w:rPr>
        <w:t>國</w:t>
      </w:r>
      <w:r w:rsidRPr="00153B6A">
        <w:rPr>
          <w:rFonts w:ascii="標楷體" w:eastAsia="標楷體" w:hAnsi="標楷體" w:cs="新細明體" w:hint="eastAsia"/>
          <w:kern w:val="0"/>
          <w:sz w:val="36"/>
          <w:szCs w:val="36"/>
        </w:rPr>
        <w:t>民</w:t>
      </w:r>
      <w:proofErr w:type="gramEnd"/>
      <w:r w:rsidR="0088165B" w:rsidRPr="00153B6A">
        <w:rPr>
          <w:rFonts w:ascii="標楷體" w:eastAsia="標楷體" w:hAnsi="標楷體" w:cs="新細明體" w:hint="eastAsia"/>
          <w:kern w:val="0"/>
          <w:sz w:val="36"/>
          <w:szCs w:val="36"/>
        </w:rPr>
        <w:t>小</w:t>
      </w:r>
      <w:r w:rsidRPr="00153B6A">
        <w:rPr>
          <w:rFonts w:ascii="標楷體" w:eastAsia="標楷體" w:hAnsi="標楷體" w:cs="新細明體" w:hint="eastAsia"/>
          <w:kern w:val="0"/>
          <w:sz w:val="36"/>
          <w:szCs w:val="36"/>
        </w:rPr>
        <w:t>學</w:t>
      </w:r>
      <w:r w:rsidRPr="00153B6A">
        <w:rPr>
          <w:rFonts w:ascii="標楷體" w:eastAsia="標楷體" w:hAnsi="標楷體" w:hint="eastAsia"/>
          <w:sz w:val="36"/>
          <w:szCs w:val="36"/>
          <w:lang w:eastAsia="zh-HK"/>
        </w:rPr>
        <w:t>選用</w:t>
      </w:r>
      <w:r w:rsidRPr="00153B6A">
        <w:rPr>
          <w:rFonts w:ascii="標楷體" w:eastAsia="標楷體" w:hAnsi="標楷體" w:hint="eastAsia"/>
          <w:sz w:val="36"/>
          <w:szCs w:val="36"/>
        </w:rPr>
        <w:t>教科圖書</w:t>
      </w:r>
      <w:r w:rsidR="0088165B" w:rsidRPr="00153B6A">
        <w:rPr>
          <w:rFonts w:ascii="標楷體" w:eastAsia="標楷體" w:hAnsi="標楷體" w:cs="新細明體" w:hint="eastAsia"/>
          <w:kern w:val="0"/>
          <w:sz w:val="36"/>
          <w:szCs w:val="36"/>
        </w:rPr>
        <w:t>辦法</w:t>
      </w:r>
      <w:r w:rsidRPr="00153B6A">
        <w:rPr>
          <w:rFonts w:ascii="標楷體" w:eastAsia="標楷體" w:hAnsi="標楷體" w:cs="新細明體" w:hint="eastAsia"/>
          <w:kern w:val="0"/>
          <w:sz w:val="36"/>
          <w:szCs w:val="36"/>
        </w:rPr>
        <w:t>草案</w:t>
      </w:r>
      <w:bookmarkStart w:id="0" w:name="_GoBack"/>
      <w:bookmarkEnd w:id="0"/>
    </w:p>
    <w:p w:rsidR="0088165B" w:rsidRDefault="0088165B" w:rsidP="003254A7">
      <w:pPr>
        <w:widowControl/>
        <w:snapToGrid w:val="0"/>
        <w:ind w:leftChars="100" w:left="1440" w:hangingChars="500" w:hanging="1200"/>
        <w:rPr>
          <w:rFonts w:ascii="標楷體" w:eastAsia="標楷體" w:hAnsi="標楷體" w:cs="新細明體"/>
          <w:kern w:val="0"/>
        </w:rPr>
      </w:pPr>
      <w:r w:rsidRPr="00CF1A6B">
        <w:rPr>
          <w:rFonts w:ascii="標楷體" w:eastAsia="標楷體" w:hAnsi="標楷體" w:cs="新細明體" w:hint="eastAsia"/>
          <w:kern w:val="0"/>
        </w:rPr>
        <w:t>一、依據：國民教育法增訂第八條之二：「國民</w:t>
      </w:r>
      <w:r w:rsidR="003D34E6" w:rsidRPr="00CF1A6B">
        <w:rPr>
          <w:rFonts w:ascii="標楷體" w:eastAsia="標楷體" w:hAnsi="標楷體" w:cs="新細明體" w:hint="eastAsia"/>
          <w:kern w:val="0"/>
        </w:rPr>
        <w:t>小學及國民中學之教科圖書，由學校校務會議訂定辦法公開選用之。」</w:t>
      </w:r>
    </w:p>
    <w:p w:rsidR="00234511" w:rsidRPr="00CF1A6B" w:rsidRDefault="00234511" w:rsidP="00F75A01">
      <w:pPr>
        <w:widowControl/>
        <w:snapToGrid w:val="0"/>
        <w:ind w:leftChars="100" w:left="1440" w:hangingChars="500" w:hanging="1200"/>
        <w:rPr>
          <w:rFonts w:ascii="標楷體" w:eastAsia="標楷體" w:hAnsi="標楷體" w:cs="新細明體"/>
          <w:kern w:val="0"/>
        </w:rPr>
      </w:pPr>
    </w:p>
    <w:p w:rsidR="0088165B" w:rsidRDefault="0088165B" w:rsidP="003254A7">
      <w:pPr>
        <w:widowControl/>
        <w:snapToGrid w:val="0"/>
        <w:ind w:leftChars="100" w:left="1440" w:hangingChars="500" w:hanging="1200"/>
        <w:rPr>
          <w:rFonts w:ascii="標楷體" w:eastAsia="標楷體" w:hAnsi="標楷體" w:cs="新細明體"/>
          <w:bCs/>
          <w:kern w:val="0"/>
        </w:rPr>
      </w:pPr>
      <w:r w:rsidRPr="00CF1A6B">
        <w:rPr>
          <w:rFonts w:ascii="標楷體" w:eastAsia="標楷體" w:hAnsi="標楷體" w:cs="新細明體" w:hint="eastAsia"/>
          <w:kern w:val="0"/>
        </w:rPr>
        <w:t>二、目的：</w:t>
      </w:r>
      <w:r w:rsidRPr="00CF1A6B">
        <w:rPr>
          <w:rFonts w:ascii="標楷體" w:eastAsia="標楷體" w:hAnsi="標楷體" w:cs="新細明體" w:hint="eastAsia"/>
          <w:bCs/>
          <w:kern w:val="0"/>
        </w:rPr>
        <w:t>根據學生學習之需要，教學效果之提昇，教學目標之達成，本合法、公平、公正、公開、客觀及專業之原則，辦理教科書評審選購有關事宜。</w:t>
      </w:r>
    </w:p>
    <w:p w:rsidR="00234511" w:rsidRPr="00CF1A6B" w:rsidRDefault="00234511" w:rsidP="00F75A01">
      <w:pPr>
        <w:widowControl/>
        <w:snapToGrid w:val="0"/>
        <w:ind w:leftChars="100" w:left="1440" w:hangingChars="500" w:hanging="1200"/>
        <w:rPr>
          <w:rFonts w:ascii="標楷體" w:eastAsia="標楷體" w:hAnsi="標楷體" w:cs="新細明體"/>
          <w:bCs/>
          <w:kern w:val="0"/>
        </w:rPr>
      </w:pPr>
    </w:p>
    <w:p w:rsidR="000D546D" w:rsidRDefault="0088165B" w:rsidP="00F75A01">
      <w:pPr>
        <w:widowControl/>
        <w:snapToGrid w:val="0"/>
        <w:ind w:leftChars="100" w:left="1200" w:hangingChars="400" w:hanging="960"/>
        <w:rPr>
          <w:rFonts w:ascii="標楷體" w:eastAsia="標楷體" w:hAnsi="標楷體" w:cs="新細明體"/>
          <w:bCs/>
          <w:kern w:val="0"/>
        </w:rPr>
      </w:pPr>
      <w:r w:rsidRPr="00CF1A6B">
        <w:rPr>
          <w:rFonts w:ascii="標楷體" w:eastAsia="標楷體" w:hAnsi="標楷體" w:cs="新細明體" w:hint="eastAsia"/>
          <w:bCs/>
          <w:kern w:val="0"/>
        </w:rPr>
        <w:t>三、主辦單位：教</w:t>
      </w:r>
      <w:r w:rsidR="000D546D" w:rsidRPr="00CF1A6B">
        <w:rPr>
          <w:rFonts w:ascii="標楷體" w:eastAsia="標楷體" w:hAnsi="標楷體" w:cs="新細明體" w:hint="eastAsia"/>
          <w:bCs/>
          <w:kern w:val="0"/>
        </w:rPr>
        <w:t>務</w:t>
      </w:r>
      <w:r w:rsidRPr="00CF1A6B">
        <w:rPr>
          <w:rFonts w:ascii="標楷體" w:eastAsia="標楷體" w:hAnsi="標楷體" w:cs="新細明體" w:hint="eastAsia"/>
          <w:bCs/>
          <w:kern w:val="0"/>
        </w:rPr>
        <w:t>處</w:t>
      </w:r>
    </w:p>
    <w:p w:rsidR="00234511" w:rsidRPr="00CF1A6B" w:rsidRDefault="00234511" w:rsidP="00F75A01">
      <w:pPr>
        <w:widowControl/>
        <w:snapToGrid w:val="0"/>
        <w:ind w:leftChars="100" w:left="1200" w:hangingChars="400" w:hanging="960"/>
        <w:rPr>
          <w:rFonts w:ascii="標楷體" w:eastAsia="標楷體" w:hAnsi="標楷體" w:cs="新細明體"/>
          <w:bCs/>
          <w:kern w:val="0"/>
        </w:rPr>
      </w:pPr>
    </w:p>
    <w:p w:rsidR="00510488" w:rsidRPr="00CF1A6B" w:rsidRDefault="000D546D" w:rsidP="00F75A01">
      <w:pPr>
        <w:widowControl/>
        <w:snapToGrid w:val="0"/>
        <w:ind w:leftChars="100" w:left="1200" w:hangingChars="400" w:hanging="960"/>
        <w:rPr>
          <w:rFonts w:ascii="標楷體" w:eastAsia="標楷體" w:hAnsi="標楷體" w:cs="新細明體"/>
          <w:bCs/>
          <w:kern w:val="0"/>
        </w:rPr>
      </w:pPr>
      <w:r w:rsidRPr="00CF1A6B">
        <w:rPr>
          <w:rFonts w:ascii="標楷體" w:eastAsia="標楷體" w:hAnsi="標楷體" w:cs="新細明體" w:hint="eastAsia"/>
          <w:bCs/>
          <w:kern w:val="0"/>
        </w:rPr>
        <w:t>四</w:t>
      </w:r>
      <w:r w:rsidR="0088165B" w:rsidRPr="00CF1A6B">
        <w:rPr>
          <w:rFonts w:ascii="標楷體" w:eastAsia="標楷體" w:hAnsi="標楷體" w:cs="新細明體" w:hint="eastAsia"/>
          <w:bCs/>
          <w:kern w:val="0"/>
        </w:rPr>
        <w:t>、</w:t>
      </w:r>
      <w:r w:rsidRPr="00CF1A6B">
        <w:rPr>
          <w:rFonts w:ascii="標楷體" w:eastAsia="標楷體" w:hAnsi="標楷體" w:cs="新細明體" w:hint="eastAsia"/>
          <w:bCs/>
          <w:kern w:val="0"/>
        </w:rPr>
        <w:t>選用成員：各處主任、組長、領域召集人、任教各該科之教師及家長代表。</w:t>
      </w:r>
    </w:p>
    <w:p w:rsidR="003254A7" w:rsidRDefault="00071475" w:rsidP="00F75A01">
      <w:pPr>
        <w:widowControl/>
        <w:snapToGrid w:val="0"/>
        <w:ind w:leftChars="100" w:left="1200" w:hangingChars="400" w:hanging="960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</w:t>
      </w:r>
      <w:r w:rsidR="006530EC">
        <w:rPr>
          <w:rFonts w:ascii="標楷體" w:eastAsia="標楷體" w:hAnsi="標楷體" w:cs="新細明體" w:hint="eastAsia"/>
          <w:bCs/>
          <w:kern w:val="0"/>
        </w:rPr>
        <w:t xml:space="preserve"> </w:t>
      </w:r>
      <w:r w:rsidR="008E75DB" w:rsidRPr="00CF1A6B">
        <w:rPr>
          <w:rFonts w:ascii="標楷體" w:eastAsia="標楷體" w:hAnsi="標楷體" w:cs="新細明體" w:hint="eastAsia"/>
          <w:bCs/>
          <w:kern w:val="0"/>
        </w:rPr>
        <w:t>擔任教科圖書出版業者相關職務、諮詢委員或參與試用之人員，不得擔任前項選用成員；教育部</w:t>
      </w:r>
    </w:p>
    <w:p w:rsidR="008E75DB" w:rsidRDefault="008E75DB" w:rsidP="003254A7">
      <w:pPr>
        <w:widowControl/>
        <w:snapToGrid w:val="0"/>
        <w:ind w:leftChars="300" w:left="1200" w:hangingChars="200" w:hanging="480"/>
        <w:rPr>
          <w:rFonts w:ascii="標楷體" w:eastAsia="標楷體" w:hAnsi="標楷體" w:cs="新細明體"/>
          <w:bCs/>
          <w:kern w:val="0"/>
        </w:rPr>
      </w:pPr>
      <w:r w:rsidRPr="00CF1A6B">
        <w:rPr>
          <w:rFonts w:ascii="標楷體" w:eastAsia="標楷體" w:hAnsi="標楷體" w:cs="新細明體" w:hint="eastAsia"/>
          <w:bCs/>
          <w:kern w:val="0"/>
        </w:rPr>
        <w:t>依本法第八條之二第一項聘任之教科圖書審定委員會委員，不包括在內。</w:t>
      </w:r>
    </w:p>
    <w:p w:rsidR="00234511" w:rsidRPr="00CF1A6B" w:rsidRDefault="00234511" w:rsidP="00F75A01">
      <w:pPr>
        <w:widowControl/>
        <w:snapToGrid w:val="0"/>
        <w:ind w:leftChars="100" w:left="1200" w:hangingChars="400" w:hanging="960"/>
        <w:rPr>
          <w:rFonts w:ascii="標楷體" w:eastAsia="標楷體" w:hAnsi="標楷體" w:cs="新細明體"/>
          <w:bCs/>
          <w:kern w:val="0"/>
        </w:rPr>
      </w:pPr>
    </w:p>
    <w:p w:rsidR="0088165B" w:rsidRDefault="0088165B" w:rsidP="00F75A01">
      <w:pPr>
        <w:widowControl/>
        <w:snapToGrid w:val="0"/>
        <w:ind w:leftChars="100" w:left="1200" w:hangingChars="400" w:hanging="960"/>
        <w:rPr>
          <w:rFonts w:ascii="標楷體" w:eastAsia="標楷體" w:hAnsi="標楷體" w:cs="新細明體"/>
          <w:kern w:val="0"/>
        </w:rPr>
      </w:pPr>
      <w:r w:rsidRPr="00CF1A6B">
        <w:rPr>
          <w:rFonts w:ascii="標楷體" w:eastAsia="標楷體" w:hAnsi="標楷體" w:cs="新細明體" w:hint="eastAsia"/>
          <w:bCs/>
          <w:kern w:val="0"/>
        </w:rPr>
        <w:t>五、</w:t>
      </w:r>
      <w:r w:rsidRPr="00CF1A6B">
        <w:rPr>
          <w:rFonts w:ascii="標楷體" w:eastAsia="標楷體" w:hAnsi="標楷體" w:cs="新細明體" w:hint="eastAsia"/>
          <w:kern w:val="0"/>
        </w:rPr>
        <w:t>辦理時間：每學年度第二學期</w:t>
      </w:r>
    </w:p>
    <w:p w:rsidR="00234511" w:rsidRPr="00CF1A6B" w:rsidRDefault="00234511" w:rsidP="00F75A01">
      <w:pPr>
        <w:widowControl/>
        <w:snapToGrid w:val="0"/>
        <w:ind w:leftChars="100" w:left="1200" w:hangingChars="400" w:hanging="960"/>
        <w:rPr>
          <w:rFonts w:ascii="標楷體" w:eastAsia="標楷體" w:hAnsi="標楷體" w:cs="新細明體"/>
          <w:kern w:val="0"/>
        </w:rPr>
      </w:pPr>
    </w:p>
    <w:p w:rsidR="00510488" w:rsidRPr="00CF1A6B" w:rsidRDefault="0088165B" w:rsidP="00F75A01">
      <w:pPr>
        <w:widowControl/>
        <w:snapToGrid w:val="0"/>
        <w:ind w:leftChars="100" w:left="2160" w:hangingChars="800" w:hanging="1920"/>
        <w:rPr>
          <w:rFonts w:ascii="標楷體" w:eastAsia="標楷體" w:hAnsi="標楷體" w:cs="新細明體"/>
          <w:kern w:val="0"/>
        </w:rPr>
      </w:pPr>
      <w:r w:rsidRPr="00CF1A6B">
        <w:rPr>
          <w:rFonts w:ascii="標楷體" w:eastAsia="標楷體" w:hAnsi="標楷體" w:cs="新細明體" w:hint="eastAsia"/>
          <w:kern w:val="0"/>
        </w:rPr>
        <w:t>六、</w:t>
      </w:r>
      <w:r w:rsidR="00510488" w:rsidRPr="00CF1A6B">
        <w:rPr>
          <w:rFonts w:ascii="標楷體" w:eastAsia="標楷體" w:hAnsi="標楷體" w:cs="新細明體" w:hint="eastAsia"/>
          <w:kern w:val="0"/>
        </w:rPr>
        <w:t>選購程序：</w:t>
      </w:r>
    </w:p>
    <w:p w:rsidR="00510488" w:rsidRPr="00CF1A6B" w:rsidRDefault="00510488" w:rsidP="00F75A01">
      <w:pPr>
        <w:widowControl/>
        <w:snapToGrid w:val="0"/>
        <w:ind w:leftChars="100" w:left="900" w:hangingChars="275" w:hanging="660"/>
        <w:rPr>
          <w:rFonts w:ascii="標楷體" w:eastAsia="標楷體" w:hAnsi="標楷體" w:cs="新細明體"/>
          <w:bCs/>
          <w:kern w:val="0"/>
        </w:rPr>
      </w:pPr>
      <w:r w:rsidRPr="00CF1A6B">
        <w:rPr>
          <w:rFonts w:ascii="標楷體" w:eastAsia="標楷體" w:hAnsi="標楷體" w:cs="新細明體" w:hint="eastAsia"/>
          <w:kern w:val="0"/>
        </w:rPr>
        <w:t xml:space="preserve">  </w:t>
      </w:r>
      <w:r w:rsidR="00071475">
        <w:rPr>
          <w:rFonts w:ascii="標楷體" w:eastAsia="標楷體" w:hAnsi="標楷體" w:cs="新細明體" w:hint="eastAsia"/>
          <w:kern w:val="0"/>
        </w:rPr>
        <w:t>（一）</w:t>
      </w:r>
      <w:r w:rsidRPr="00CF1A6B">
        <w:rPr>
          <w:rFonts w:ascii="標楷體" w:eastAsia="標楷體" w:hAnsi="標楷體" w:cs="新細明體" w:hint="eastAsia"/>
          <w:bCs/>
          <w:kern w:val="0"/>
        </w:rPr>
        <w:t>教務處</w:t>
      </w:r>
      <w:r w:rsidR="000A58DC">
        <w:rPr>
          <w:rFonts w:ascii="標楷體" w:eastAsia="標楷體" w:hAnsi="標楷體" w:cs="新細明體" w:hint="eastAsia"/>
          <w:bCs/>
          <w:kern w:val="0"/>
        </w:rPr>
        <w:t>邀</w:t>
      </w:r>
      <w:r w:rsidRPr="00CF1A6B">
        <w:rPr>
          <w:rFonts w:ascii="標楷體" w:eastAsia="標楷體" w:hAnsi="標楷體" w:cs="新細明體" w:hint="eastAsia"/>
          <w:bCs/>
          <w:kern w:val="0"/>
        </w:rPr>
        <w:t>集經審定合格之</w:t>
      </w:r>
      <w:r w:rsidR="000A58DC">
        <w:rPr>
          <w:rFonts w:ascii="標楷體" w:eastAsia="標楷體" w:hAnsi="標楷體" w:cs="新細明體" w:hint="eastAsia"/>
          <w:bCs/>
          <w:kern w:val="0"/>
        </w:rPr>
        <w:t>各</w:t>
      </w:r>
      <w:r w:rsidRPr="00CF1A6B">
        <w:rPr>
          <w:rFonts w:ascii="標楷體" w:eastAsia="標楷體" w:hAnsi="標楷體" w:cs="新細明體" w:hint="eastAsia"/>
          <w:bCs/>
          <w:kern w:val="0"/>
        </w:rPr>
        <w:t>版本教科書樣書，並依領域、年級、出版社等陳列於指定地點。</w:t>
      </w:r>
    </w:p>
    <w:p w:rsidR="00510488" w:rsidRPr="00CF1A6B" w:rsidRDefault="00071475" w:rsidP="00071475">
      <w:pPr>
        <w:widowControl/>
        <w:snapToGrid w:val="0"/>
        <w:ind w:leftChars="50" w:left="720" w:hangingChars="250" w:hanging="600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（二）</w:t>
      </w:r>
      <w:r w:rsidR="003D34E6" w:rsidRPr="00CF1A6B">
        <w:rPr>
          <w:rFonts w:ascii="標楷體" w:eastAsia="標楷體" w:hAnsi="標楷體" w:cs="新細明體" w:hint="eastAsia"/>
          <w:bCs/>
          <w:kern w:val="0"/>
        </w:rPr>
        <w:t>選用成員</w:t>
      </w:r>
      <w:r w:rsidR="00510488" w:rsidRPr="00CF1A6B">
        <w:rPr>
          <w:rFonts w:ascii="標楷體" w:eastAsia="標楷體" w:hAnsi="標楷體" w:cs="新細明體" w:hint="eastAsia"/>
          <w:bCs/>
          <w:kern w:val="0"/>
        </w:rPr>
        <w:t>參考陳列樣書並依教務處所提供之評選</w:t>
      </w:r>
      <w:r w:rsidR="00B04941" w:rsidRPr="00CF1A6B">
        <w:rPr>
          <w:rFonts w:ascii="標楷體" w:eastAsia="標楷體" w:hAnsi="標楷體" w:cs="新細明體" w:hint="eastAsia"/>
          <w:bCs/>
          <w:kern w:val="0"/>
        </w:rPr>
        <w:t>表</w:t>
      </w:r>
      <w:r w:rsidR="00510488" w:rsidRPr="00CF1A6B">
        <w:rPr>
          <w:rFonts w:ascii="標楷體" w:eastAsia="標楷體" w:hAnsi="標楷體" w:cs="新細明體" w:hint="eastAsia"/>
          <w:bCs/>
          <w:kern w:val="0"/>
        </w:rPr>
        <w:t>進行評選。</w:t>
      </w:r>
    </w:p>
    <w:p w:rsidR="00BC72B9" w:rsidRDefault="00510488" w:rsidP="00071475">
      <w:pPr>
        <w:widowControl/>
        <w:snapToGrid w:val="0"/>
        <w:ind w:left="900" w:hangingChars="375" w:hanging="900"/>
        <w:rPr>
          <w:rFonts w:ascii="標楷體" w:eastAsia="標楷體" w:hAnsi="標楷體" w:cs="新細明體"/>
          <w:kern w:val="0"/>
        </w:rPr>
      </w:pPr>
      <w:r w:rsidRPr="00CF1A6B">
        <w:rPr>
          <w:rFonts w:ascii="標楷體" w:eastAsia="標楷體" w:hAnsi="標楷體" w:cs="新細明體" w:hint="eastAsia"/>
          <w:bCs/>
          <w:kern w:val="0"/>
        </w:rPr>
        <w:t xml:space="preserve">    </w:t>
      </w:r>
      <w:r w:rsidR="00071475">
        <w:rPr>
          <w:rFonts w:ascii="標楷體" w:eastAsia="標楷體" w:hAnsi="標楷體" w:cs="新細明體" w:hint="eastAsia"/>
          <w:bCs/>
          <w:kern w:val="0"/>
        </w:rPr>
        <w:t>（三）</w:t>
      </w:r>
      <w:r w:rsidR="00B04941" w:rsidRPr="00CF1A6B">
        <w:rPr>
          <w:rFonts w:ascii="標楷體" w:eastAsia="標楷體" w:hAnsi="標楷體" w:cs="新細明體" w:hint="eastAsia"/>
          <w:bCs/>
          <w:kern w:val="0"/>
        </w:rPr>
        <w:t>教務處</w:t>
      </w:r>
      <w:r w:rsidRPr="00CF1A6B">
        <w:rPr>
          <w:rFonts w:ascii="標楷體" w:eastAsia="標楷體" w:hAnsi="標楷體" w:cs="新細明體" w:hint="eastAsia"/>
          <w:bCs/>
          <w:kern w:val="0"/>
        </w:rPr>
        <w:t>彙整各年級各科目教科書評選結果，</w:t>
      </w:r>
      <w:r w:rsidRPr="00CF1A6B">
        <w:rPr>
          <w:rFonts w:ascii="標楷體" w:eastAsia="標楷體" w:hAnsi="標楷體" w:cs="新細明體" w:hint="eastAsia"/>
          <w:kern w:val="0"/>
        </w:rPr>
        <w:t>簽請</w:t>
      </w:r>
      <w:r w:rsidRPr="00CF1A6B">
        <w:rPr>
          <w:rFonts w:ascii="標楷體" w:eastAsia="標楷體" w:hAnsi="標楷體" w:cs="新細明體" w:hint="eastAsia"/>
          <w:bCs/>
          <w:kern w:val="0"/>
        </w:rPr>
        <w:t>校長</w:t>
      </w:r>
      <w:r w:rsidRPr="00CF1A6B">
        <w:rPr>
          <w:rFonts w:ascii="標楷體" w:eastAsia="標楷體" w:hAnsi="標楷體" w:cs="新細明體" w:hint="eastAsia"/>
          <w:kern w:val="0"/>
        </w:rPr>
        <w:t>核定</w:t>
      </w:r>
      <w:r w:rsidR="00B04941" w:rsidRPr="00CF1A6B">
        <w:rPr>
          <w:rFonts w:ascii="標楷體" w:eastAsia="標楷體" w:hAnsi="標楷體" w:cs="新細明體" w:hint="eastAsia"/>
          <w:kern w:val="0"/>
        </w:rPr>
        <w:t>後，辦理</w:t>
      </w:r>
      <w:r w:rsidRPr="00CF1A6B">
        <w:rPr>
          <w:rFonts w:ascii="標楷體" w:eastAsia="標楷體" w:hAnsi="標楷體" w:cs="新細明體" w:hint="eastAsia"/>
          <w:kern w:val="0"/>
        </w:rPr>
        <w:t>採購事宜。</w:t>
      </w:r>
    </w:p>
    <w:p w:rsidR="00234511" w:rsidRPr="00CF1A6B" w:rsidRDefault="00234511" w:rsidP="00071475">
      <w:pPr>
        <w:widowControl/>
        <w:snapToGrid w:val="0"/>
        <w:ind w:left="900" w:hangingChars="375" w:hanging="900"/>
        <w:rPr>
          <w:rFonts w:ascii="標楷體" w:eastAsia="標楷體" w:hAnsi="標楷體" w:cs="新細明體"/>
          <w:kern w:val="0"/>
        </w:rPr>
      </w:pPr>
    </w:p>
    <w:p w:rsidR="003D34E6" w:rsidRPr="00CF1A6B" w:rsidRDefault="00071475" w:rsidP="003D34E6">
      <w:pPr>
        <w:spacing w:line="240" w:lineRule="atLeast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</w:t>
      </w:r>
      <w:r w:rsidR="0088165B" w:rsidRPr="00CF1A6B">
        <w:rPr>
          <w:rFonts w:ascii="標楷體" w:eastAsia="標楷體" w:hAnsi="標楷體" w:cs="新細明體" w:hint="eastAsia"/>
          <w:kern w:val="0"/>
        </w:rPr>
        <w:t>七、</w:t>
      </w:r>
      <w:r w:rsidR="003D34E6" w:rsidRPr="00CF1A6B">
        <w:rPr>
          <w:rFonts w:ascii="標楷體" w:eastAsia="標楷體" w:hAnsi="標楷體" w:cs="新細明體" w:hint="eastAsia"/>
          <w:kern w:val="0"/>
        </w:rPr>
        <w:t>注意事項：</w:t>
      </w:r>
    </w:p>
    <w:p w:rsidR="003254A7" w:rsidRDefault="00071475" w:rsidP="003D34E6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  <w:r w:rsidR="003D34E6" w:rsidRPr="00CF1A6B">
        <w:rPr>
          <w:rFonts w:ascii="標楷體" w:eastAsia="標楷體" w:hAnsi="標楷體" w:cs="新細明體" w:hint="eastAsia"/>
          <w:kern w:val="0"/>
        </w:rPr>
        <w:t>（一）</w:t>
      </w:r>
      <w:r w:rsidR="003D34E6" w:rsidRPr="00CF1A6B">
        <w:rPr>
          <w:rFonts w:ascii="標楷體" w:eastAsia="標楷體" w:hAnsi="標楷體" w:hint="eastAsia"/>
        </w:rPr>
        <w:t>選用之教科圖書</w:t>
      </w:r>
      <w:r w:rsidR="003D34E6" w:rsidRPr="00CF1A6B">
        <w:rPr>
          <w:rFonts w:ascii="標楷體" w:eastAsia="標楷體" w:hAnsi="標楷體"/>
        </w:rPr>
        <w:t>(</w:t>
      </w:r>
      <w:r w:rsidR="003D34E6" w:rsidRPr="00CF1A6B">
        <w:rPr>
          <w:rFonts w:ascii="標楷體" w:eastAsia="標楷體" w:hAnsi="標楷體" w:cs="新細明體" w:hint="eastAsia"/>
        </w:rPr>
        <w:t>若</w:t>
      </w:r>
      <w:r w:rsidR="003D34E6" w:rsidRPr="00CF1A6B">
        <w:rPr>
          <w:rFonts w:ascii="標楷體" w:eastAsia="標楷體" w:hAnsi="標楷體" w:hint="eastAsia"/>
        </w:rPr>
        <w:t>為教育部辦理審定之領域</w:t>
      </w:r>
      <w:r w:rsidR="003D34E6" w:rsidRPr="00CF1A6B">
        <w:rPr>
          <w:rFonts w:ascii="標楷體" w:eastAsia="標楷體" w:hAnsi="標楷體"/>
        </w:rPr>
        <w:t>)</w:t>
      </w:r>
      <w:r w:rsidR="003D34E6" w:rsidRPr="00CF1A6B">
        <w:rPr>
          <w:rFonts w:ascii="標楷體" w:eastAsia="標楷體" w:hAnsi="標楷體" w:hint="eastAsia"/>
        </w:rPr>
        <w:t>，以教育部審定，且審定執照未逾有效期間者</w:t>
      </w:r>
    </w:p>
    <w:p w:rsidR="003D34E6" w:rsidRPr="00CF1A6B" w:rsidRDefault="003D34E6" w:rsidP="003254A7">
      <w:pPr>
        <w:spacing w:line="240" w:lineRule="atLeast"/>
        <w:ind w:firstLineChars="500" w:firstLine="1200"/>
        <w:jc w:val="both"/>
        <w:rPr>
          <w:rFonts w:ascii="標楷體" w:eastAsia="標楷體" w:hAnsi="標楷體"/>
        </w:rPr>
      </w:pPr>
      <w:r w:rsidRPr="00CF1A6B">
        <w:rPr>
          <w:rFonts w:ascii="標楷體" w:eastAsia="標楷體" w:hAnsi="標楷體" w:hint="eastAsia"/>
        </w:rPr>
        <w:t>為限。教科圖書隨附之教具、教學媒體及其他相關物品，不得納入評選項目。</w:t>
      </w:r>
    </w:p>
    <w:p w:rsidR="003254A7" w:rsidRDefault="00071475" w:rsidP="003D34E6">
      <w:pPr>
        <w:spacing w:line="240" w:lineRule="atLeast"/>
        <w:ind w:left="851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）</w:t>
      </w:r>
      <w:r w:rsidR="003D34E6" w:rsidRPr="00CF1A6B">
        <w:rPr>
          <w:rFonts w:ascii="標楷體" w:eastAsia="標楷體" w:hAnsi="標楷體" w:hint="eastAsia"/>
        </w:rPr>
        <w:t>同一學年度同一領域，除語文領域外，應採用同一版本。同一學習階段，以</w:t>
      </w:r>
      <w:proofErr w:type="gramStart"/>
      <w:r w:rsidR="003D34E6" w:rsidRPr="00CF1A6B">
        <w:rPr>
          <w:rFonts w:ascii="標楷體" w:eastAsia="標楷體" w:hAnsi="標楷體" w:hint="eastAsia"/>
        </w:rPr>
        <w:t>採</w:t>
      </w:r>
      <w:proofErr w:type="gramEnd"/>
      <w:r w:rsidR="003D34E6" w:rsidRPr="00CF1A6B">
        <w:rPr>
          <w:rFonts w:ascii="標楷體" w:eastAsia="標楷體" w:hAnsi="標楷體" w:hint="eastAsia"/>
        </w:rPr>
        <w:t>同一版本為原</w:t>
      </w:r>
    </w:p>
    <w:p w:rsidR="003D34E6" w:rsidRPr="00CF1A6B" w:rsidRDefault="003D34E6" w:rsidP="003254A7">
      <w:pPr>
        <w:spacing w:line="240" w:lineRule="atLeast"/>
        <w:ind w:leftChars="50" w:left="120" w:firstLineChars="450" w:firstLine="1080"/>
        <w:jc w:val="both"/>
        <w:rPr>
          <w:rFonts w:ascii="標楷體" w:eastAsia="標楷體" w:hAnsi="標楷體"/>
        </w:rPr>
      </w:pPr>
      <w:r w:rsidRPr="00CF1A6B">
        <w:rPr>
          <w:rFonts w:ascii="標楷體" w:eastAsia="標楷體" w:hAnsi="標楷體" w:hint="eastAsia"/>
        </w:rPr>
        <w:t>則；未選用同一版本者，應考量學生學習之延續性及銜接必要性。</w:t>
      </w:r>
    </w:p>
    <w:p w:rsidR="003254A7" w:rsidRDefault="00071475" w:rsidP="003D34E6">
      <w:pPr>
        <w:spacing w:line="240" w:lineRule="atLeast"/>
        <w:ind w:left="851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D34E6" w:rsidRPr="00CF1A6B">
        <w:rPr>
          <w:rFonts w:ascii="標楷體" w:eastAsia="標楷體" w:hAnsi="標楷體"/>
        </w:rPr>
        <w:t>(</w:t>
      </w:r>
      <w:r w:rsidR="003D34E6" w:rsidRPr="00CF1A6B">
        <w:rPr>
          <w:rFonts w:ascii="標楷體" w:eastAsia="標楷體" w:hAnsi="標楷體" w:hint="eastAsia"/>
        </w:rPr>
        <w:t>三</w:t>
      </w:r>
      <w:r w:rsidR="003D34E6" w:rsidRPr="00CF1A6B">
        <w:rPr>
          <w:rFonts w:ascii="標楷體" w:eastAsia="標楷體" w:hAnsi="標楷體"/>
        </w:rPr>
        <w:t>)</w:t>
      </w:r>
      <w:r w:rsidR="003254A7">
        <w:rPr>
          <w:rFonts w:ascii="標楷體" w:eastAsia="標楷體" w:hAnsi="標楷體" w:hint="eastAsia"/>
        </w:rPr>
        <w:t xml:space="preserve"> </w:t>
      </w:r>
      <w:r w:rsidR="003D34E6" w:rsidRPr="00CF1A6B">
        <w:rPr>
          <w:rFonts w:ascii="標楷體" w:eastAsia="標楷體" w:hAnsi="標楷體" w:hint="eastAsia"/>
        </w:rPr>
        <w:t>有特殊需求或依前款規定選用教科圖書有困難者，應敘明理由，並考量教材銜接問題，編撰</w:t>
      </w:r>
    </w:p>
    <w:p w:rsidR="0088165B" w:rsidRDefault="003D34E6" w:rsidP="003254A7">
      <w:pPr>
        <w:spacing w:line="240" w:lineRule="atLeast"/>
        <w:ind w:leftChars="50" w:left="120" w:firstLineChars="450" w:firstLine="1080"/>
        <w:jc w:val="both"/>
        <w:rPr>
          <w:rFonts w:ascii="標楷體" w:eastAsia="標楷體" w:hAnsi="標楷體"/>
        </w:rPr>
      </w:pPr>
      <w:r w:rsidRPr="00CF1A6B">
        <w:rPr>
          <w:rFonts w:ascii="標楷體" w:eastAsia="標楷體" w:hAnsi="標楷體" w:hint="eastAsia"/>
        </w:rPr>
        <w:t>銜接教材及安排銜接教學時間與銜接補救措施等，報所屬地方政府備查。</w:t>
      </w:r>
    </w:p>
    <w:p w:rsidR="00234511" w:rsidRPr="00CF1A6B" w:rsidRDefault="00234511" w:rsidP="00071475">
      <w:pPr>
        <w:spacing w:line="240" w:lineRule="atLeast"/>
        <w:ind w:left="851" w:hanging="567"/>
        <w:jc w:val="both"/>
        <w:rPr>
          <w:rFonts w:ascii="標楷體" w:eastAsia="標楷體" w:hAnsi="標楷體" w:cs="新細明體"/>
          <w:kern w:val="0"/>
        </w:rPr>
      </w:pPr>
    </w:p>
    <w:p w:rsidR="0088165B" w:rsidRDefault="0088165B" w:rsidP="000C7DFB">
      <w:pPr>
        <w:spacing w:line="240" w:lineRule="atLeast"/>
        <w:ind w:left="851" w:hanging="567"/>
        <w:jc w:val="both"/>
        <w:rPr>
          <w:rFonts w:ascii="標楷體" w:eastAsia="標楷體" w:hAnsi="標楷體"/>
        </w:rPr>
      </w:pPr>
      <w:r w:rsidRPr="00CF1A6B">
        <w:rPr>
          <w:rFonts w:ascii="標楷體" w:eastAsia="標楷體" w:hAnsi="標楷體" w:cs="新細明體" w:hint="eastAsia"/>
          <w:kern w:val="0"/>
        </w:rPr>
        <w:t>八、</w:t>
      </w:r>
      <w:r w:rsidR="004A063C" w:rsidRPr="00CF1A6B">
        <w:rPr>
          <w:rFonts w:ascii="標楷體" w:eastAsia="標楷體" w:hAnsi="標楷體" w:hint="eastAsia"/>
        </w:rPr>
        <w:t>每學年度</w:t>
      </w:r>
      <w:r w:rsidR="00283E64" w:rsidRPr="00CF1A6B">
        <w:rPr>
          <w:rFonts w:ascii="標楷體" w:eastAsia="標楷體" w:hAnsi="標楷體" w:hint="eastAsia"/>
        </w:rPr>
        <w:t>選用教科圖書同時</w:t>
      </w:r>
      <w:r w:rsidR="004A063C" w:rsidRPr="00CF1A6B">
        <w:rPr>
          <w:rFonts w:ascii="標楷體" w:eastAsia="標楷體" w:hAnsi="標楷體" w:hint="eastAsia"/>
        </w:rPr>
        <w:t>召開教科圖書選用檢討會議，作為次學年度選用教科圖書之參考。</w:t>
      </w:r>
    </w:p>
    <w:p w:rsidR="00234511" w:rsidRPr="00CF1A6B" w:rsidRDefault="00234511" w:rsidP="000C7DFB">
      <w:pPr>
        <w:spacing w:line="240" w:lineRule="atLeast"/>
        <w:ind w:left="851" w:hanging="567"/>
        <w:jc w:val="both"/>
        <w:rPr>
          <w:rFonts w:ascii="標楷體" w:eastAsia="標楷體" w:hAnsi="標楷體" w:cs="新細明體"/>
          <w:kern w:val="0"/>
        </w:rPr>
      </w:pPr>
    </w:p>
    <w:p w:rsidR="007630C2" w:rsidRDefault="0088165B" w:rsidP="00F75A01">
      <w:pPr>
        <w:widowControl/>
        <w:snapToGrid w:val="0"/>
        <w:ind w:firstLineChars="100" w:firstLine="240"/>
        <w:rPr>
          <w:rFonts w:ascii="標楷體" w:eastAsia="標楷體" w:hAnsi="標楷體" w:cs="新細明體"/>
          <w:kern w:val="0"/>
        </w:rPr>
      </w:pPr>
      <w:r w:rsidRPr="00CF1A6B">
        <w:rPr>
          <w:rFonts w:ascii="標楷體" w:eastAsia="標楷體" w:hAnsi="標楷體" w:cs="新細明體" w:hint="eastAsia"/>
          <w:kern w:val="0"/>
        </w:rPr>
        <w:t>九、</w:t>
      </w:r>
      <w:r w:rsidR="004A063C" w:rsidRPr="00CF1A6B">
        <w:rPr>
          <w:rFonts w:ascii="標楷體" w:eastAsia="標楷體" w:hAnsi="標楷體" w:cs="新細明體" w:hint="eastAsia"/>
          <w:kern w:val="0"/>
        </w:rPr>
        <w:t>本辦法經校務會議討論通過，陳請  校長核定後實施，修正時亦同。</w:t>
      </w:r>
    </w:p>
    <w:p w:rsidR="007630C2" w:rsidRDefault="007630C2" w:rsidP="00F75A01">
      <w:pPr>
        <w:widowControl/>
        <w:snapToGrid w:val="0"/>
        <w:ind w:firstLineChars="100" w:firstLine="240"/>
        <w:rPr>
          <w:rFonts w:ascii="標楷體" w:eastAsia="標楷體" w:hAnsi="標楷體" w:cs="新細明體"/>
          <w:kern w:val="0"/>
        </w:rPr>
      </w:pPr>
    </w:p>
    <w:p w:rsidR="003254A7" w:rsidRDefault="003254A7" w:rsidP="00F75A01">
      <w:pPr>
        <w:widowControl/>
        <w:snapToGrid w:val="0"/>
        <w:ind w:firstLineChars="100" w:firstLine="240"/>
        <w:rPr>
          <w:rFonts w:ascii="標楷體" w:eastAsia="標楷體" w:hAnsi="標楷體" w:cs="新細明體"/>
          <w:kern w:val="0"/>
        </w:rPr>
      </w:pPr>
    </w:p>
    <w:p w:rsidR="007630C2" w:rsidRDefault="007630C2" w:rsidP="00F75A01">
      <w:pPr>
        <w:widowControl/>
        <w:snapToGrid w:val="0"/>
        <w:ind w:firstLineChars="100" w:firstLine="24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承辦人：            </w:t>
      </w:r>
      <w:r w:rsidR="003254A7">
        <w:rPr>
          <w:rFonts w:ascii="標楷體" w:eastAsia="標楷體" w:hAnsi="標楷體" w:cs="新細明體" w:hint="eastAsia"/>
          <w:kern w:val="0"/>
        </w:rPr>
        <w:t xml:space="preserve">  </w:t>
      </w:r>
      <w:r>
        <w:rPr>
          <w:rFonts w:ascii="標楷體" w:eastAsia="標楷體" w:hAnsi="標楷體" w:cs="新細明體" w:hint="eastAsia"/>
          <w:kern w:val="0"/>
        </w:rPr>
        <w:t xml:space="preserve">        主任：             </w:t>
      </w:r>
      <w:r w:rsidR="003254A7">
        <w:rPr>
          <w:rFonts w:ascii="標楷體" w:eastAsia="標楷體" w:hAnsi="標楷體" w:cs="新細明體" w:hint="eastAsia"/>
          <w:kern w:val="0"/>
        </w:rPr>
        <w:t xml:space="preserve">  </w:t>
      </w:r>
      <w:r>
        <w:rPr>
          <w:rFonts w:ascii="標楷體" w:eastAsia="標楷體" w:hAnsi="標楷體" w:cs="新細明體" w:hint="eastAsia"/>
          <w:kern w:val="0"/>
        </w:rPr>
        <w:t xml:space="preserve">       校長：</w:t>
      </w:r>
    </w:p>
    <w:p w:rsidR="003254A7" w:rsidRDefault="003254A7" w:rsidP="00F75A01">
      <w:pPr>
        <w:widowControl/>
        <w:snapToGrid w:val="0"/>
        <w:ind w:firstLineChars="100" w:firstLine="240"/>
        <w:rPr>
          <w:rFonts w:ascii="標楷體" w:eastAsia="標楷體" w:hAnsi="標楷體" w:cs="新細明體"/>
          <w:kern w:val="0"/>
        </w:rPr>
      </w:pPr>
    </w:p>
    <w:p w:rsidR="003254A7" w:rsidRDefault="003254A7" w:rsidP="00F75A01">
      <w:pPr>
        <w:widowControl/>
        <w:snapToGrid w:val="0"/>
        <w:ind w:firstLineChars="100" w:firstLine="240"/>
        <w:rPr>
          <w:rFonts w:ascii="標楷體" w:eastAsia="標楷體" w:hAnsi="標楷體" w:cs="新細明體"/>
          <w:kern w:val="0"/>
        </w:rPr>
      </w:pPr>
    </w:p>
    <w:p w:rsidR="003254A7" w:rsidRDefault="003254A7" w:rsidP="00F75A01">
      <w:pPr>
        <w:widowControl/>
        <w:snapToGrid w:val="0"/>
        <w:ind w:firstLineChars="100" w:firstLine="240"/>
        <w:rPr>
          <w:rFonts w:ascii="標楷體" w:eastAsia="標楷體" w:hAnsi="標楷體" w:cs="新細明體"/>
          <w:kern w:val="0"/>
        </w:rPr>
      </w:pPr>
    </w:p>
    <w:p w:rsidR="003254A7" w:rsidRDefault="003254A7" w:rsidP="00F75A01">
      <w:pPr>
        <w:widowControl/>
        <w:snapToGrid w:val="0"/>
        <w:ind w:firstLineChars="100" w:firstLine="240"/>
        <w:rPr>
          <w:rFonts w:ascii="標楷體" w:eastAsia="標楷體" w:hAnsi="標楷體" w:cs="新細明體"/>
          <w:kern w:val="0"/>
        </w:rPr>
      </w:pPr>
    </w:p>
    <w:p w:rsidR="003254A7" w:rsidRDefault="003254A7" w:rsidP="00F75A01">
      <w:pPr>
        <w:widowControl/>
        <w:snapToGrid w:val="0"/>
        <w:ind w:firstLineChars="100" w:firstLine="240"/>
        <w:rPr>
          <w:rFonts w:ascii="標楷體" w:eastAsia="標楷體" w:hAnsi="標楷體" w:cs="新細明體"/>
          <w:kern w:val="0"/>
        </w:rPr>
      </w:pPr>
    </w:p>
    <w:p w:rsidR="00337D76" w:rsidRDefault="00337D76" w:rsidP="00F75A01">
      <w:pPr>
        <w:widowControl/>
        <w:snapToGrid w:val="0"/>
        <w:ind w:firstLineChars="100" w:firstLine="240"/>
        <w:rPr>
          <w:rFonts w:ascii="標楷體" w:eastAsia="標楷體" w:hAnsi="標楷體" w:cs="新細明體"/>
          <w:kern w:val="0"/>
        </w:rPr>
      </w:pPr>
    </w:p>
    <w:p w:rsidR="00337D76" w:rsidRDefault="00337D76" w:rsidP="00F75A01">
      <w:pPr>
        <w:widowControl/>
        <w:snapToGrid w:val="0"/>
        <w:ind w:firstLineChars="100" w:firstLine="240"/>
        <w:rPr>
          <w:rFonts w:ascii="標楷體" w:eastAsia="標楷體" w:hAnsi="標楷體" w:cs="新細明體"/>
          <w:kern w:val="0"/>
        </w:rPr>
      </w:pPr>
    </w:p>
    <w:p w:rsidR="00337D76" w:rsidRDefault="00337D76" w:rsidP="00F75A01">
      <w:pPr>
        <w:widowControl/>
        <w:snapToGrid w:val="0"/>
        <w:ind w:firstLineChars="100" w:firstLine="240"/>
        <w:rPr>
          <w:rFonts w:ascii="標楷體" w:eastAsia="標楷體" w:hAnsi="標楷體" w:cs="新細明體"/>
          <w:kern w:val="0"/>
        </w:rPr>
      </w:pPr>
    </w:p>
    <w:p w:rsidR="00337D76" w:rsidRDefault="00337D76" w:rsidP="00F75A01">
      <w:pPr>
        <w:widowControl/>
        <w:snapToGrid w:val="0"/>
        <w:ind w:firstLineChars="100" w:firstLine="240"/>
        <w:rPr>
          <w:rFonts w:ascii="標楷體" w:eastAsia="標楷體" w:hAnsi="標楷體" w:cs="新細明體"/>
          <w:kern w:val="0"/>
        </w:rPr>
      </w:pPr>
    </w:p>
    <w:p w:rsidR="00337D76" w:rsidRDefault="00337D76" w:rsidP="00F75A01">
      <w:pPr>
        <w:widowControl/>
        <w:snapToGrid w:val="0"/>
        <w:ind w:firstLineChars="100" w:firstLine="240"/>
        <w:rPr>
          <w:rFonts w:ascii="標楷體" w:eastAsia="標楷體" w:hAnsi="標楷體" w:cs="新細明體"/>
          <w:kern w:val="0"/>
        </w:rPr>
      </w:pPr>
    </w:p>
    <w:p w:rsidR="00337D76" w:rsidRDefault="00337D76" w:rsidP="00F75A01">
      <w:pPr>
        <w:widowControl/>
        <w:snapToGrid w:val="0"/>
        <w:ind w:firstLineChars="100" w:firstLine="240"/>
        <w:rPr>
          <w:rFonts w:ascii="標楷體" w:eastAsia="標楷體" w:hAnsi="標楷體" w:cs="新細明體"/>
          <w:kern w:val="0"/>
        </w:rPr>
      </w:pPr>
    </w:p>
    <w:p w:rsidR="00337D76" w:rsidRDefault="00337D76" w:rsidP="00F75A01">
      <w:pPr>
        <w:widowControl/>
        <w:snapToGrid w:val="0"/>
        <w:ind w:firstLineChars="100" w:firstLine="240"/>
        <w:rPr>
          <w:rFonts w:ascii="標楷體" w:eastAsia="標楷體" w:hAnsi="標楷體" w:cs="新細明體"/>
          <w:kern w:val="0"/>
        </w:rPr>
      </w:pPr>
    </w:p>
    <w:p w:rsidR="00563357" w:rsidRPr="00041044" w:rsidRDefault="00563357" w:rsidP="00563357">
      <w:pPr>
        <w:jc w:val="distribute"/>
        <w:rPr>
          <w:rFonts w:ascii="標楷體" w:eastAsia="標楷體" w:hAnsi="標楷體"/>
          <w:b/>
          <w:spacing w:val="-24"/>
          <w:sz w:val="36"/>
          <w:szCs w:val="36"/>
        </w:rPr>
      </w:pPr>
      <w:r w:rsidRPr="00041044">
        <w:rPr>
          <w:rFonts w:ascii="標楷體" w:eastAsia="標楷體" w:hAnsi="標楷體" w:hint="eastAsia"/>
          <w:b/>
          <w:spacing w:val="-24"/>
          <w:sz w:val="36"/>
          <w:szCs w:val="36"/>
        </w:rPr>
        <w:lastRenderedPageBreak/>
        <w:t>花蓮縣</w:t>
      </w:r>
      <w:proofErr w:type="gramStart"/>
      <w:r w:rsidRPr="00041044">
        <w:rPr>
          <w:rFonts w:ascii="標楷體" w:eastAsia="標楷體" w:hAnsi="標楷體" w:hint="eastAsia"/>
          <w:b/>
          <w:spacing w:val="-24"/>
          <w:sz w:val="36"/>
          <w:szCs w:val="36"/>
        </w:rPr>
        <w:t>花蓮市明廉國小</w:t>
      </w:r>
      <w:proofErr w:type="gramEnd"/>
      <w:r w:rsidR="00DF7FB1">
        <w:rPr>
          <w:rFonts w:ascii="標楷體" w:eastAsia="標楷體" w:hAnsi="標楷體" w:hint="eastAsia"/>
          <w:b/>
          <w:spacing w:val="-24"/>
          <w:sz w:val="36"/>
          <w:szCs w:val="36"/>
        </w:rPr>
        <w:t xml:space="preserve">   </w:t>
      </w:r>
      <w:r w:rsidRPr="00041044">
        <w:rPr>
          <w:rFonts w:ascii="標楷體" w:eastAsia="標楷體" w:hAnsi="標楷體" w:hint="eastAsia"/>
          <w:b/>
          <w:spacing w:val="-24"/>
          <w:sz w:val="36"/>
          <w:szCs w:val="36"/>
        </w:rPr>
        <w:t>學年度教科書評選會議記錄</w:t>
      </w:r>
    </w:p>
    <w:tbl>
      <w:tblPr>
        <w:tblW w:w="0" w:type="auto"/>
        <w:jc w:val="center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6"/>
      </w:tblGrid>
      <w:tr w:rsidR="00563357" w:rsidRPr="00AB5B32" w:rsidTr="00F4043A">
        <w:trPr>
          <w:jc w:val="center"/>
        </w:trPr>
        <w:tc>
          <w:tcPr>
            <w:tcW w:w="10466" w:type="dxa"/>
          </w:tcPr>
          <w:p w:rsidR="00563357" w:rsidRPr="00AB5B32" w:rsidRDefault="00563357" w:rsidP="00F4043A">
            <w:pPr>
              <w:ind w:rightChars="-100" w:right="-240"/>
              <w:rPr>
                <w:rFonts w:ascii="標楷體" w:eastAsia="標楷體" w:hAnsi="標楷體"/>
                <w:sz w:val="32"/>
                <w:szCs w:val="32"/>
              </w:rPr>
            </w:pP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一、年    級：（    ）年級</w:t>
            </w:r>
          </w:p>
        </w:tc>
      </w:tr>
      <w:tr w:rsidR="00563357" w:rsidRPr="00AB5B32" w:rsidTr="00F4043A">
        <w:trPr>
          <w:jc w:val="center"/>
        </w:trPr>
        <w:tc>
          <w:tcPr>
            <w:tcW w:w="10466" w:type="dxa"/>
          </w:tcPr>
          <w:p w:rsidR="00563357" w:rsidRPr="00AB5B32" w:rsidRDefault="00563357" w:rsidP="00DF7FB1">
            <w:pPr>
              <w:ind w:rightChars="-100" w:right="-240"/>
              <w:rPr>
                <w:rFonts w:ascii="標楷體" w:eastAsia="標楷體" w:hAnsi="標楷體"/>
                <w:sz w:val="32"/>
                <w:szCs w:val="32"/>
              </w:rPr>
            </w:pP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二、時    間：（</w:t>
            </w:r>
            <w:r w:rsidR="00DF7FB1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）年（</w:t>
            </w:r>
            <w:r w:rsidR="00DF7FB1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）月（  ）日（  ）午（  ）時（  ）分</w:t>
            </w:r>
          </w:p>
        </w:tc>
      </w:tr>
      <w:tr w:rsidR="00563357" w:rsidRPr="00AB5B32" w:rsidTr="00F4043A">
        <w:trPr>
          <w:jc w:val="center"/>
        </w:trPr>
        <w:tc>
          <w:tcPr>
            <w:tcW w:w="10466" w:type="dxa"/>
          </w:tcPr>
          <w:p w:rsidR="00563357" w:rsidRPr="00AB5B32" w:rsidRDefault="00563357" w:rsidP="00DF7FB1">
            <w:pPr>
              <w:ind w:rightChars="-100" w:right="-240"/>
              <w:rPr>
                <w:rFonts w:ascii="標楷體" w:eastAsia="標楷體" w:hAnsi="標楷體"/>
                <w:sz w:val="32"/>
                <w:szCs w:val="32"/>
              </w:rPr>
            </w:pP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三、地    點：</w:t>
            </w:r>
            <w:r w:rsidR="00383978">
              <w:rPr>
                <w:rFonts w:ascii="標楷體" w:eastAsia="標楷體" w:hAnsi="標楷體" w:hint="eastAsia"/>
                <w:sz w:val="32"/>
                <w:szCs w:val="32"/>
              </w:rPr>
              <w:t>小會議室</w:t>
            </w:r>
          </w:p>
        </w:tc>
      </w:tr>
      <w:tr w:rsidR="00563357" w:rsidRPr="00AB5B32" w:rsidTr="00F4043A">
        <w:trPr>
          <w:jc w:val="center"/>
        </w:trPr>
        <w:tc>
          <w:tcPr>
            <w:tcW w:w="10466" w:type="dxa"/>
          </w:tcPr>
          <w:p w:rsidR="00563357" w:rsidRPr="00AB5B32" w:rsidRDefault="00563357" w:rsidP="00F4043A">
            <w:pPr>
              <w:ind w:rightChars="-100" w:right="-240"/>
              <w:rPr>
                <w:rFonts w:ascii="標楷體" w:eastAsia="標楷體" w:hAnsi="標楷體"/>
                <w:sz w:val="32"/>
                <w:szCs w:val="32"/>
              </w:rPr>
            </w:pP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 xml:space="preserve">四、主    席：   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記</w:t>
            </w: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錄：</w:t>
            </w:r>
          </w:p>
        </w:tc>
      </w:tr>
      <w:tr w:rsidR="00563357" w:rsidRPr="00AB5B32" w:rsidTr="00F4043A">
        <w:trPr>
          <w:jc w:val="center"/>
        </w:trPr>
        <w:tc>
          <w:tcPr>
            <w:tcW w:w="10466" w:type="dxa"/>
          </w:tcPr>
          <w:p w:rsidR="00563357" w:rsidRPr="00AB5B32" w:rsidRDefault="00563357" w:rsidP="00F4043A">
            <w:pPr>
              <w:ind w:rightChars="-100" w:right="-240"/>
              <w:rPr>
                <w:rFonts w:ascii="標楷體" w:eastAsia="標楷體" w:hAnsi="標楷體"/>
                <w:sz w:val="32"/>
                <w:szCs w:val="32"/>
              </w:rPr>
            </w:pP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五、出席教師：</w:t>
            </w:r>
          </w:p>
        </w:tc>
      </w:tr>
      <w:tr w:rsidR="00563357" w:rsidRPr="00AB5B32" w:rsidTr="00F4043A">
        <w:trPr>
          <w:jc w:val="center"/>
        </w:trPr>
        <w:tc>
          <w:tcPr>
            <w:tcW w:w="10466" w:type="dxa"/>
          </w:tcPr>
          <w:p w:rsidR="00563357" w:rsidRPr="00AB5B32" w:rsidRDefault="00563357" w:rsidP="00F4043A">
            <w:pPr>
              <w:ind w:rightChars="-100" w:right="-2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六、家長代表：</w:t>
            </w:r>
          </w:p>
        </w:tc>
      </w:tr>
      <w:tr w:rsidR="00563357" w:rsidRPr="00AB5B32" w:rsidTr="00F4043A">
        <w:trPr>
          <w:jc w:val="center"/>
        </w:trPr>
        <w:tc>
          <w:tcPr>
            <w:tcW w:w="10466" w:type="dxa"/>
          </w:tcPr>
          <w:p w:rsidR="00563357" w:rsidRPr="00AB5B32" w:rsidRDefault="00563357" w:rsidP="00F4043A">
            <w:pPr>
              <w:ind w:rightChars="-100" w:right="-2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七</w:t>
            </w: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、主席致詞：</w:t>
            </w:r>
          </w:p>
        </w:tc>
      </w:tr>
      <w:tr w:rsidR="00563357" w:rsidRPr="00AB5B32" w:rsidTr="00F4043A">
        <w:trPr>
          <w:jc w:val="center"/>
        </w:trPr>
        <w:tc>
          <w:tcPr>
            <w:tcW w:w="10466" w:type="dxa"/>
          </w:tcPr>
          <w:p w:rsidR="00563357" w:rsidRPr="00AB5B32" w:rsidRDefault="00563357" w:rsidP="00F4043A">
            <w:pPr>
              <w:ind w:rightChars="-100" w:right="-2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八</w:t>
            </w: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、討論事項：</w:t>
            </w:r>
          </w:p>
        </w:tc>
      </w:tr>
      <w:tr w:rsidR="00563357" w:rsidRPr="00AB5B32" w:rsidTr="00F4043A">
        <w:trPr>
          <w:jc w:val="center"/>
        </w:trPr>
        <w:tc>
          <w:tcPr>
            <w:tcW w:w="10466" w:type="dxa"/>
          </w:tcPr>
          <w:p w:rsidR="00563357" w:rsidRPr="00AB5B32" w:rsidRDefault="00563357" w:rsidP="00DF7FB1">
            <w:pPr>
              <w:ind w:rightChars="-100" w:right="-2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4"/>
                <w:sz w:val="32"/>
                <w:szCs w:val="32"/>
              </w:rPr>
              <w:t xml:space="preserve">      (</w:t>
            </w:r>
            <w:proofErr w:type="gramStart"/>
            <w:r>
              <w:rPr>
                <w:rFonts w:ascii="標楷體" w:eastAsia="標楷體" w:hAnsi="標楷體" w:hint="eastAsia"/>
                <w:spacing w:val="-24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pacing w:val="-24"/>
                <w:sz w:val="32"/>
                <w:szCs w:val="32"/>
              </w:rPr>
              <w:t>)</w:t>
            </w:r>
            <w:r w:rsidRPr="00C151E6">
              <w:rPr>
                <w:rFonts w:ascii="標楷體" w:eastAsia="標楷體" w:hAnsi="標楷體" w:hint="eastAsia"/>
                <w:spacing w:val="-24"/>
                <w:sz w:val="32"/>
                <w:szCs w:val="32"/>
              </w:rPr>
              <w:t>評選</w:t>
            </w:r>
            <w:r w:rsidR="00DF7FB1">
              <w:rPr>
                <w:rFonts w:ascii="標楷體" w:eastAsia="標楷體" w:hAnsi="標楷體" w:hint="eastAsia"/>
                <w:spacing w:val="-24"/>
                <w:sz w:val="32"/>
                <w:szCs w:val="32"/>
              </w:rPr>
              <w:t xml:space="preserve">   </w:t>
            </w:r>
            <w:r w:rsidR="00D1044D">
              <w:rPr>
                <w:rFonts w:ascii="標楷體" w:eastAsia="標楷體" w:hAnsi="標楷體" w:hint="eastAsia"/>
                <w:spacing w:val="-24"/>
                <w:sz w:val="32"/>
                <w:szCs w:val="32"/>
              </w:rPr>
              <w:t xml:space="preserve">    </w:t>
            </w:r>
            <w:r w:rsidR="00DF7FB1">
              <w:rPr>
                <w:rFonts w:ascii="標楷體" w:eastAsia="標楷體" w:hAnsi="標楷體" w:hint="eastAsia"/>
                <w:spacing w:val="-24"/>
                <w:sz w:val="32"/>
                <w:szCs w:val="32"/>
              </w:rPr>
              <w:t xml:space="preserve">   </w:t>
            </w:r>
            <w:r w:rsidRPr="00C151E6">
              <w:rPr>
                <w:rFonts w:ascii="標楷體" w:eastAsia="標楷體" w:hAnsi="標楷體" w:hint="eastAsia"/>
                <w:spacing w:val="-24"/>
                <w:sz w:val="32"/>
                <w:szCs w:val="32"/>
              </w:rPr>
              <w:t>學年度教科書</w:t>
            </w:r>
            <w:r>
              <w:rPr>
                <w:rFonts w:ascii="標楷體" w:eastAsia="標楷體" w:hAnsi="標楷體" w:hint="eastAsia"/>
                <w:spacing w:val="-24"/>
                <w:sz w:val="32"/>
                <w:szCs w:val="32"/>
              </w:rPr>
              <w:t>。</w:t>
            </w:r>
          </w:p>
        </w:tc>
      </w:tr>
      <w:tr w:rsidR="00563357" w:rsidRPr="00AB5B32" w:rsidTr="00F4043A">
        <w:trPr>
          <w:jc w:val="center"/>
        </w:trPr>
        <w:tc>
          <w:tcPr>
            <w:tcW w:w="10466" w:type="dxa"/>
          </w:tcPr>
          <w:p w:rsidR="00563357" w:rsidRPr="00C151E6" w:rsidRDefault="00563357" w:rsidP="00F4043A">
            <w:pPr>
              <w:ind w:rightChars="-100" w:right="-2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(二)本</w:t>
            </w:r>
            <w:proofErr w:type="gramStart"/>
            <w:r w:rsidRPr="00EC385C">
              <w:rPr>
                <w:rFonts w:eastAsia="標楷體" w:hint="eastAsia"/>
                <w:bCs/>
                <w:sz w:val="32"/>
                <w:szCs w:val="32"/>
              </w:rPr>
              <w:t>學年度教科</w:t>
            </w:r>
            <w:proofErr w:type="gramEnd"/>
            <w:r w:rsidRPr="00EC385C">
              <w:rPr>
                <w:rFonts w:eastAsia="標楷體" w:hint="eastAsia"/>
                <w:bCs/>
                <w:sz w:val="32"/>
                <w:szCs w:val="32"/>
              </w:rPr>
              <w:t>圖書選用檢討</w:t>
            </w:r>
            <w:r>
              <w:rPr>
                <w:rFonts w:eastAsia="標楷體" w:hint="eastAsia"/>
                <w:bCs/>
                <w:sz w:val="32"/>
                <w:szCs w:val="32"/>
              </w:rPr>
              <w:t>建議：</w:t>
            </w:r>
          </w:p>
        </w:tc>
      </w:tr>
      <w:tr w:rsidR="00563357" w:rsidRPr="00AB5B32" w:rsidTr="00F4043A">
        <w:trPr>
          <w:jc w:val="center"/>
        </w:trPr>
        <w:tc>
          <w:tcPr>
            <w:tcW w:w="10466" w:type="dxa"/>
          </w:tcPr>
          <w:p w:rsidR="00563357" w:rsidRPr="00AB5B32" w:rsidRDefault="00563357" w:rsidP="00F4043A">
            <w:pPr>
              <w:ind w:rightChars="-100" w:right="-24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63357" w:rsidRPr="00AB5B32" w:rsidTr="00F4043A">
        <w:trPr>
          <w:jc w:val="center"/>
        </w:trPr>
        <w:tc>
          <w:tcPr>
            <w:tcW w:w="10466" w:type="dxa"/>
          </w:tcPr>
          <w:p w:rsidR="00563357" w:rsidRPr="00C151E6" w:rsidRDefault="00563357" w:rsidP="00F4043A">
            <w:pPr>
              <w:ind w:rightChars="-100" w:right="-24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63357" w:rsidRPr="00AB5B32" w:rsidTr="00F4043A">
        <w:trPr>
          <w:jc w:val="center"/>
        </w:trPr>
        <w:tc>
          <w:tcPr>
            <w:tcW w:w="10466" w:type="dxa"/>
          </w:tcPr>
          <w:p w:rsidR="00563357" w:rsidRPr="00AB5B32" w:rsidRDefault="00563357" w:rsidP="00F4043A">
            <w:pPr>
              <w:ind w:rightChars="-100" w:right="-24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63357" w:rsidRPr="00AB5B32" w:rsidTr="00F4043A">
        <w:trPr>
          <w:jc w:val="center"/>
        </w:trPr>
        <w:tc>
          <w:tcPr>
            <w:tcW w:w="10466" w:type="dxa"/>
          </w:tcPr>
          <w:p w:rsidR="00563357" w:rsidRPr="00AB5B32" w:rsidRDefault="00563357" w:rsidP="00F4043A">
            <w:pPr>
              <w:ind w:rightChars="-100" w:right="-2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九</w:t>
            </w: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、決    議：</w:t>
            </w:r>
          </w:p>
        </w:tc>
      </w:tr>
      <w:tr w:rsidR="00563357" w:rsidRPr="00AB5B32" w:rsidTr="00F4043A">
        <w:trPr>
          <w:jc w:val="center"/>
        </w:trPr>
        <w:tc>
          <w:tcPr>
            <w:tcW w:w="10466" w:type="dxa"/>
          </w:tcPr>
          <w:p w:rsidR="00563357" w:rsidRPr="00AB5B32" w:rsidRDefault="00563357" w:rsidP="00F4043A">
            <w:pPr>
              <w:ind w:rightChars="-100" w:right="-240"/>
              <w:rPr>
                <w:rFonts w:ascii="標楷體" w:eastAsia="標楷體" w:hAnsi="標楷體"/>
                <w:sz w:val="32"/>
                <w:szCs w:val="32"/>
              </w:rPr>
            </w:pPr>
            <w:r w:rsidRPr="00C151E6">
              <w:rPr>
                <w:rFonts w:ascii="標楷體" w:eastAsia="標楷體" w:hint="eastAsia"/>
                <w:sz w:val="32"/>
                <w:szCs w:val="32"/>
              </w:rPr>
              <w:t>國語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：         </w:t>
            </w:r>
            <w:r w:rsidRPr="00C151E6">
              <w:rPr>
                <w:rFonts w:ascii="標楷體" w:eastAsia="標楷體" w:hint="eastAsia"/>
                <w:sz w:val="32"/>
                <w:szCs w:val="32"/>
              </w:rPr>
              <w:t>數學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：         </w:t>
            </w:r>
            <w:r w:rsidRPr="00C151E6">
              <w:rPr>
                <w:rFonts w:ascii="標楷體" w:eastAsia="標楷體" w:hint="eastAsia"/>
                <w:sz w:val="32"/>
                <w:szCs w:val="32"/>
              </w:rPr>
              <w:t>生活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：         </w:t>
            </w:r>
            <w:r w:rsidRPr="00C151E6">
              <w:rPr>
                <w:rFonts w:ascii="標楷體" w:eastAsia="標楷體" w:hint="eastAsia"/>
                <w:sz w:val="32"/>
                <w:szCs w:val="32"/>
              </w:rPr>
              <w:t>社會</w:t>
            </w:r>
            <w:r>
              <w:rPr>
                <w:rFonts w:ascii="標楷體" w:eastAsia="標楷體" w:hint="eastAsia"/>
                <w:sz w:val="32"/>
                <w:szCs w:val="32"/>
              </w:rPr>
              <w:t>：</w:t>
            </w:r>
          </w:p>
        </w:tc>
      </w:tr>
      <w:tr w:rsidR="00563357" w:rsidRPr="00AB5B32" w:rsidTr="00F4043A">
        <w:trPr>
          <w:jc w:val="center"/>
        </w:trPr>
        <w:tc>
          <w:tcPr>
            <w:tcW w:w="10466" w:type="dxa"/>
          </w:tcPr>
          <w:p w:rsidR="00563357" w:rsidRPr="00AB5B32" w:rsidRDefault="00563357" w:rsidP="00F4043A">
            <w:pPr>
              <w:ind w:rightChars="-100" w:right="-240"/>
              <w:rPr>
                <w:rFonts w:ascii="標楷體" w:eastAsia="標楷體" w:hAnsi="標楷體"/>
                <w:sz w:val="32"/>
                <w:szCs w:val="32"/>
              </w:rPr>
            </w:pPr>
            <w:r w:rsidRPr="00C151E6">
              <w:rPr>
                <w:rFonts w:ascii="標楷體" w:eastAsia="標楷體" w:hint="eastAsia"/>
                <w:sz w:val="32"/>
                <w:szCs w:val="32"/>
              </w:rPr>
              <w:t>自然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：         </w:t>
            </w:r>
            <w:r w:rsidRPr="00C151E6">
              <w:rPr>
                <w:rFonts w:ascii="標楷體" w:eastAsia="標楷體" w:hint="eastAsia"/>
                <w:sz w:val="32"/>
                <w:szCs w:val="32"/>
              </w:rPr>
              <w:t>藝文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：        </w:t>
            </w:r>
            <w:r w:rsidRPr="00C151E6"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proofErr w:type="gramStart"/>
            <w:r w:rsidRPr="00C151E6">
              <w:rPr>
                <w:rFonts w:ascii="標楷體" w:eastAsia="標楷體" w:hint="eastAsia"/>
                <w:sz w:val="32"/>
                <w:szCs w:val="32"/>
              </w:rPr>
              <w:t>健體</w:t>
            </w:r>
            <w:proofErr w:type="gramEnd"/>
            <w:r>
              <w:rPr>
                <w:rFonts w:ascii="標楷體" w:eastAsia="標楷體" w:hint="eastAsia"/>
                <w:sz w:val="32"/>
                <w:szCs w:val="32"/>
              </w:rPr>
              <w:t xml:space="preserve">：   </w:t>
            </w:r>
            <w:r w:rsidRPr="00C151E6"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</w:t>
            </w:r>
            <w:r w:rsidRPr="00C151E6">
              <w:rPr>
                <w:rFonts w:ascii="標楷體" w:eastAsia="標楷體" w:hint="eastAsia"/>
                <w:sz w:val="32"/>
                <w:szCs w:val="32"/>
              </w:rPr>
              <w:t>綜合</w:t>
            </w:r>
            <w:r>
              <w:rPr>
                <w:rFonts w:ascii="標楷體" w:eastAsia="標楷體" w:hint="eastAsia"/>
                <w:sz w:val="32"/>
                <w:szCs w:val="32"/>
              </w:rPr>
              <w:t>：</w:t>
            </w:r>
          </w:p>
        </w:tc>
      </w:tr>
      <w:tr w:rsidR="00563357" w:rsidRPr="00AB5B32" w:rsidTr="00F4043A">
        <w:trPr>
          <w:jc w:val="center"/>
        </w:trPr>
        <w:tc>
          <w:tcPr>
            <w:tcW w:w="10466" w:type="dxa"/>
          </w:tcPr>
          <w:p w:rsidR="00563357" w:rsidRPr="00AB5B32" w:rsidRDefault="00563357" w:rsidP="00F4043A">
            <w:pPr>
              <w:ind w:rightChars="-100" w:right="-240"/>
              <w:rPr>
                <w:rFonts w:ascii="標楷體" w:eastAsia="標楷體" w:hAnsi="標楷體"/>
                <w:sz w:val="32"/>
                <w:szCs w:val="32"/>
              </w:rPr>
            </w:pPr>
            <w:r w:rsidRPr="00C151E6">
              <w:rPr>
                <w:rFonts w:ascii="標楷體" w:eastAsia="標楷體" w:hint="eastAsia"/>
                <w:sz w:val="32"/>
                <w:szCs w:val="32"/>
              </w:rPr>
              <w:t>英語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：         </w:t>
            </w:r>
            <w:r w:rsidRPr="00C151E6">
              <w:rPr>
                <w:rFonts w:ascii="標楷體" w:eastAsia="標楷體" w:hint="eastAsia"/>
                <w:sz w:val="32"/>
                <w:szCs w:val="32"/>
              </w:rPr>
              <w:t>客語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：        </w:t>
            </w:r>
            <w:r w:rsidRPr="00C151E6"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proofErr w:type="gramStart"/>
            <w:r w:rsidRPr="00C151E6">
              <w:rPr>
                <w:rFonts w:ascii="標楷體" w:eastAsia="標楷體" w:hint="eastAsia"/>
                <w:sz w:val="32"/>
                <w:szCs w:val="32"/>
              </w:rPr>
              <w:t>閩語</w:t>
            </w:r>
            <w:proofErr w:type="gramEnd"/>
            <w:r>
              <w:rPr>
                <w:rFonts w:ascii="標楷體" w:eastAsia="標楷體" w:hint="eastAsia"/>
                <w:sz w:val="32"/>
                <w:szCs w:val="32"/>
              </w:rPr>
              <w:t>：</w:t>
            </w:r>
          </w:p>
        </w:tc>
      </w:tr>
      <w:tr w:rsidR="00563357" w:rsidRPr="00AB5B32" w:rsidTr="00F4043A">
        <w:trPr>
          <w:jc w:val="center"/>
        </w:trPr>
        <w:tc>
          <w:tcPr>
            <w:tcW w:w="10466" w:type="dxa"/>
          </w:tcPr>
          <w:p w:rsidR="00563357" w:rsidRPr="00AB5B32" w:rsidRDefault="00563357" w:rsidP="00F4043A">
            <w:pPr>
              <w:ind w:rightChars="-100" w:right="-2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十</w:t>
            </w: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、臨時動議：</w:t>
            </w:r>
          </w:p>
        </w:tc>
      </w:tr>
      <w:tr w:rsidR="00563357" w:rsidRPr="00AB5B32" w:rsidTr="00F4043A">
        <w:trPr>
          <w:jc w:val="center"/>
        </w:trPr>
        <w:tc>
          <w:tcPr>
            <w:tcW w:w="10466" w:type="dxa"/>
          </w:tcPr>
          <w:p w:rsidR="00563357" w:rsidRPr="00AB5B32" w:rsidRDefault="00563357" w:rsidP="00F4043A">
            <w:pPr>
              <w:ind w:rightChars="-100" w:right="-240"/>
              <w:rPr>
                <w:rFonts w:ascii="標楷體" w:eastAsia="標楷體" w:hAnsi="標楷體"/>
                <w:sz w:val="32"/>
                <w:szCs w:val="32"/>
              </w:rPr>
            </w:pP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、散會。</w:t>
            </w:r>
          </w:p>
        </w:tc>
      </w:tr>
    </w:tbl>
    <w:p w:rsidR="00563357" w:rsidRDefault="00563357" w:rsidP="00563357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4F4481">
        <w:rPr>
          <w:rFonts w:ascii="標楷體" w:eastAsia="標楷體" w:hAnsi="標楷體" w:hint="eastAsia"/>
          <w:b/>
          <w:spacing w:val="-24"/>
          <w:sz w:val="28"/>
          <w:szCs w:val="28"/>
        </w:rPr>
        <w:t>會議記錄請</w:t>
      </w:r>
      <w:r w:rsidRPr="004F4481">
        <w:rPr>
          <w:rFonts w:ascii="標楷體" w:eastAsia="標楷體" w:hAnsi="標楷體" w:hint="eastAsia"/>
          <w:b/>
          <w:sz w:val="28"/>
          <w:szCs w:val="28"/>
        </w:rPr>
        <w:t>於</w:t>
      </w:r>
      <w:r w:rsidR="00DF7FB1"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Pr="004F4481">
        <w:rPr>
          <w:rFonts w:ascii="標楷體" w:eastAsia="標楷體" w:hAnsi="標楷體" w:hint="eastAsia"/>
          <w:b/>
          <w:sz w:val="28"/>
          <w:szCs w:val="28"/>
        </w:rPr>
        <w:t>前交給</w:t>
      </w:r>
      <w:proofErr w:type="gramStart"/>
      <w:r w:rsidRPr="004F4481">
        <w:rPr>
          <w:rFonts w:ascii="標楷體" w:eastAsia="標楷體" w:hAnsi="標楷體" w:hint="eastAsia"/>
          <w:b/>
          <w:sz w:val="28"/>
          <w:szCs w:val="28"/>
        </w:rPr>
        <w:t>課發組</w:t>
      </w:r>
      <w:proofErr w:type="gramEnd"/>
      <w:r w:rsidRPr="004F4481">
        <w:rPr>
          <w:rFonts w:ascii="標楷體" w:eastAsia="標楷體" w:hAnsi="標楷體" w:hint="eastAsia"/>
          <w:b/>
          <w:sz w:val="28"/>
          <w:szCs w:val="28"/>
        </w:rPr>
        <w:t>彙整，</w:t>
      </w:r>
      <w:r w:rsidRPr="00D1044D">
        <w:rPr>
          <w:rFonts w:ascii="標楷體" w:eastAsia="標楷體" w:hAnsi="標楷體" w:hint="eastAsia"/>
          <w:b/>
          <w:color w:val="FF0000"/>
          <w:sz w:val="28"/>
          <w:szCs w:val="28"/>
        </w:rPr>
        <w:t>科任的版本</w:t>
      </w:r>
      <w:proofErr w:type="gramStart"/>
      <w:r w:rsidRPr="00D1044D">
        <w:rPr>
          <w:rFonts w:ascii="標楷體" w:eastAsia="標楷體" w:hAnsi="標楷體" w:hint="eastAsia"/>
          <w:b/>
          <w:color w:val="FF0000"/>
          <w:sz w:val="28"/>
          <w:szCs w:val="28"/>
        </w:rPr>
        <w:t>由課發組</w:t>
      </w:r>
      <w:proofErr w:type="gramEnd"/>
      <w:r w:rsidRPr="00D1044D">
        <w:rPr>
          <w:rFonts w:ascii="標楷體" w:eastAsia="標楷體" w:hAnsi="標楷體" w:hint="eastAsia"/>
          <w:b/>
          <w:color w:val="FF0000"/>
          <w:sz w:val="28"/>
          <w:szCs w:val="28"/>
        </w:rPr>
        <w:t>填寫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  <w:r w:rsidRPr="004F4481">
        <w:rPr>
          <w:rFonts w:ascii="標楷體" w:eastAsia="標楷體" w:hAnsi="標楷體" w:hint="eastAsia"/>
          <w:b/>
          <w:sz w:val="28"/>
          <w:szCs w:val="28"/>
        </w:rPr>
        <w:t>謝謝大家！</w:t>
      </w:r>
    </w:p>
    <w:p w:rsidR="00B946CA" w:rsidRDefault="00B946CA" w:rsidP="00B946CA">
      <w:pPr>
        <w:spacing w:line="400" w:lineRule="exact"/>
        <w:jc w:val="center"/>
        <w:rPr>
          <w:rFonts w:eastAsia="標楷體"/>
          <w:b/>
          <w:bCs/>
          <w:sz w:val="40"/>
        </w:rPr>
      </w:pPr>
      <w:r w:rsidRPr="000B253D">
        <w:rPr>
          <w:rFonts w:eastAsia="標楷體" w:hint="eastAsia"/>
          <w:b/>
          <w:bCs/>
          <w:sz w:val="40"/>
        </w:rPr>
        <w:lastRenderedPageBreak/>
        <w:t>花蓮縣</w:t>
      </w:r>
      <w:proofErr w:type="gramStart"/>
      <w:r>
        <w:rPr>
          <w:rFonts w:eastAsia="標楷體" w:hint="eastAsia"/>
          <w:b/>
          <w:bCs/>
          <w:sz w:val="40"/>
        </w:rPr>
        <w:t>花蓮市</w:t>
      </w:r>
      <w:r w:rsidRPr="000B253D">
        <w:rPr>
          <w:rFonts w:eastAsia="標楷體" w:hint="eastAsia"/>
          <w:b/>
          <w:bCs/>
          <w:sz w:val="40"/>
        </w:rPr>
        <w:t>明廉國</w:t>
      </w:r>
      <w:r>
        <w:rPr>
          <w:rFonts w:eastAsia="標楷體" w:hint="eastAsia"/>
          <w:b/>
          <w:bCs/>
          <w:sz w:val="40"/>
        </w:rPr>
        <w:t>民</w:t>
      </w:r>
      <w:proofErr w:type="gramEnd"/>
      <w:r w:rsidRPr="000B253D">
        <w:rPr>
          <w:rFonts w:eastAsia="標楷體" w:hint="eastAsia"/>
          <w:b/>
          <w:bCs/>
          <w:sz w:val="40"/>
        </w:rPr>
        <w:t>小</w:t>
      </w:r>
      <w:r>
        <w:rPr>
          <w:rFonts w:eastAsia="標楷體" w:hint="eastAsia"/>
          <w:b/>
          <w:bCs/>
          <w:sz w:val="40"/>
        </w:rPr>
        <w:t>學</w:t>
      </w:r>
      <w:r>
        <w:rPr>
          <w:rFonts w:eastAsia="標楷體" w:hint="eastAsia"/>
          <w:b/>
          <w:bCs/>
          <w:sz w:val="40"/>
        </w:rPr>
        <w:t xml:space="preserve">      </w:t>
      </w:r>
      <w:r>
        <w:rPr>
          <w:rFonts w:eastAsia="標楷體" w:hint="eastAsia"/>
          <w:b/>
          <w:bCs/>
          <w:sz w:val="40"/>
        </w:rPr>
        <w:t>學年度教科書評選表</w:t>
      </w:r>
    </w:p>
    <w:p w:rsidR="00B946CA" w:rsidRDefault="00B946CA" w:rsidP="00B946CA">
      <w:pPr>
        <w:spacing w:line="400" w:lineRule="exact"/>
        <w:jc w:val="center"/>
        <w:rPr>
          <w:rFonts w:ascii="標楷體" w:eastAsia="標楷體"/>
          <w:b/>
          <w:bCs/>
        </w:rPr>
      </w:pPr>
      <w:r>
        <w:rPr>
          <w:rFonts w:ascii="華康中圓體" w:eastAsia="華康中圓體" w:hint="eastAsia"/>
          <w:b/>
          <w:bCs/>
          <w:sz w:val="22"/>
        </w:rPr>
        <w:t xml:space="preserve">                                         </w:t>
      </w:r>
    </w:p>
    <w:tbl>
      <w:tblPr>
        <w:tblW w:w="48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2"/>
        <w:gridCol w:w="6253"/>
        <w:gridCol w:w="732"/>
        <w:gridCol w:w="732"/>
        <w:gridCol w:w="732"/>
        <w:gridCol w:w="732"/>
        <w:gridCol w:w="736"/>
      </w:tblGrid>
      <w:tr w:rsidR="00B946CA" w:rsidRPr="00B602F9" w:rsidTr="00F4043A">
        <w:trPr>
          <w:cantSplit/>
          <w:trHeight w:val="745"/>
          <w:jc w:val="center"/>
        </w:trPr>
        <w:tc>
          <w:tcPr>
            <w:tcW w:w="5000" w:type="pct"/>
            <w:gridSpan w:val="7"/>
            <w:vAlign w:val="center"/>
          </w:tcPr>
          <w:p w:rsidR="00B946CA" w:rsidRPr="00B602F9" w:rsidRDefault="00B946CA" w:rsidP="00F4043A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B602F9">
              <w:rPr>
                <w:rFonts w:ascii="標楷體" w:eastAsia="標楷體" w:hint="eastAsia"/>
                <w:bCs/>
              </w:rPr>
              <w:t>評選年級：</w:t>
            </w:r>
            <w:r w:rsidRPr="00B602F9">
              <w:rPr>
                <w:rFonts w:ascii="標楷體" w:eastAsia="標楷體" w:hint="eastAsia"/>
                <w:sz w:val="26"/>
                <w:szCs w:val="26"/>
              </w:rPr>
              <w:t>□一年級    □二年級    □三年級    □四年級    □五年級    □六年級</w:t>
            </w:r>
          </w:p>
        </w:tc>
      </w:tr>
      <w:tr w:rsidR="00B946CA" w:rsidRPr="00B602F9" w:rsidTr="00F4043A">
        <w:trPr>
          <w:cantSplit/>
          <w:trHeight w:val="840"/>
          <w:jc w:val="center"/>
        </w:trPr>
        <w:tc>
          <w:tcPr>
            <w:tcW w:w="5000" w:type="pct"/>
            <w:gridSpan w:val="7"/>
            <w:vAlign w:val="center"/>
          </w:tcPr>
          <w:p w:rsidR="00B946CA" w:rsidRPr="00B602F9" w:rsidRDefault="00B946CA" w:rsidP="00F4043A">
            <w:pPr>
              <w:jc w:val="center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  <w:sz w:val="26"/>
                <w:szCs w:val="26"/>
              </w:rPr>
              <w:t>科目：□國語 □數學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602F9">
              <w:rPr>
                <w:rFonts w:ascii="標楷體" w:eastAsia="標楷體" w:hint="eastAsia"/>
                <w:sz w:val="26"/>
                <w:szCs w:val="26"/>
              </w:rPr>
              <w:t>□生活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602F9">
              <w:rPr>
                <w:rFonts w:ascii="標楷體" w:eastAsia="標楷體" w:hint="eastAsia"/>
                <w:sz w:val="26"/>
                <w:szCs w:val="26"/>
              </w:rPr>
              <w:t>□社會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602F9">
              <w:rPr>
                <w:rFonts w:ascii="標楷體" w:eastAsia="標楷體" w:hint="eastAsia"/>
                <w:sz w:val="26"/>
                <w:szCs w:val="26"/>
              </w:rPr>
              <w:t>□自然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602F9">
              <w:rPr>
                <w:rFonts w:ascii="標楷體" w:eastAsia="標楷體" w:hint="eastAsia"/>
                <w:sz w:val="26"/>
                <w:szCs w:val="26"/>
              </w:rPr>
              <w:t>□藝文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602F9">
              <w:rPr>
                <w:rFonts w:ascii="標楷體" w:eastAsia="標楷體" w:hint="eastAsia"/>
                <w:sz w:val="26"/>
                <w:szCs w:val="26"/>
              </w:rPr>
              <w:t>□</w:t>
            </w:r>
            <w:proofErr w:type="gramStart"/>
            <w:r w:rsidRPr="00B602F9">
              <w:rPr>
                <w:rFonts w:ascii="標楷體" w:eastAsia="標楷體" w:hint="eastAsia"/>
                <w:sz w:val="26"/>
                <w:szCs w:val="26"/>
              </w:rPr>
              <w:t>健體</w:t>
            </w:r>
            <w:proofErr w:type="gramEnd"/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602F9">
              <w:rPr>
                <w:rFonts w:ascii="標楷體" w:eastAsia="標楷體" w:hint="eastAsia"/>
                <w:sz w:val="26"/>
                <w:szCs w:val="26"/>
              </w:rPr>
              <w:t>□綜合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602F9">
              <w:rPr>
                <w:rFonts w:ascii="標楷體" w:eastAsia="標楷體" w:hint="eastAsia"/>
                <w:sz w:val="26"/>
                <w:szCs w:val="26"/>
              </w:rPr>
              <w:t>□英語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602F9">
              <w:rPr>
                <w:rFonts w:ascii="標楷體" w:eastAsia="標楷體" w:hint="eastAsia"/>
                <w:sz w:val="26"/>
                <w:szCs w:val="26"/>
              </w:rPr>
              <w:t>□客語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602F9">
              <w:rPr>
                <w:rFonts w:ascii="標楷體" w:eastAsia="標楷體" w:hint="eastAsia"/>
                <w:sz w:val="26"/>
                <w:szCs w:val="26"/>
              </w:rPr>
              <w:t>□</w:t>
            </w:r>
            <w:proofErr w:type="gramStart"/>
            <w:r w:rsidRPr="00B602F9">
              <w:rPr>
                <w:rFonts w:ascii="標楷體" w:eastAsia="標楷體" w:hint="eastAsia"/>
                <w:sz w:val="26"/>
                <w:szCs w:val="26"/>
              </w:rPr>
              <w:t>閩語</w:t>
            </w:r>
            <w:proofErr w:type="gramEnd"/>
          </w:p>
        </w:tc>
      </w:tr>
      <w:tr w:rsidR="00B946CA" w:rsidRPr="00B602F9" w:rsidTr="00F4043A">
        <w:trPr>
          <w:cantSplit/>
          <w:trHeight w:val="413"/>
          <w:jc w:val="center"/>
        </w:trPr>
        <w:tc>
          <w:tcPr>
            <w:tcW w:w="3273" w:type="pct"/>
            <w:gridSpan w:val="2"/>
            <w:vMerge w:val="restart"/>
            <w:vAlign w:val="center"/>
          </w:tcPr>
          <w:p w:rsidR="00B946CA" w:rsidRPr="00B602F9" w:rsidRDefault="00B946CA" w:rsidP="00F4043A">
            <w:pPr>
              <w:jc w:val="distribute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  <w:bCs/>
              </w:rPr>
              <w:t xml:space="preserve">   </w:t>
            </w:r>
            <w:r w:rsidRPr="00B602F9">
              <w:rPr>
                <w:rFonts w:ascii="標楷體" w:eastAsia="標楷體" w:hint="eastAsia"/>
              </w:rPr>
              <w:t>評</w:t>
            </w:r>
            <w:r>
              <w:rPr>
                <w:rFonts w:ascii="標楷體" w:eastAsia="標楷體" w:hint="eastAsia"/>
              </w:rPr>
              <w:t>選</w:t>
            </w:r>
            <w:r w:rsidRPr="00B602F9">
              <w:rPr>
                <w:rFonts w:ascii="標楷體" w:eastAsia="標楷體" w:hint="eastAsia"/>
              </w:rPr>
              <w:t>指標</w:t>
            </w:r>
          </w:p>
        </w:tc>
        <w:tc>
          <w:tcPr>
            <w:tcW w:w="1727" w:type="pct"/>
            <w:gridSpan w:val="5"/>
            <w:vAlign w:val="center"/>
          </w:tcPr>
          <w:p w:rsidR="00B946CA" w:rsidRPr="00B602F9" w:rsidRDefault="00B946CA" w:rsidP="00F4043A">
            <w:pPr>
              <w:jc w:val="center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出版社</w:t>
            </w:r>
          </w:p>
        </w:tc>
      </w:tr>
      <w:tr w:rsidR="00B946CA" w:rsidRPr="00B602F9" w:rsidTr="00F4043A">
        <w:trPr>
          <w:cantSplit/>
          <w:trHeight w:val="560"/>
          <w:jc w:val="center"/>
        </w:trPr>
        <w:tc>
          <w:tcPr>
            <w:tcW w:w="3273" w:type="pct"/>
            <w:gridSpan w:val="2"/>
            <w:vMerge/>
            <w:vAlign w:val="center"/>
          </w:tcPr>
          <w:p w:rsidR="00B946CA" w:rsidRPr="00B602F9" w:rsidRDefault="00B946CA" w:rsidP="00F4043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5" w:type="pct"/>
            <w:vAlign w:val="center"/>
          </w:tcPr>
          <w:p w:rsidR="00B946CA" w:rsidRPr="00B602F9" w:rsidRDefault="00B946CA" w:rsidP="00F4043A">
            <w:pPr>
              <w:snapToGrid w:val="0"/>
              <w:jc w:val="center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康軒</w:t>
            </w:r>
          </w:p>
        </w:tc>
        <w:tc>
          <w:tcPr>
            <w:tcW w:w="345" w:type="pct"/>
            <w:vAlign w:val="center"/>
          </w:tcPr>
          <w:p w:rsidR="00B946CA" w:rsidRPr="00B602F9" w:rsidRDefault="00B946CA" w:rsidP="00F4043A">
            <w:pPr>
              <w:snapToGrid w:val="0"/>
              <w:jc w:val="center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翰林</w:t>
            </w:r>
          </w:p>
        </w:tc>
        <w:tc>
          <w:tcPr>
            <w:tcW w:w="345" w:type="pct"/>
            <w:vAlign w:val="center"/>
          </w:tcPr>
          <w:p w:rsidR="00B946CA" w:rsidRPr="00B602F9" w:rsidRDefault="00B946CA" w:rsidP="00F4043A">
            <w:pPr>
              <w:snapToGrid w:val="0"/>
              <w:jc w:val="center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南</w:t>
            </w:r>
            <w:proofErr w:type="gramStart"/>
            <w:r w:rsidRPr="00B602F9">
              <w:rPr>
                <w:rFonts w:ascii="標楷體" w:eastAsia="標楷體" w:hint="eastAsia"/>
              </w:rPr>
              <w:t>一</w:t>
            </w:r>
            <w:proofErr w:type="gramEnd"/>
          </w:p>
        </w:tc>
        <w:tc>
          <w:tcPr>
            <w:tcW w:w="345" w:type="pct"/>
            <w:vAlign w:val="center"/>
          </w:tcPr>
          <w:p w:rsidR="00B946CA" w:rsidRPr="00B602F9" w:rsidRDefault="00B946CA" w:rsidP="00F4043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47" w:type="pct"/>
            <w:vAlign w:val="center"/>
          </w:tcPr>
          <w:p w:rsidR="00B946CA" w:rsidRPr="00B602F9" w:rsidRDefault="00B946CA" w:rsidP="00F4043A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B946CA" w:rsidRPr="00B602F9" w:rsidTr="00F4043A">
        <w:trPr>
          <w:cantSplit/>
          <w:trHeight w:val="2122"/>
          <w:jc w:val="center"/>
        </w:trPr>
        <w:tc>
          <w:tcPr>
            <w:tcW w:w="326" w:type="pct"/>
            <w:textDirection w:val="tbRlV"/>
            <w:vAlign w:val="center"/>
          </w:tcPr>
          <w:p w:rsidR="00B946CA" w:rsidRPr="00B602F9" w:rsidRDefault="00B946CA" w:rsidP="00F4043A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物理屬性</w:t>
            </w:r>
            <w:r>
              <w:rPr>
                <w:rFonts w:ascii="標楷體" w:eastAsia="標楷體" w:hint="eastAsia"/>
              </w:rPr>
              <w:t>（15％）</w:t>
            </w:r>
          </w:p>
        </w:tc>
        <w:tc>
          <w:tcPr>
            <w:tcW w:w="2947" w:type="pct"/>
            <w:vAlign w:val="center"/>
          </w:tcPr>
          <w:p w:rsidR="00B946CA" w:rsidRDefault="00B946CA" w:rsidP="00F4043A">
            <w:pPr>
              <w:spacing w:line="260" w:lineRule="exact"/>
              <w:ind w:left="151" w:hangingChars="63" w:hanging="151"/>
              <w:jc w:val="both"/>
              <w:rPr>
                <w:rFonts w:eastAsia="標楷體"/>
              </w:rPr>
            </w:pPr>
            <w:r w:rsidRPr="00B602F9">
              <w:rPr>
                <w:rFonts w:eastAsia="標楷體" w:hint="eastAsia"/>
              </w:rPr>
              <w:t>1.</w:t>
            </w:r>
            <w:r w:rsidRPr="00B602F9">
              <w:rPr>
                <w:rFonts w:eastAsia="標楷體" w:hint="eastAsia"/>
              </w:rPr>
              <w:t>紙張、字體、字號、開數，是否合於「國民小學教科書、教學指引、學生習作印製標準規格」？</w:t>
            </w:r>
          </w:p>
          <w:p w:rsidR="00B946CA" w:rsidRPr="00B602F9" w:rsidRDefault="00B946CA" w:rsidP="00F4043A">
            <w:pPr>
              <w:spacing w:line="260" w:lineRule="exact"/>
              <w:ind w:left="151" w:hangingChars="63" w:hanging="151"/>
              <w:jc w:val="both"/>
              <w:rPr>
                <w:rFonts w:eastAsia="標楷體"/>
              </w:rPr>
            </w:pPr>
          </w:p>
          <w:p w:rsidR="00B946CA" w:rsidRDefault="00B946CA" w:rsidP="00F4043A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2.</w:t>
            </w:r>
            <w:r w:rsidRPr="00B602F9">
              <w:rPr>
                <w:rFonts w:eastAsia="標楷體" w:hint="eastAsia"/>
              </w:rPr>
              <w:t>外觀</w:t>
            </w:r>
            <w:r w:rsidRPr="00B602F9">
              <w:rPr>
                <w:rFonts w:ascii="標楷體" w:eastAsia="標楷體" w:hint="eastAsia"/>
              </w:rPr>
              <w:t>是否感覺舒適？圖片文字是否</w:t>
            </w:r>
            <w:proofErr w:type="gramStart"/>
            <w:r w:rsidRPr="00B602F9">
              <w:rPr>
                <w:rFonts w:ascii="標楷體" w:eastAsia="標楷體" w:hint="eastAsia"/>
              </w:rPr>
              <w:t>清晰、</w:t>
            </w:r>
            <w:proofErr w:type="gramEnd"/>
            <w:r w:rsidRPr="00B602F9">
              <w:rPr>
                <w:rFonts w:ascii="標楷體" w:eastAsia="標楷體" w:hint="eastAsia"/>
              </w:rPr>
              <w:t>油墨的色澤及濃度是否適當？</w:t>
            </w:r>
          </w:p>
          <w:p w:rsidR="00B946CA" w:rsidRPr="00B602F9" w:rsidRDefault="00B946CA" w:rsidP="00F4043A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</w:p>
          <w:p w:rsidR="00B946CA" w:rsidRPr="00B602F9" w:rsidRDefault="00B946CA" w:rsidP="00F4043A">
            <w:pPr>
              <w:spacing w:line="260" w:lineRule="exact"/>
              <w:ind w:left="151" w:hangingChars="63" w:hanging="151"/>
              <w:jc w:val="both"/>
              <w:rPr>
                <w:rFonts w:eastAsia="標楷體"/>
              </w:rPr>
            </w:pPr>
            <w:r w:rsidRPr="00B602F9">
              <w:rPr>
                <w:rFonts w:ascii="標楷體" w:eastAsia="標楷體" w:hint="eastAsia"/>
              </w:rPr>
              <w:t>3.裝訂是否堅固耐用、</w:t>
            </w:r>
            <w:proofErr w:type="gramStart"/>
            <w:r w:rsidRPr="00B602F9">
              <w:rPr>
                <w:rFonts w:ascii="標楷體" w:eastAsia="標楷體" w:hint="eastAsia"/>
              </w:rPr>
              <w:t>無脫頁</w:t>
            </w:r>
            <w:proofErr w:type="gramEnd"/>
            <w:r w:rsidRPr="00B602F9">
              <w:rPr>
                <w:rFonts w:ascii="標楷體" w:eastAsia="標楷體" w:hint="eastAsia"/>
              </w:rPr>
              <w:t>、無倒裝、裁切良好？</w:t>
            </w:r>
          </w:p>
        </w:tc>
        <w:tc>
          <w:tcPr>
            <w:tcW w:w="345" w:type="pct"/>
            <w:vAlign w:val="center"/>
          </w:tcPr>
          <w:p w:rsidR="00B946CA" w:rsidRPr="00B602F9" w:rsidRDefault="00B946CA" w:rsidP="00F4043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5" w:type="pct"/>
            <w:vAlign w:val="center"/>
          </w:tcPr>
          <w:p w:rsidR="00B946CA" w:rsidRPr="00B602F9" w:rsidRDefault="00B946CA" w:rsidP="00F4043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5" w:type="pct"/>
            <w:vAlign w:val="center"/>
          </w:tcPr>
          <w:p w:rsidR="00B946CA" w:rsidRPr="00B602F9" w:rsidRDefault="00B946CA" w:rsidP="00F4043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5" w:type="pct"/>
            <w:vAlign w:val="center"/>
          </w:tcPr>
          <w:p w:rsidR="00B946CA" w:rsidRPr="00B602F9" w:rsidRDefault="00B946CA" w:rsidP="00F4043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7" w:type="pct"/>
            <w:vAlign w:val="center"/>
          </w:tcPr>
          <w:p w:rsidR="00B946CA" w:rsidRPr="00B602F9" w:rsidRDefault="00B946CA" w:rsidP="00F4043A">
            <w:pPr>
              <w:jc w:val="center"/>
              <w:rPr>
                <w:rFonts w:ascii="標楷體" w:eastAsia="標楷體"/>
              </w:rPr>
            </w:pPr>
          </w:p>
        </w:tc>
      </w:tr>
      <w:tr w:rsidR="00B946CA" w:rsidRPr="00B602F9" w:rsidTr="00F4043A">
        <w:trPr>
          <w:cantSplit/>
          <w:trHeight w:val="2860"/>
          <w:jc w:val="center"/>
        </w:trPr>
        <w:tc>
          <w:tcPr>
            <w:tcW w:w="326" w:type="pct"/>
            <w:textDirection w:val="tbRlV"/>
            <w:vAlign w:val="center"/>
          </w:tcPr>
          <w:p w:rsidR="00B946CA" w:rsidRPr="00B602F9" w:rsidRDefault="00B946CA" w:rsidP="00F4043A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內容屬性</w:t>
            </w:r>
            <w:r>
              <w:rPr>
                <w:rFonts w:ascii="標楷體" w:eastAsia="標楷體" w:hint="eastAsia"/>
              </w:rPr>
              <w:t>（30％）</w:t>
            </w:r>
          </w:p>
        </w:tc>
        <w:tc>
          <w:tcPr>
            <w:tcW w:w="2947" w:type="pct"/>
            <w:vAlign w:val="center"/>
          </w:tcPr>
          <w:p w:rsidR="00B946CA" w:rsidRPr="00B602F9" w:rsidRDefault="00B946CA" w:rsidP="00F4043A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1.內容是否合於課程標準所定目標、教材綱要？</w:t>
            </w:r>
          </w:p>
          <w:p w:rsidR="00B946CA" w:rsidRPr="00B602F9" w:rsidRDefault="00B946CA" w:rsidP="00F4043A">
            <w:pPr>
              <w:spacing w:line="260" w:lineRule="exact"/>
              <w:jc w:val="both"/>
              <w:rPr>
                <w:rFonts w:eastAsia="標楷體"/>
              </w:rPr>
            </w:pPr>
            <w:r w:rsidRPr="00B602F9">
              <w:rPr>
                <w:rFonts w:eastAsia="標楷體" w:hint="eastAsia"/>
              </w:rPr>
              <w:t>2.</w:t>
            </w:r>
            <w:r w:rsidRPr="00B602F9">
              <w:rPr>
                <w:rFonts w:eastAsia="標楷體" w:hint="eastAsia"/>
              </w:rPr>
              <w:t>符合綱要精神與基本知識需求</w:t>
            </w:r>
          </w:p>
          <w:p w:rsidR="00B946CA" w:rsidRPr="00B602F9" w:rsidRDefault="00B946CA" w:rsidP="00F4043A">
            <w:pPr>
              <w:spacing w:line="260" w:lineRule="exact"/>
              <w:ind w:firstLineChars="100" w:firstLine="240"/>
              <w:jc w:val="both"/>
              <w:rPr>
                <w:rFonts w:eastAsia="標楷體"/>
              </w:rPr>
            </w:pPr>
            <w:r w:rsidRPr="00B602F9">
              <w:rPr>
                <w:rFonts w:eastAsia="標楷體" w:hint="eastAsia"/>
              </w:rPr>
              <w:t>(1)</w:t>
            </w:r>
            <w:r w:rsidRPr="00B602F9">
              <w:rPr>
                <w:rFonts w:eastAsia="標楷體" w:hint="eastAsia"/>
              </w:rPr>
              <w:t>依據國民中小學九年一貫課程綱要，符合</w:t>
            </w:r>
            <w:r w:rsidRPr="00B602F9">
              <w:rPr>
                <w:rFonts w:eastAsia="標楷體" w:hint="eastAsia"/>
                <w:color w:val="000000"/>
              </w:rPr>
              <w:t>教學理念</w:t>
            </w:r>
            <w:r w:rsidRPr="00B602F9">
              <w:rPr>
                <w:rFonts w:eastAsia="標楷體" w:hint="eastAsia"/>
              </w:rPr>
              <w:t>。</w:t>
            </w:r>
          </w:p>
          <w:p w:rsidR="00B946CA" w:rsidRPr="00B602F9" w:rsidRDefault="00B946CA" w:rsidP="00F4043A">
            <w:pPr>
              <w:spacing w:line="260" w:lineRule="exact"/>
              <w:ind w:firstLineChars="100" w:firstLine="240"/>
              <w:jc w:val="both"/>
              <w:rPr>
                <w:rFonts w:eastAsia="標楷體"/>
              </w:rPr>
            </w:pPr>
            <w:r w:rsidRPr="00B602F9">
              <w:rPr>
                <w:rFonts w:eastAsia="標楷體" w:hint="eastAsia"/>
              </w:rPr>
              <w:t>(2)</w:t>
            </w:r>
            <w:r w:rsidRPr="00B602F9">
              <w:rPr>
                <w:rFonts w:eastAsia="標楷體" w:hint="eastAsia"/>
              </w:rPr>
              <w:t>秉持該領域基本理念與課程目標。</w:t>
            </w:r>
          </w:p>
          <w:p w:rsidR="00B946CA" w:rsidRDefault="00B946CA" w:rsidP="00F4043A">
            <w:pPr>
              <w:spacing w:line="260" w:lineRule="exact"/>
              <w:ind w:firstLineChars="100" w:firstLine="240"/>
              <w:jc w:val="both"/>
              <w:rPr>
                <w:rFonts w:eastAsia="標楷體"/>
              </w:rPr>
            </w:pPr>
            <w:r w:rsidRPr="00B602F9">
              <w:rPr>
                <w:rFonts w:eastAsia="標楷體" w:hint="eastAsia"/>
              </w:rPr>
              <w:t>(3)</w:t>
            </w:r>
            <w:r w:rsidRPr="00B602F9">
              <w:rPr>
                <w:rFonts w:eastAsia="標楷體" w:hint="eastAsia"/>
              </w:rPr>
              <w:t>掌握十大基本能力與分段能力指標，並綜合重大議題發</w:t>
            </w:r>
          </w:p>
          <w:p w:rsidR="00B946CA" w:rsidRPr="00B602F9" w:rsidRDefault="00B946CA" w:rsidP="00F4043A">
            <w:pPr>
              <w:spacing w:line="260" w:lineRule="exact"/>
              <w:ind w:firstLineChars="100" w:firstLine="240"/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B602F9">
              <w:rPr>
                <w:rFonts w:eastAsia="標楷體" w:hint="eastAsia"/>
              </w:rPr>
              <w:t>展</w:t>
            </w:r>
            <w:r>
              <w:rPr>
                <w:rFonts w:eastAsia="標楷體" w:hint="eastAsia"/>
              </w:rPr>
              <w:t>。</w:t>
            </w:r>
          </w:p>
          <w:p w:rsidR="00B946CA" w:rsidRPr="00B602F9" w:rsidRDefault="00B946CA" w:rsidP="00F4043A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3.內容是否正確？</w:t>
            </w:r>
          </w:p>
          <w:p w:rsidR="00B946CA" w:rsidRPr="00B602F9" w:rsidRDefault="00B946CA" w:rsidP="00F4043A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4.內容是否拋棄偏見、意識型態、刻板印象、潛藏對學生負面的影響？</w:t>
            </w:r>
          </w:p>
          <w:p w:rsidR="00B946CA" w:rsidRPr="00B602F9" w:rsidRDefault="00B946CA" w:rsidP="00F4043A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5.內容</w:t>
            </w:r>
            <w:proofErr w:type="gramStart"/>
            <w:r w:rsidRPr="00B602F9">
              <w:rPr>
                <w:rFonts w:ascii="標楷體" w:eastAsia="標楷體" w:hint="eastAsia"/>
              </w:rPr>
              <w:t>的敘寫是否</w:t>
            </w:r>
            <w:proofErr w:type="gramEnd"/>
            <w:r w:rsidRPr="00B602F9">
              <w:rPr>
                <w:rFonts w:ascii="標楷體" w:eastAsia="標楷體" w:hint="eastAsia"/>
              </w:rPr>
              <w:t>有系統、有組織、合邏輯？</w:t>
            </w:r>
          </w:p>
          <w:p w:rsidR="00B946CA" w:rsidRPr="00B602F9" w:rsidRDefault="00B946CA" w:rsidP="00F4043A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6.內容的選取是否合乎學生認知發展程序？</w:t>
            </w:r>
          </w:p>
        </w:tc>
        <w:tc>
          <w:tcPr>
            <w:tcW w:w="345" w:type="pct"/>
            <w:vAlign w:val="center"/>
          </w:tcPr>
          <w:p w:rsidR="00B946CA" w:rsidRPr="00B602F9" w:rsidRDefault="00B946CA" w:rsidP="00F4043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5" w:type="pct"/>
            <w:vAlign w:val="center"/>
          </w:tcPr>
          <w:p w:rsidR="00B946CA" w:rsidRPr="00B602F9" w:rsidRDefault="00B946CA" w:rsidP="00F4043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5" w:type="pct"/>
            <w:vAlign w:val="center"/>
          </w:tcPr>
          <w:p w:rsidR="00B946CA" w:rsidRPr="00B602F9" w:rsidRDefault="00B946CA" w:rsidP="00F4043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5" w:type="pct"/>
            <w:vAlign w:val="center"/>
          </w:tcPr>
          <w:p w:rsidR="00B946CA" w:rsidRPr="00B602F9" w:rsidRDefault="00B946CA" w:rsidP="00F4043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7" w:type="pct"/>
            <w:vAlign w:val="center"/>
          </w:tcPr>
          <w:p w:rsidR="00B946CA" w:rsidRPr="00B602F9" w:rsidRDefault="00B946CA" w:rsidP="00F4043A">
            <w:pPr>
              <w:jc w:val="center"/>
              <w:rPr>
                <w:rFonts w:ascii="標楷體" w:eastAsia="標楷體"/>
              </w:rPr>
            </w:pPr>
          </w:p>
        </w:tc>
      </w:tr>
      <w:tr w:rsidR="00B946CA" w:rsidRPr="00B602F9" w:rsidTr="00F4043A">
        <w:trPr>
          <w:cantSplit/>
          <w:trHeight w:val="2600"/>
          <w:jc w:val="center"/>
        </w:trPr>
        <w:tc>
          <w:tcPr>
            <w:tcW w:w="326" w:type="pct"/>
            <w:textDirection w:val="tbRlV"/>
            <w:vAlign w:val="center"/>
          </w:tcPr>
          <w:p w:rsidR="00B946CA" w:rsidRPr="00B602F9" w:rsidRDefault="00B946CA" w:rsidP="00F4043A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使用屬性</w:t>
            </w:r>
            <w:r>
              <w:rPr>
                <w:rFonts w:ascii="標楷體" w:eastAsia="標楷體" w:hint="eastAsia"/>
              </w:rPr>
              <w:t>（35％）</w:t>
            </w:r>
          </w:p>
        </w:tc>
        <w:tc>
          <w:tcPr>
            <w:tcW w:w="2947" w:type="pct"/>
            <w:vAlign w:val="center"/>
          </w:tcPr>
          <w:p w:rsidR="00B946CA" w:rsidRPr="00B602F9" w:rsidRDefault="00B946CA" w:rsidP="00F4043A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1.內容、組織、呈現方式、是否適合學校一般學生的特質、能力、性向、程度、生活經驗？</w:t>
            </w:r>
          </w:p>
          <w:p w:rsidR="00B946CA" w:rsidRPr="00B602F9" w:rsidRDefault="00B946CA" w:rsidP="00F4043A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2.教材分量是否配合教學時間，老師免於趕進度？</w:t>
            </w:r>
          </w:p>
          <w:p w:rsidR="00B946CA" w:rsidRPr="00B602F9" w:rsidRDefault="00B946CA" w:rsidP="00F4043A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3.是否保留部分彈性空間，提供教師自行設計課程？</w:t>
            </w:r>
          </w:p>
          <w:p w:rsidR="00B946CA" w:rsidRPr="00B602F9" w:rsidRDefault="00B946CA" w:rsidP="00F4043A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4.是否在每一單元後，附有作業</w:t>
            </w:r>
            <w:r>
              <w:rPr>
                <w:rFonts w:ascii="標楷體" w:eastAsia="標楷體" w:hint="eastAsia"/>
              </w:rPr>
              <w:t>、</w:t>
            </w:r>
            <w:r w:rsidRPr="00B602F9">
              <w:rPr>
                <w:rFonts w:ascii="標楷體" w:eastAsia="標楷體" w:hint="eastAsia"/>
              </w:rPr>
              <w:t xml:space="preserve">討論問題或評量題目？型式是否多元化？ </w:t>
            </w:r>
          </w:p>
          <w:p w:rsidR="00B946CA" w:rsidRPr="00B602F9" w:rsidRDefault="00B946CA" w:rsidP="00F4043A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5.是否編寫、製作優良的教學指引和補充讀物等？</w:t>
            </w:r>
          </w:p>
          <w:p w:rsidR="00B946CA" w:rsidRPr="00B602F9" w:rsidRDefault="00B946CA" w:rsidP="00F4043A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6.是否兼顧基本與高層目標？是否易於學生自我評量？</w:t>
            </w:r>
          </w:p>
          <w:p w:rsidR="00B946CA" w:rsidRPr="00B602F9" w:rsidRDefault="00B946CA" w:rsidP="00F4043A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7.教材之編排是否利於師生在教與學上採取主動角色？是否易於實施個別化教學？</w:t>
            </w:r>
          </w:p>
        </w:tc>
        <w:tc>
          <w:tcPr>
            <w:tcW w:w="345" w:type="pct"/>
            <w:vAlign w:val="center"/>
          </w:tcPr>
          <w:p w:rsidR="00B946CA" w:rsidRPr="00B602F9" w:rsidRDefault="00B946CA" w:rsidP="00F4043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5" w:type="pct"/>
            <w:vAlign w:val="center"/>
          </w:tcPr>
          <w:p w:rsidR="00B946CA" w:rsidRPr="00B602F9" w:rsidRDefault="00B946CA" w:rsidP="00F4043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5" w:type="pct"/>
            <w:vAlign w:val="center"/>
          </w:tcPr>
          <w:p w:rsidR="00B946CA" w:rsidRPr="00B602F9" w:rsidRDefault="00B946CA" w:rsidP="00F4043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5" w:type="pct"/>
            <w:vAlign w:val="center"/>
          </w:tcPr>
          <w:p w:rsidR="00B946CA" w:rsidRPr="00B602F9" w:rsidRDefault="00B946CA" w:rsidP="00F4043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7" w:type="pct"/>
            <w:vAlign w:val="center"/>
          </w:tcPr>
          <w:p w:rsidR="00B946CA" w:rsidRPr="00B602F9" w:rsidRDefault="00B946CA" w:rsidP="00F4043A">
            <w:pPr>
              <w:jc w:val="center"/>
              <w:rPr>
                <w:rFonts w:ascii="標楷體" w:eastAsia="標楷體"/>
              </w:rPr>
            </w:pPr>
          </w:p>
        </w:tc>
      </w:tr>
      <w:tr w:rsidR="00B946CA" w:rsidRPr="00B602F9" w:rsidTr="00F4043A">
        <w:trPr>
          <w:cantSplit/>
          <w:trHeight w:val="2080"/>
          <w:jc w:val="center"/>
        </w:trPr>
        <w:tc>
          <w:tcPr>
            <w:tcW w:w="326" w:type="pct"/>
            <w:textDirection w:val="tbRlV"/>
            <w:vAlign w:val="center"/>
          </w:tcPr>
          <w:p w:rsidR="00B946CA" w:rsidRPr="00B602F9" w:rsidRDefault="00B946CA" w:rsidP="00F4043A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發行屬性</w:t>
            </w:r>
            <w:r>
              <w:rPr>
                <w:rFonts w:ascii="標楷體" w:eastAsia="標楷體" w:hint="eastAsia"/>
              </w:rPr>
              <w:t>（20％）</w:t>
            </w:r>
          </w:p>
        </w:tc>
        <w:tc>
          <w:tcPr>
            <w:tcW w:w="2947" w:type="pct"/>
            <w:vAlign w:val="center"/>
          </w:tcPr>
          <w:p w:rsidR="00B946CA" w:rsidRPr="00B602F9" w:rsidRDefault="00B946CA" w:rsidP="00F4043A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1.出版者是否有健全的人力、物力、財力以及健全的研發系統，</w:t>
            </w:r>
            <w:proofErr w:type="gramStart"/>
            <w:r w:rsidRPr="00B602F9">
              <w:rPr>
                <w:rFonts w:ascii="標楷體" w:eastAsia="標楷體" w:hint="eastAsia"/>
              </w:rPr>
              <w:t>俾</w:t>
            </w:r>
            <w:proofErr w:type="gramEnd"/>
            <w:r w:rsidRPr="00B602F9">
              <w:rPr>
                <w:rFonts w:ascii="標楷體" w:eastAsia="標楷體" w:hint="eastAsia"/>
              </w:rPr>
              <w:t>爾後年度繼續提供教科書？</w:t>
            </w:r>
          </w:p>
          <w:p w:rsidR="00B946CA" w:rsidRPr="00B602F9" w:rsidRDefault="00B946CA" w:rsidP="00F4043A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2.該教科書研發是否嚴謹，有無經過試用、檢討與修訂程序？</w:t>
            </w:r>
          </w:p>
          <w:p w:rsidR="00B946CA" w:rsidRPr="00B602F9" w:rsidRDefault="00B946CA" w:rsidP="00F4043A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3.出版者是否為提昇教科書品質，收集使用者之意見，適時修訂教科書？</w:t>
            </w:r>
          </w:p>
          <w:p w:rsidR="00B946CA" w:rsidRPr="00B602F9" w:rsidRDefault="00B946CA" w:rsidP="00F4043A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4.該教科書價格是否合理？是否無隱藏費用或「搭售」費用？是否規劃有良好的售後服務計劃及網路？</w:t>
            </w:r>
          </w:p>
        </w:tc>
        <w:tc>
          <w:tcPr>
            <w:tcW w:w="345" w:type="pct"/>
            <w:vAlign w:val="center"/>
          </w:tcPr>
          <w:p w:rsidR="00B946CA" w:rsidRPr="00B602F9" w:rsidRDefault="00B946CA" w:rsidP="00F4043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5" w:type="pct"/>
            <w:vAlign w:val="center"/>
          </w:tcPr>
          <w:p w:rsidR="00B946CA" w:rsidRPr="00B602F9" w:rsidRDefault="00B946CA" w:rsidP="00F4043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5" w:type="pct"/>
            <w:vAlign w:val="center"/>
          </w:tcPr>
          <w:p w:rsidR="00B946CA" w:rsidRPr="00B602F9" w:rsidRDefault="00B946CA" w:rsidP="00F4043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5" w:type="pct"/>
            <w:vAlign w:val="center"/>
          </w:tcPr>
          <w:p w:rsidR="00B946CA" w:rsidRPr="00B602F9" w:rsidRDefault="00B946CA" w:rsidP="00F4043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7" w:type="pct"/>
            <w:vAlign w:val="center"/>
          </w:tcPr>
          <w:p w:rsidR="00B946CA" w:rsidRPr="00B602F9" w:rsidRDefault="00B946CA" w:rsidP="00F4043A">
            <w:pPr>
              <w:jc w:val="center"/>
              <w:rPr>
                <w:rFonts w:ascii="標楷體" w:eastAsia="標楷體"/>
              </w:rPr>
            </w:pPr>
          </w:p>
        </w:tc>
      </w:tr>
      <w:tr w:rsidR="00B946CA" w:rsidRPr="00B602F9" w:rsidTr="00F4043A">
        <w:trPr>
          <w:cantSplit/>
          <w:trHeight w:val="497"/>
          <w:jc w:val="center"/>
        </w:trPr>
        <w:tc>
          <w:tcPr>
            <w:tcW w:w="326" w:type="pct"/>
            <w:vMerge w:val="restart"/>
            <w:textDirection w:val="tbRlV"/>
            <w:vAlign w:val="center"/>
          </w:tcPr>
          <w:p w:rsidR="00B946CA" w:rsidRPr="00B602F9" w:rsidRDefault="00B946CA" w:rsidP="00F4043A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總評</w:t>
            </w:r>
          </w:p>
        </w:tc>
        <w:tc>
          <w:tcPr>
            <w:tcW w:w="2947" w:type="pct"/>
            <w:vAlign w:val="center"/>
          </w:tcPr>
          <w:p w:rsidR="00B946CA" w:rsidRPr="00B602F9" w:rsidRDefault="00B946CA" w:rsidP="00F4043A">
            <w:pPr>
              <w:jc w:val="center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總分</w:t>
            </w:r>
          </w:p>
        </w:tc>
        <w:tc>
          <w:tcPr>
            <w:tcW w:w="345" w:type="pct"/>
            <w:vAlign w:val="center"/>
          </w:tcPr>
          <w:p w:rsidR="00B946CA" w:rsidRPr="00B602F9" w:rsidRDefault="00B946CA" w:rsidP="00F4043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5" w:type="pct"/>
            <w:vAlign w:val="center"/>
          </w:tcPr>
          <w:p w:rsidR="00B946CA" w:rsidRPr="00B602F9" w:rsidRDefault="00B946CA" w:rsidP="00F4043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5" w:type="pct"/>
            <w:vAlign w:val="center"/>
          </w:tcPr>
          <w:p w:rsidR="00B946CA" w:rsidRPr="00B602F9" w:rsidRDefault="00B946CA" w:rsidP="00F4043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5" w:type="pct"/>
            <w:vAlign w:val="center"/>
          </w:tcPr>
          <w:p w:rsidR="00B946CA" w:rsidRPr="00B602F9" w:rsidRDefault="00B946CA" w:rsidP="00F4043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7" w:type="pct"/>
            <w:vAlign w:val="center"/>
          </w:tcPr>
          <w:p w:rsidR="00B946CA" w:rsidRPr="00B602F9" w:rsidRDefault="00B946CA" w:rsidP="00F4043A">
            <w:pPr>
              <w:jc w:val="center"/>
              <w:rPr>
                <w:rFonts w:ascii="標楷體" w:eastAsia="標楷體"/>
              </w:rPr>
            </w:pPr>
          </w:p>
        </w:tc>
      </w:tr>
      <w:tr w:rsidR="00B946CA" w:rsidRPr="00B602F9" w:rsidTr="00F4043A">
        <w:trPr>
          <w:cantSplit/>
          <w:trHeight w:val="550"/>
          <w:jc w:val="center"/>
        </w:trPr>
        <w:tc>
          <w:tcPr>
            <w:tcW w:w="326" w:type="pct"/>
            <w:vMerge/>
            <w:tcBorders>
              <w:bottom w:val="single" w:sz="4" w:space="0" w:color="auto"/>
            </w:tcBorders>
            <w:vAlign w:val="center"/>
          </w:tcPr>
          <w:p w:rsidR="00B946CA" w:rsidRPr="00B602F9" w:rsidRDefault="00B946CA" w:rsidP="00F4043A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674" w:type="pct"/>
            <w:gridSpan w:val="6"/>
            <w:tcBorders>
              <w:bottom w:val="single" w:sz="4" w:space="0" w:color="auto"/>
            </w:tcBorders>
            <w:vAlign w:val="center"/>
          </w:tcPr>
          <w:p w:rsidR="00B946CA" w:rsidRPr="00B602F9" w:rsidRDefault="00B946CA" w:rsidP="00F4043A">
            <w:pPr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建議選用版本：</w:t>
            </w:r>
          </w:p>
        </w:tc>
      </w:tr>
    </w:tbl>
    <w:p w:rsidR="00B946CA" w:rsidRPr="002447E8" w:rsidRDefault="00B946CA" w:rsidP="00B946CA">
      <w:pPr>
        <w:jc w:val="both"/>
        <w:rPr>
          <w:rFonts w:ascii="標楷體" w:eastAsia="標楷體" w:hAnsi="標楷體"/>
          <w:b/>
        </w:rPr>
      </w:pPr>
      <w:r w:rsidRPr="002447E8">
        <w:rPr>
          <w:rFonts w:ascii="標楷體" w:eastAsia="標楷體" w:hAnsi="標楷體" w:cs="細明體" w:hint="eastAsia"/>
          <w:b/>
        </w:rPr>
        <w:t>※</w:t>
      </w:r>
      <w:r>
        <w:rPr>
          <w:rFonts w:ascii="標楷體" w:eastAsia="標楷體" w:hAnsi="標楷體" w:cs="細明體" w:hint="eastAsia"/>
          <w:b/>
        </w:rPr>
        <w:t>教科書的樣書放在小會議室，</w:t>
      </w:r>
      <w:r w:rsidRPr="002447E8">
        <w:rPr>
          <w:rFonts w:ascii="標楷體" w:eastAsia="標楷體" w:hAnsi="標楷體" w:cs="細明體" w:hint="eastAsia"/>
          <w:b/>
        </w:rPr>
        <w:t>請</w:t>
      </w:r>
      <w:r>
        <w:rPr>
          <w:rFonts w:ascii="標楷體" w:eastAsia="標楷體" w:hAnsi="標楷體" w:cs="細明體" w:hint="eastAsia"/>
          <w:b/>
        </w:rPr>
        <w:t>同學年和同領域的</w:t>
      </w:r>
      <w:r w:rsidRPr="002447E8">
        <w:rPr>
          <w:rFonts w:ascii="標楷體" w:eastAsia="標楷體" w:hAnsi="標楷體" w:cs="細明體" w:hint="eastAsia"/>
          <w:b/>
        </w:rPr>
        <w:t>老師們</w:t>
      </w:r>
      <w:r>
        <w:rPr>
          <w:rFonts w:ascii="標楷體" w:eastAsia="標楷體" w:hAnsi="標楷體" w:cs="細明體" w:hint="eastAsia"/>
          <w:b/>
        </w:rPr>
        <w:t>到教務處借用小會議室的鑰匙以便評選教科書，</w:t>
      </w:r>
      <w:r w:rsidRPr="002447E8">
        <w:rPr>
          <w:rFonts w:ascii="標楷體" w:eastAsia="標楷體" w:hAnsi="標楷體" w:cs="細明體" w:hint="eastAsia"/>
          <w:b/>
        </w:rPr>
        <w:t>完成</w:t>
      </w:r>
      <w:r>
        <w:rPr>
          <w:rFonts w:ascii="標楷體" w:eastAsia="標楷體" w:hAnsi="標楷體" w:cs="細明體" w:hint="eastAsia"/>
          <w:b/>
        </w:rPr>
        <w:t>教科書</w:t>
      </w:r>
      <w:r w:rsidRPr="002447E8">
        <w:rPr>
          <w:rFonts w:ascii="標楷體" w:eastAsia="標楷體" w:hAnsi="標楷體" w:cs="細明體" w:hint="eastAsia"/>
          <w:b/>
        </w:rPr>
        <w:t>評選表</w:t>
      </w:r>
      <w:r w:rsidRPr="002447E8">
        <w:rPr>
          <w:rFonts w:ascii="標楷體" w:eastAsia="標楷體" w:hAnsi="標楷體" w:hint="eastAsia"/>
          <w:b/>
        </w:rPr>
        <w:t>後</w:t>
      </w:r>
      <w:r w:rsidRPr="00C80943">
        <w:rPr>
          <w:rFonts w:ascii="標楷體" w:eastAsia="標楷體" w:hAnsi="標楷體" w:cs="細明體" w:hint="eastAsia"/>
          <w:b/>
          <w:i/>
          <w:color w:val="FF0000"/>
          <w:u w:val="single"/>
        </w:rPr>
        <w:t>(欲沿用的科目不必填寫)</w:t>
      </w:r>
      <w:r w:rsidRPr="002447E8">
        <w:rPr>
          <w:rFonts w:ascii="標楷體" w:eastAsia="標楷體" w:hAnsi="標楷體" w:hint="eastAsia"/>
          <w:b/>
        </w:rPr>
        <w:t>，</w:t>
      </w:r>
      <w:r>
        <w:rPr>
          <w:rFonts w:ascii="標楷體" w:eastAsia="標楷體" w:hAnsi="標楷體" w:hint="eastAsia"/>
          <w:b/>
        </w:rPr>
        <w:t>於              前</w:t>
      </w:r>
      <w:r w:rsidRPr="002447E8">
        <w:rPr>
          <w:rFonts w:ascii="標楷體" w:eastAsia="標楷體" w:hAnsi="標楷體" w:hint="eastAsia"/>
          <w:b/>
        </w:rPr>
        <w:t>交給</w:t>
      </w:r>
      <w:proofErr w:type="gramStart"/>
      <w:r w:rsidRPr="002447E8">
        <w:rPr>
          <w:rFonts w:ascii="標楷體" w:eastAsia="標楷體" w:hAnsi="標楷體" w:hint="eastAsia"/>
          <w:b/>
        </w:rPr>
        <w:t>課發組</w:t>
      </w:r>
      <w:proofErr w:type="gramEnd"/>
      <w:r w:rsidRPr="002447E8">
        <w:rPr>
          <w:rFonts w:ascii="標楷體" w:eastAsia="標楷體" w:hAnsi="標楷體" w:hint="eastAsia"/>
          <w:b/>
        </w:rPr>
        <w:t>彙整，謝謝大家！</w:t>
      </w:r>
    </w:p>
    <w:p w:rsidR="008A656F" w:rsidRPr="00CF1A6B" w:rsidRDefault="00B946CA" w:rsidP="00B946CA">
      <w:pPr>
        <w:tabs>
          <w:tab w:val="left" w:pos="4730"/>
        </w:tabs>
        <w:spacing w:line="480" w:lineRule="exact"/>
        <w:rPr>
          <w:rFonts w:ascii="標楷體" w:eastAsia="標楷體" w:hAnsi="標楷體" w:cs="新細明體"/>
          <w:kern w:val="0"/>
        </w:rPr>
      </w:pPr>
      <w:r w:rsidRPr="007E0B68">
        <w:rPr>
          <w:rFonts w:ascii="標楷體" w:eastAsia="標楷體" w:hAnsi="標楷體" w:hint="eastAsia"/>
          <w:iCs/>
          <w:sz w:val="32"/>
          <w:szCs w:val="32"/>
        </w:rPr>
        <w:t>評選日期：</w:t>
      </w:r>
      <w:r>
        <w:rPr>
          <w:rFonts w:ascii="標楷體" w:eastAsia="標楷體" w:hAnsi="標楷體" w:hint="eastAsia"/>
          <w:iCs/>
          <w:sz w:val="32"/>
          <w:szCs w:val="32"/>
        </w:rPr>
        <w:t xml:space="preserve">      </w:t>
      </w:r>
      <w:r w:rsidRPr="007E0B68">
        <w:rPr>
          <w:rFonts w:ascii="標楷體" w:eastAsia="標楷體" w:hAnsi="標楷體" w:hint="eastAsia"/>
          <w:iCs/>
          <w:sz w:val="32"/>
          <w:szCs w:val="32"/>
        </w:rPr>
        <w:t>年</w:t>
      </w:r>
      <w:r>
        <w:rPr>
          <w:rFonts w:ascii="標楷體" w:eastAsia="標楷體" w:hAnsi="標楷體" w:hint="eastAsia"/>
          <w:iCs/>
          <w:sz w:val="32"/>
          <w:szCs w:val="32"/>
        </w:rPr>
        <w:t xml:space="preserve">   </w:t>
      </w:r>
      <w:r w:rsidRPr="007E0B68">
        <w:rPr>
          <w:rFonts w:ascii="標楷體" w:eastAsia="標楷體" w:hAnsi="標楷體" w:hint="eastAsia"/>
          <w:iCs/>
          <w:sz w:val="32"/>
          <w:szCs w:val="32"/>
        </w:rPr>
        <w:t>月</w:t>
      </w:r>
      <w:r w:rsidRPr="007E0B68">
        <w:rPr>
          <w:rFonts w:ascii="標楷體" w:eastAsia="標楷體" w:hAnsi="標楷體" w:hint="eastAsia"/>
          <w:iCs/>
          <w:color w:val="FFFFFF"/>
          <w:sz w:val="32"/>
          <w:szCs w:val="32"/>
        </w:rPr>
        <w:t>25</w:t>
      </w:r>
      <w:r w:rsidRPr="007E0B68">
        <w:rPr>
          <w:rFonts w:ascii="標楷體" w:eastAsia="標楷體" w:hAnsi="標楷體" w:hint="eastAsia"/>
          <w:iCs/>
          <w:sz w:val="32"/>
          <w:szCs w:val="32"/>
        </w:rPr>
        <w:t>日    評選教師：</w:t>
      </w:r>
    </w:p>
    <w:sectPr w:rsidR="008A656F" w:rsidRPr="00CF1A6B" w:rsidSect="0056335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140" w:rsidRDefault="00BB1140" w:rsidP="00DD5B60">
      <w:r>
        <w:separator/>
      </w:r>
    </w:p>
  </w:endnote>
  <w:endnote w:type="continuationSeparator" w:id="0">
    <w:p w:rsidR="00BB1140" w:rsidRDefault="00BB1140" w:rsidP="00DD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140" w:rsidRDefault="00BB1140" w:rsidP="00DD5B60">
      <w:r>
        <w:separator/>
      </w:r>
    </w:p>
  </w:footnote>
  <w:footnote w:type="continuationSeparator" w:id="0">
    <w:p w:rsidR="00BB1140" w:rsidRDefault="00BB1140" w:rsidP="00DD5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C70F8"/>
    <w:multiLevelType w:val="hybridMultilevel"/>
    <w:tmpl w:val="1C4ABAAE"/>
    <w:lvl w:ilvl="0" w:tplc="61FC6C62">
      <w:start w:val="1"/>
      <w:numFmt w:val="taiwaneseCountingThousand"/>
      <w:lvlText w:val="%1、"/>
      <w:lvlJc w:val="left"/>
      <w:pPr>
        <w:ind w:left="6435" w:hanging="480"/>
      </w:pPr>
      <w:rPr>
        <w:rFonts w:cs="Times New Roman" w:hint="eastAsia"/>
        <w:strike w:val="0"/>
        <w:color w:val="auto"/>
      </w:rPr>
    </w:lvl>
    <w:lvl w:ilvl="1" w:tplc="D48C9EBC">
      <w:start w:val="1"/>
      <w:numFmt w:val="taiwaneseCountingThousand"/>
      <w:lvlText w:val="（%2）"/>
      <w:lvlJc w:val="left"/>
      <w:pPr>
        <w:ind w:left="1200" w:hanging="720"/>
      </w:pPr>
      <w:rPr>
        <w:rFonts w:cs="Times New Roman" w:hint="default"/>
      </w:rPr>
    </w:lvl>
    <w:lvl w:ilvl="2" w:tplc="F3F490EA">
      <w:start w:val="1"/>
      <w:numFmt w:val="taiwaneseCountingThousand"/>
      <w:lvlText w:val="(%3)"/>
      <w:lvlJc w:val="left"/>
      <w:pPr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AE01C07"/>
    <w:multiLevelType w:val="hybridMultilevel"/>
    <w:tmpl w:val="D354FD98"/>
    <w:lvl w:ilvl="0" w:tplc="3FEA425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165B"/>
    <w:rsid w:val="000066C1"/>
    <w:rsid w:val="00071475"/>
    <w:rsid w:val="000A58DC"/>
    <w:rsid w:val="000C7DFB"/>
    <w:rsid w:val="000D546D"/>
    <w:rsid w:val="000F2FD7"/>
    <w:rsid w:val="00153B6A"/>
    <w:rsid w:val="00195DAD"/>
    <w:rsid w:val="00234511"/>
    <w:rsid w:val="002571CD"/>
    <w:rsid w:val="00283E64"/>
    <w:rsid w:val="002E4D1B"/>
    <w:rsid w:val="003254A7"/>
    <w:rsid w:val="00337D76"/>
    <w:rsid w:val="00383978"/>
    <w:rsid w:val="003D34E6"/>
    <w:rsid w:val="003F52A9"/>
    <w:rsid w:val="00462F0B"/>
    <w:rsid w:val="004A063C"/>
    <w:rsid w:val="004C4863"/>
    <w:rsid w:val="00510488"/>
    <w:rsid w:val="00547337"/>
    <w:rsid w:val="00563357"/>
    <w:rsid w:val="006530EC"/>
    <w:rsid w:val="007630C2"/>
    <w:rsid w:val="007B4DD7"/>
    <w:rsid w:val="0088165B"/>
    <w:rsid w:val="008A10AF"/>
    <w:rsid w:val="008A656F"/>
    <w:rsid w:val="008E5259"/>
    <w:rsid w:val="008E75DB"/>
    <w:rsid w:val="00B04941"/>
    <w:rsid w:val="00B946CA"/>
    <w:rsid w:val="00BB1140"/>
    <w:rsid w:val="00BC72B9"/>
    <w:rsid w:val="00CF1A6B"/>
    <w:rsid w:val="00D1044D"/>
    <w:rsid w:val="00DD5B60"/>
    <w:rsid w:val="00DF7FB1"/>
    <w:rsid w:val="00E0575A"/>
    <w:rsid w:val="00ED69F9"/>
    <w:rsid w:val="00F75A01"/>
    <w:rsid w:val="00F8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733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5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D5B60"/>
    <w:rPr>
      <w:kern w:val="2"/>
    </w:rPr>
  </w:style>
  <w:style w:type="paragraph" w:styleId="a5">
    <w:name w:val="footer"/>
    <w:basedOn w:val="a"/>
    <w:link w:val="a6"/>
    <w:rsid w:val="00DD5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D5B60"/>
    <w:rPr>
      <w:kern w:val="2"/>
    </w:rPr>
  </w:style>
  <w:style w:type="paragraph" w:styleId="a7">
    <w:name w:val="Balloon Text"/>
    <w:basedOn w:val="a"/>
    <w:link w:val="a8"/>
    <w:rsid w:val="00325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3254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347</Words>
  <Characters>1980</Characters>
  <Application>Microsoft Office Word</Application>
  <DocSecurity>0</DocSecurity>
  <Lines>16</Lines>
  <Paragraphs>4</Paragraphs>
  <ScaleCrop>false</ScaleCrop>
  <Company>CMT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南投縣國姓鄉北港國小評選採購審定本教科書辦法</dc:title>
  <dc:creator>User</dc:creator>
  <cp:lastModifiedBy>oygc</cp:lastModifiedBy>
  <cp:revision>30</cp:revision>
  <cp:lastPrinted>2018-06-21T00:41:00Z</cp:lastPrinted>
  <dcterms:created xsi:type="dcterms:W3CDTF">2018-06-07T06:27:00Z</dcterms:created>
  <dcterms:modified xsi:type="dcterms:W3CDTF">2018-06-21T13:16:00Z</dcterms:modified>
</cp:coreProperties>
</file>