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A0" w:rsidRDefault="00D810A0" w:rsidP="00D810A0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  <w:lang w:eastAsia="zh-TW"/>
        </w:rPr>
      </w:pPr>
      <w:r w:rsidRPr="002E794A">
        <w:rPr>
          <w:rFonts w:ascii="標楷體" w:eastAsia="標楷體" w:hAnsi="標楷體" w:hint="eastAsia"/>
          <w:b/>
          <w:sz w:val="32"/>
          <w:szCs w:val="32"/>
          <w:lang w:eastAsia="zh-TW"/>
        </w:rPr>
        <w:t>花蓮縣107學年度</w:t>
      </w:r>
      <w:r w:rsidRPr="00D33094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國中小輔導團員</w:t>
      </w:r>
    </w:p>
    <w:p w:rsidR="00D810A0" w:rsidRPr="00D33094" w:rsidRDefault="00D810A0" w:rsidP="00D810A0">
      <w:pPr>
        <w:spacing w:line="320" w:lineRule="exact"/>
        <w:jc w:val="center"/>
        <w:rPr>
          <w:rStyle w:val="a5"/>
          <w:i w:val="0"/>
          <w:iCs w:val="0"/>
          <w:noProof/>
          <w:color w:val="000000" w:themeColor="text1"/>
          <w:lang w:eastAsia="zh-TW"/>
        </w:rPr>
      </w:pPr>
      <w:r w:rsidRPr="00D33094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「以學習者為中心」公開授課增能研習</w:t>
      </w:r>
    </w:p>
    <w:p w:rsidR="00D810A0" w:rsidRPr="00D810A0" w:rsidRDefault="00D810A0" w:rsidP="00AF0089">
      <w:pPr>
        <w:autoSpaceDE w:val="0"/>
        <w:autoSpaceDN w:val="0"/>
        <w:adjustRightInd w:val="0"/>
        <w:snapToGrid w:val="0"/>
        <w:spacing w:after="0" w:line="240" w:lineRule="atLeast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D810A0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壹</w:t>
      </w:r>
      <w:r w:rsidRPr="00D810A0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、依據</w:t>
      </w:r>
    </w:p>
    <w:p w:rsidR="00D810A0" w:rsidRPr="00D33094" w:rsidRDefault="00D810A0" w:rsidP="00AF0089">
      <w:pPr>
        <w:autoSpaceDE w:val="0"/>
        <w:autoSpaceDN w:val="0"/>
        <w:adjustRightInd w:val="0"/>
        <w:snapToGrid w:val="0"/>
        <w:spacing w:after="0" w:line="240" w:lineRule="atLeast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D810A0" w:rsidRPr="00D33094" w:rsidRDefault="00D810A0" w:rsidP="00AF0089">
      <w:pPr>
        <w:autoSpaceDE w:val="0"/>
        <w:autoSpaceDN w:val="0"/>
        <w:adjustRightInd w:val="0"/>
        <w:snapToGrid w:val="0"/>
        <w:spacing w:after="0" w:line="240" w:lineRule="atLeast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D810A0" w:rsidRPr="00E94B65" w:rsidRDefault="00D810A0" w:rsidP="00E94B65">
      <w:pPr>
        <w:autoSpaceDE w:val="0"/>
        <w:autoSpaceDN w:val="0"/>
        <w:adjustRightInd w:val="0"/>
        <w:snapToGrid w:val="0"/>
        <w:spacing w:after="0" w:line="240" w:lineRule="atLeast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三、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整體團務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D810A0" w:rsidRPr="00AF0089" w:rsidRDefault="00AF0089" w:rsidP="00AF0089">
      <w:pPr>
        <w:spacing w:after="0" w:line="240" w:lineRule="atLeast"/>
        <w:rPr>
          <w:rFonts w:ascii="標楷體" w:eastAsia="標楷體" w:hAnsi="標楷體" w:cs="標楷體"/>
          <w:b/>
          <w:color w:val="000000" w:themeColor="text1"/>
          <w:sz w:val="24"/>
          <w:szCs w:val="24"/>
          <w:lang w:eastAsia="zh-TW"/>
        </w:rPr>
      </w:pPr>
      <w:r w:rsidRPr="00AF0089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  <w:lang w:eastAsia="zh-TW"/>
        </w:rPr>
        <w:t>貳</w:t>
      </w:r>
      <w:r w:rsidR="00D810A0" w:rsidRPr="00AF0089">
        <w:rPr>
          <w:rFonts w:ascii="標楷體" w:eastAsia="標楷體" w:hAnsi="標楷體" w:cs="標楷體"/>
          <w:b/>
          <w:color w:val="000000" w:themeColor="text1"/>
          <w:sz w:val="24"/>
          <w:szCs w:val="24"/>
          <w:lang w:eastAsia="zh-TW"/>
        </w:rPr>
        <w:t>、現況分析與需求評估</w:t>
      </w:r>
    </w:p>
    <w:p w:rsidR="00D810A0" w:rsidRPr="00D33094" w:rsidRDefault="00AF0089" w:rsidP="00AF0089">
      <w:pPr>
        <w:autoSpaceDE w:val="0"/>
        <w:autoSpaceDN w:val="0"/>
        <w:adjustRightInd w:val="0"/>
        <w:snapToGrid w:val="0"/>
        <w:spacing w:after="0" w:line="240" w:lineRule="atLeast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本縣國中教師礙於會考壓力，積極尋求減C策略，期望能有效提升學生基本學力。</w:t>
      </w:r>
    </w:p>
    <w:p w:rsidR="00D810A0" w:rsidRPr="00D33094" w:rsidRDefault="00AF0089" w:rsidP="00AF0089">
      <w:pPr>
        <w:autoSpaceDE w:val="0"/>
        <w:autoSpaceDN w:val="0"/>
        <w:adjustRightInd w:val="0"/>
        <w:snapToGrid w:val="0"/>
        <w:spacing w:after="0" w:line="240" w:lineRule="atLeast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108課綱實行在即，各領域輔導員應具備公開授課的意願及能力。</w:t>
      </w:r>
    </w:p>
    <w:p w:rsidR="00D810A0" w:rsidRPr="00E94B65" w:rsidRDefault="00AF0089" w:rsidP="00E94B65">
      <w:pPr>
        <w:autoSpaceDE w:val="0"/>
        <w:autoSpaceDN w:val="0"/>
        <w:adjustRightInd w:val="0"/>
        <w:snapToGrid w:val="0"/>
        <w:spacing w:after="0" w:line="240" w:lineRule="atLeast"/>
        <w:ind w:leftChars="194" w:left="852" w:hangingChars="177" w:hanging="425"/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三、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各校課發會應具體研討校內教師公開授課之實施計畫，並邀請輔導員到校協助輔導。</w:t>
      </w:r>
    </w:p>
    <w:p w:rsidR="00D810A0" w:rsidRPr="00AF0089" w:rsidRDefault="00AF0089" w:rsidP="00D810A0">
      <w:pPr>
        <w:spacing w:after="0" w:line="360" w:lineRule="auto"/>
        <w:rPr>
          <w:rStyle w:val="a5"/>
          <w:rFonts w:ascii="標楷體" w:eastAsia="標楷體" w:hAnsi="標楷體" w:cs="標楷體"/>
          <w:b/>
          <w:i w:val="0"/>
          <w:iCs w:val="0"/>
          <w:color w:val="000000" w:themeColor="text1"/>
          <w:sz w:val="24"/>
          <w:szCs w:val="24"/>
          <w:lang w:eastAsia="zh-TW"/>
        </w:rPr>
      </w:pPr>
      <w:r w:rsidRPr="00AF0089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  <w:lang w:eastAsia="zh-TW"/>
        </w:rPr>
        <w:t>参</w:t>
      </w:r>
      <w:r w:rsidR="00D810A0" w:rsidRPr="00AF0089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  <w:lang w:eastAsia="zh-TW"/>
        </w:rPr>
        <w:t>、目的</w:t>
      </w:r>
    </w:p>
    <w:p w:rsidR="00D810A0" w:rsidRPr="00D33094" w:rsidRDefault="00AF0089" w:rsidP="005A271A">
      <w:pPr>
        <w:autoSpaceDE w:val="0"/>
        <w:autoSpaceDN w:val="0"/>
        <w:adjustRightInd w:val="0"/>
        <w:snapToGrid w:val="0"/>
        <w:spacing w:after="0" w:line="240" w:lineRule="auto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透過輔導團運作，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藉由公開授課研究，厚植教材教法、多元評量及補救教學能力。 </w:t>
      </w:r>
    </w:p>
    <w:p w:rsidR="00D810A0" w:rsidRPr="00D33094" w:rsidRDefault="00AF0089" w:rsidP="005A271A">
      <w:pPr>
        <w:autoSpaceDE w:val="0"/>
        <w:autoSpaceDN w:val="0"/>
        <w:adjustRightInd w:val="0"/>
        <w:snapToGrid w:val="0"/>
        <w:spacing w:after="0" w:line="240" w:lineRule="auto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增進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輔導團員共備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觀議課能力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強化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輔導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教師課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程教學的核心素養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。</w:t>
      </w:r>
    </w:p>
    <w:p w:rsidR="00D810A0" w:rsidRPr="00D33094" w:rsidRDefault="00D810A0" w:rsidP="00E94B65">
      <w:pPr>
        <w:autoSpaceDE w:val="0"/>
        <w:autoSpaceDN w:val="0"/>
        <w:adjustRightInd w:val="0"/>
        <w:snapToGrid w:val="0"/>
        <w:spacing w:after="0" w:line="240" w:lineRule="auto"/>
        <w:ind w:leftChars="194" w:left="852" w:hangingChars="177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藉由共備觀議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課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過程，鼓勵教師討論與省思教學過程，提升教學效能與應用能力。</w:t>
      </w:r>
    </w:p>
    <w:p w:rsidR="00D810A0" w:rsidRPr="00FD1ED3" w:rsidRDefault="00FD1ED3" w:rsidP="00D810A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FD1ED3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肆</w:t>
      </w:r>
      <w:r w:rsidR="00D810A0" w:rsidRPr="00FD1ED3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、辦理單位</w:t>
      </w:r>
    </w:p>
    <w:p w:rsidR="00D810A0" w:rsidRPr="00D33094" w:rsidRDefault="00FD1ED3" w:rsidP="00FD1ED3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="00D810A0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指導單位：教育部國民及學前教育署</w:t>
      </w:r>
    </w:p>
    <w:p w:rsidR="00D810A0" w:rsidRPr="00DF6F62" w:rsidRDefault="00FD1ED3" w:rsidP="00FD1ED3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</w:t>
      </w:r>
      <w:r w:rsidR="00D810A0" w:rsidRPr="00DF6F6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主辦單位：</w:t>
      </w:r>
      <w:r w:rsidR="00D810A0" w:rsidRPr="00DF6F6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="00D810A0" w:rsidRPr="00DF6F6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D810A0" w:rsidRPr="00DF6F62" w:rsidRDefault="00FD1ED3" w:rsidP="00FD1ED3">
      <w:pPr>
        <w:ind w:firstLineChars="177" w:firstLine="425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三、</w:t>
      </w:r>
      <w:r w:rsidR="00D810A0" w:rsidRPr="00DF6F6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承辦單位：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花蓮縣</w:t>
      </w:r>
      <w:r w:rsidR="00D810A0" w:rsidRPr="00DF6F62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自強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國民</w:t>
      </w:r>
      <w:r w:rsidR="00D810A0" w:rsidRPr="00DF6F62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中</w:t>
      </w:r>
      <w: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學</w:t>
      </w:r>
    </w:p>
    <w:p w:rsidR="00D810A0" w:rsidRPr="00DF6F62" w:rsidRDefault="00E94B65" w:rsidP="00D810A0">
      <w:pP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E94B65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伍</w:t>
      </w:r>
      <w:r w:rsidR="00D810A0" w:rsidRPr="00E94B65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、辦理日期</w:t>
      </w:r>
      <w:r w:rsidR="00D810A0" w:rsidRPr="00E94B65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：</w:t>
      </w:r>
      <w: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8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年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4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月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13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日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及4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月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14日</w:t>
      </w:r>
    </w:p>
    <w:p w:rsidR="00D810A0" w:rsidRPr="00E94B65" w:rsidRDefault="00E94B65" w:rsidP="00D810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E94B65">
        <w:rPr>
          <w:rFonts w:ascii="標楷體" w:eastAsia="標楷體" w:hAnsi="標楷體" w:cs="Gungsuh" w:hint="eastAsia"/>
          <w:b/>
          <w:color w:val="000000" w:themeColor="text1"/>
          <w:sz w:val="24"/>
          <w:szCs w:val="24"/>
          <w:lang w:eastAsia="zh-TW"/>
        </w:rPr>
        <w:t>陸</w:t>
      </w:r>
      <w:r w:rsidR="00D810A0" w:rsidRPr="00E94B65">
        <w:rPr>
          <w:rFonts w:ascii="標楷體" w:eastAsia="標楷體" w:hAnsi="標楷體" w:cs="Gungsuh"/>
          <w:b/>
          <w:color w:val="000000" w:themeColor="text1"/>
          <w:sz w:val="24"/>
          <w:szCs w:val="24"/>
          <w:lang w:eastAsia="zh-TW"/>
        </w:rPr>
        <w:t>、辦理地點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：花蓮縣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美崙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國民</w:t>
      </w:r>
      <w:r w:rsidR="00D810A0" w:rsidRPr="00DF6F62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中</w:t>
      </w:r>
      <w: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學</w:t>
      </w:r>
    </w:p>
    <w:p w:rsidR="00D810A0" w:rsidRPr="00DF6F62" w:rsidRDefault="00E94B65" w:rsidP="00747F5E">
      <w:pPr>
        <w:ind w:left="425" w:hangingChars="177" w:hanging="425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E94B65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柒</w:t>
      </w:r>
      <w:r w:rsidR="00D810A0" w:rsidRPr="00E94B65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、參加對象與人數</w:t>
      </w:r>
      <w:r w:rsidR="00D810A0" w:rsidRPr="00DF6F6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D810A0" w:rsidRPr="00DF6F62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以本縣國中小輔導團員為主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，</w:t>
      </w:r>
      <w:r w:rsidR="00EC6646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各</w:t>
      </w:r>
      <w:r w:rsidR="00747F5E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輔導團至少1人參加，</w:t>
      </w:r>
      <w:r w:rsidR="00D810A0" w:rsidRPr="00DF6F62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參與教師</w:t>
      </w:r>
      <w:r w:rsidR="00D810A0" w:rsidRPr="00DF6F62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預計80人。</w:t>
      </w:r>
    </w:p>
    <w:p w:rsidR="00D810A0" w:rsidRDefault="00D810A0" w:rsidP="00D810A0">
      <w:pPr>
        <w:rPr>
          <w:rFonts w:ascii="標楷體" w:eastAsia="標楷體" w:hAnsi="標楷體" w:cs="Gungsuh"/>
          <w:color w:val="000000" w:themeColor="text1"/>
          <w:lang w:eastAsia="zh-TW"/>
        </w:rPr>
      </w:pPr>
    </w:p>
    <w:p w:rsidR="00D810A0" w:rsidRDefault="00D810A0" w:rsidP="00D810A0">
      <w:pPr>
        <w:rPr>
          <w:rFonts w:ascii="標楷體" w:eastAsia="標楷體" w:hAnsi="標楷體" w:cs="Gungsuh"/>
          <w:color w:val="000000" w:themeColor="text1"/>
          <w:lang w:eastAsia="zh-TW"/>
        </w:rPr>
      </w:pPr>
    </w:p>
    <w:p w:rsidR="00D810A0" w:rsidRDefault="00D810A0" w:rsidP="00D810A0">
      <w:pPr>
        <w:rPr>
          <w:rFonts w:ascii="標楷體" w:eastAsia="標楷體" w:hAnsi="標楷體" w:cs="Gungsuh"/>
          <w:color w:val="000000" w:themeColor="text1"/>
          <w:lang w:eastAsia="zh-TW"/>
        </w:rPr>
      </w:pPr>
    </w:p>
    <w:p w:rsidR="00D810A0" w:rsidRDefault="00D810A0" w:rsidP="00D810A0">
      <w:pPr>
        <w:rPr>
          <w:rFonts w:ascii="標楷體" w:eastAsia="標楷體" w:hAnsi="標楷體" w:cs="Gungsuh"/>
          <w:color w:val="000000" w:themeColor="text1"/>
          <w:lang w:eastAsia="zh-TW"/>
        </w:rPr>
      </w:pPr>
    </w:p>
    <w:p w:rsidR="00D810A0" w:rsidRDefault="00D810A0" w:rsidP="00D810A0">
      <w:pPr>
        <w:rPr>
          <w:rFonts w:ascii="標楷體" w:eastAsia="標楷體" w:hAnsi="標楷體" w:cs="Gungsuh"/>
          <w:color w:val="000000" w:themeColor="text1"/>
          <w:lang w:eastAsia="zh-TW"/>
        </w:rPr>
      </w:pPr>
    </w:p>
    <w:p w:rsidR="00665865" w:rsidRDefault="00665865" w:rsidP="00D810A0">
      <w:pPr>
        <w:rPr>
          <w:rFonts w:ascii="標楷體" w:eastAsia="標楷體" w:hAnsi="標楷體" w:cs="Gungsuh"/>
          <w:color w:val="000000" w:themeColor="text1"/>
          <w:lang w:eastAsia="zh-TW"/>
        </w:rPr>
      </w:pPr>
    </w:p>
    <w:p w:rsidR="00D810A0" w:rsidRPr="00ED4D4D" w:rsidRDefault="00ED4D4D" w:rsidP="00D810A0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ED4D4D">
        <w:rPr>
          <w:rFonts w:ascii="標楷體" w:eastAsia="標楷體" w:hAnsi="標楷體" w:cs="Gungsuh" w:hint="eastAsia"/>
          <w:b/>
          <w:color w:val="000000" w:themeColor="text1"/>
          <w:sz w:val="24"/>
          <w:szCs w:val="24"/>
          <w:lang w:eastAsia="zh-TW"/>
        </w:rPr>
        <w:lastRenderedPageBreak/>
        <w:t>捌</w:t>
      </w:r>
      <w:r w:rsidR="00D810A0" w:rsidRPr="00ED4D4D">
        <w:rPr>
          <w:rFonts w:ascii="標楷體" w:eastAsia="標楷體" w:hAnsi="標楷體" w:cs="Gungsuh"/>
          <w:b/>
          <w:color w:val="000000" w:themeColor="text1"/>
          <w:sz w:val="24"/>
          <w:szCs w:val="24"/>
        </w:rPr>
        <w:t>、研習內容</w:t>
      </w:r>
    </w:p>
    <w:tbl>
      <w:tblPr>
        <w:tblW w:w="878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819"/>
        <w:gridCol w:w="2410"/>
      </w:tblGrid>
      <w:tr w:rsidR="00D810A0" w:rsidRPr="001A5EBD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1A5EB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A5EBD">
              <w:rPr>
                <w:rFonts w:ascii="標楷體" w:eastAsia="標楷體" w:hAnsi="標楷體" w:cs="Gungsuh"/>
                <w:b/>
                <w:sz w:val="24"/>
                <w:szCs w:val="24"/>
              </w:rPr>
              <w:t>時間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1A5EBD" w:rsidRDefault="00665865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A5EBD">
              <w:rPr>
                <w:rFonts w:ascii="標楷體" w:eastAsia="標楷體" w:hAnsi="標楷體" w:cs="Gungsuh"/>
                <w:b/>
                <w:sz w:val="24"/>
                <w:szCs w:val="24"/>
              </w:rPr>
              <w:t>10</w:t>
            </w:r>
            <w:r w:rsidRPr="001A5EBD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8</w:t>
            </w:r>
            <w:r w:rsidR="00D810A0" w:rsidRPr="001A5EBD">
              <w:rPr>
                <w:rFonts w:ascii="標楷體" w:eastAsia="標楷體" w:hAnsi="標楷體" w:cs="Gungsuh"/>
                <w:b/>
                <w:sz w:val="24"/>
                <w:szCs w:val="24"/>
              </w:rPr>
              <w:t>年</w:t>
            </w:r>
            <w:r w:rsidRPr="001A5EBD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4</w:t>
            </w:r>
            <w:r w:rsidR="00D810A0" w:rsidRPr="001A5EBD">
              <w:rPr>
                <w:rFonts w:ascii="標楷體" w:eastAsia="標楷體" w:hAnsi="標楷體" w:cs="Gungsuh"/>
                <w:b/>
                <w:sz w:val="24"/>
                <w:szCs w:val="24"/>
              </w:rPr>
              <w:t>月</w:t>
            </w:r>
            <w:r w:rsidRPr="001A5EBD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13</w:t>
            </w:r>
            <w:r w:rsidR="00D810A0" w:rsidRPr="001A5EBD">
              <w:rPr>
                <w:rFonts w:ascii="標楷體" w:eastAsia="標楷體" w:hAnsi="標楷體" w:cs="Gungsuh"/>
                <w:b/>
                <w:sz w:val="24"/>
                <w:szCs w:val="24"/>
              </w:rPr>
              <w:t>日（</w:t>
            </w:r>
            <w:r w:rsidR="00D810A0" w:rsidRPr="001A5EB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星期六</w:t>
            </w:r>
            <w:r w:rsidR="00D810A0" w:rsidRPr="001A5EBD">
              <w:rPr>
                <w:rFonts w:ascii="標楷體" w:eastAsia="標楷體" w:hAnsi="標楷體" w:cs="Gungsuh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D810A0" w:rsidRPr="001A5EBD" w:rsidRDefault="00D810A0" w:rsidP="00ED4D4D">
            <w:pPr>
              <w:spacing w:after="0" w:line="300" w:lineRule="exact"/>
              <w:ind w:left="33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A5EBD">
              <w:rPr>
                <w:rFonts w:ascii="標楷體" w:eastAsia="標楷體" w:hAnsi="標楷體" w:hint="eastAsia"/>
                <w:b/>
                <w:sz w:val="24"/>
                <w:szCs w:val="24"/>
              </w:rPr>
              <w:t>負責單位</w:t>
            </w:r>
            <w:r w:rsidRPr="001A5EBD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1A5EBD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8:30~9:00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D810A0" w:rsidRPr="00D507A3" w:rsidRDefault="00D810A0" w:rsidP="00ED4D4D">
            <w:pPr>
              <w:spacing w:after="0" w:line="300" w:lineRule="exac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協辦學校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9:00~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長官致詞</w:t>
            </w:r>
          </w:p>
        </w:tc>
        <w:tc>
          <w:tcPr>
            <w:tcW w:w="2410" w:type="dxa"/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教育處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9: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形塑</w:t>
            </w:r>
            <w:r w:rsidRPr="00D507A3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  <w:lang w:eastAsia="zh-TW"/>
              </w:rPr>
              <w:t>同儕共學</w:t>
            </w:r>
            <w:r w:rsidRPr="00D507A3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的教學文化</w:t>
            </w:r>
          </w:p>
        </w:tc>
        <w:tc>
          <w:tcPr>
            <w:tcW w:w="2410" w:type="dxa"/>
            <w:vAlign w:val="center"/>
          </w:tcPr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</w:p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  <w:vAlign w:val="center"/>
          </w:tcPr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共備、觀課、議課之基本原則示例說明</w:t>
            </w:r>
          </w:p>
        </w:tc>
        <w:tc>
          <w:tcPr>
            <w:tcW w:w="2410" w:type="dxa"/>
            <w:vAlign w:val="center"/>
          </w:tcPr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</w:p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12: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0~13: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午</w:t>
            </w:r>
            <w:r w:rsidRPr="00D507A3"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餐時間</w:t>
            </w:r>
          </w:p>
        </w:tc>
        <w:tc>
          <w:tcPr>
            <w:tcW w:w="2410" w:type="dxa"/>
            <w:vAlign w:val="center"/>
          </w:tcPr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Default="00D810A0" w:rsidP="001A5EBD">
            <w:pPr>
              <w:tabs>
                <w:tab w:val="left" w:pos="540"/>
              </w:tabs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教師分組實作- 共備觀議課教學簡案</w:t>
            </w:r>
          </w:p>
          <w:p w:rsidR="00307DA1" w:rsidRPr="00D507A3" w:rsidRDefault="00307DA1" w:rsidP="001A5EBD">
            <w:pPr>
              <w:tabs>
                <w:tab w:val="left" w:pos="540"/>
              </w:tabs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(預訂分5組)</w:t>
            </w:r>
          </w:p>
        </w:tc>
        <w:tc>
          <w:tcPr>
            <w:tcW w:w="2410" w:type="dxa"/>
            <w:vAlign w:val="center"/>
          </w:tcPr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外聘講師、內聘講師</w:t>
            </w:r>
          </w:p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  <w:vAlign w:val="center"/>
          </w:tcPr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1A2C63" w:rsidP="007127EA">
            <w:pPr>
              <w:tabs>
                <w:tab w:val="left" w:pos="540"/>
              </w:tabs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共備、觀課、議課之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建立共識與概念澄清</w:t>
            </w:r>
          </w:p>
        </w:tc>
        <w:tc>
          <w:tcPr>
            <w:tcW w:w="2410" w:type="dxa"/>
            <w:vAlign w:val="center"/>
          </w:tcPr>
          <w:p w:rsidR="001A5EBD" w:rsidRDefault="001A5EBD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</w:p>
          <w:p w:rsidR="00D810A0" w:rsidRPr="00ED4D4D" w:rsidRDefault="00D810A0" w:rsidP="00ED4D4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4D4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</w:tbl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Pr="00D33094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1A5EBD" w:rsidRPr="00D33094" w:rsidRDefault="001A5EBD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tbl>
      <w:tblPr>
        <w:tblW w:w="878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60"/>
        <w:gridCol w:w="4819"/>
        <w:gridCol w:w="2410"/>
      </w:tblGrid>
      <w:tr w:rsidR="00D810A0" w:rsidRPr="007127EA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7127EA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127EA">
              <w:rPr>
                <w:rFonts w:ascii="標楷體" w:eastAsia="標楷體" w:hAnsi="標楷體" w:cs="Gungsuh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7127EA" w:rsidRDefault="007127EA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127EA">
              <w:rPr>
                <w:rFonts w:ascii="標楷體" w:eastAsia="標楷體" w:hAnsi="標楷體" w:cs="Gungsuh"/>
                <w:b/>
                <w:sz w:val="24"/>
                <w:szCs w:val="24"/>
              </w:rPr>
              <w:t>10</w:t>
            </w:r>
            <w:r w:rsidRPr="007127EA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8</w:t>
            </w:r>
            <w:r w:rsidR="00D810A0" w:rsidRPr="007127EA">
              <w:rPr>
                <w:rFonts w:ascii="標楷體" w:eastAsia="標楷體" w:hAnsi="標楷體" w:cs="Gungsuh"/>
                <w:b/>
                <w:sz w:val="24"/>
                <w:szCs w:val="24"/>
              </w:rPr>
              <w:t>年</w:t>
            </w:r>
            <w:r w:rsidRPr="007127EA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4</w:t>
            </w:r>
            <w:r w:rsidR="00D810A0" w:rsidRPr="007127EA">
              <w:rPr>
                <w:rFonts w:ascii="標楷體" w:eastAsia="標楷體" w:hAnsi="標楷體" w:cs="Gungsuh"/>
                <w:b/>
                <w:sz w:val="24"/>
                <w:szCs w:val="24"/>
              </w:rPr>
              <w:t>月</w:t>
            </w:r>
            <w:r w:rsidRPr="007127EA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14</w:t>
            </w:r>
            <w:r w:rsidRPr="007127EA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（星期</w:t>
            </w:r>
            <w:r w:rsidRPr="007127EA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日</w:t>
            </w:r>
            <w:r w:rsidR="00D810A0" w:rsidRPr="007127EA">
              <w:rPr>
                <w:rFonts w:ascii="標楷體" w:eastAsia="標楷體" w:hAnsi="標楷體" w:cs="Gungsuh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D810A0" w:rsidRPr="007127EA" w:rsidRDefault="00D810A0" w:rsidP="007127EA">
            <w:pPr>
              <w:spacing w:after="0" w:line="300" w:lineRule="exact"/>
              <w:ind w:left="33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127EA">
              <w:rPr>
                <w:rFonts w:ascii="標楷體" w:eastAsia="標楷體" w:hAnsi="標楷體" w:hint="eastAsia"/>
                <w:b/>
                <w:sz w:val="24"/>
                <w:szCs w:val="24"/>
              </w:rPr>
              <w:t>負責單位</w:t>
            </w:r>
            <w:r w:rsidRPr="007127EA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7127EA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8:30~9:00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報到</w:t>
            </w:r>
          </w:p>
        </w:tc>
        <w:tc>
          <w:tcPr>
            <w:tcW w:w="2410" w:type="dxa"/>
            <w:vAlign w:val="center"/>
          </w:tcPr>
          <w:p w:rsidR="00D810A0" w:rsidRPr="00D507A3" w:rsidRDefault="00D810A0" w:rsidP="007127EA">
            <w:pPr>
              <w:spacing w:after="0" w:line="300" w:lineRule="exact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協辦學校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9:00~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7F0F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1A5EBD" w:rsidP="001A5EBD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素養導向的共備觀議課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—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課前說課</w:t>
            </w:r>
          </w:p>
        </w:tc>
        <w:tc>
          <w:tcPr>
            <w:tcW w:w="2410" w:type="dxa"/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教育處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9:</w:t>
            </w:r>
            <w:r w:rsidR="007F0F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7F0F1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素養導向的共備觀議課</w:t>
            </w:r>
            <w:r w:rsidR="001A5EBD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—</w:t>
            </w:r>
            <w:r w:rsidR="001A5EB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授課觀課</w:t>
            </w:r>
          </w:p>
        </w:tc>
        <w:tc>
          <w:tcPr>
            <w:tcW w:w="2410" w:type="dxa"/>
            <w:vAlign w:val="center"/>
          </w:tcPr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</w:p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  <w:vAlign w:val="center"/>
          </w:tcPr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素養導向的共備觀議課</w:t>
            </w:r>
            <w:r w:rsidR="001A5EBD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—</w:t>
            </w:r>
            <w:r w:rsidR="001A5EB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課後議課</w:t>
            </w:r>
          </w:p>
        </w:tc>
        <w:tc>
          <w:tcPr>
            <w:tcW w:w="2410" w:type="dxa"/>
            <w:vAlign w:val="center"/>
          </w:tcPr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</w:p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12: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0~13: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午</w:t>
            </w:r>
            <w:r w:rsidRPr="00D507A3"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餐時間</w:t>
            </w:r>
          </w:p>
        </w:tc>
        <w:tc>
          <w:tcPr>
            <w:tcW w:w="2410" w:type="dxa"/>
            <w:vAlign w:val="center"/>
          </w:tcPr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Default="00024324" w:rsidP="008C22DD">
            <w:pPr>
              <w:tabs>
                <w:tab w:val="left" w:pos="540"/>
              </w:tabs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02432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學生學習困難內容的討論與解析</w:t>
            </w:r>
          </w:p>
          <w:p w:rsidR="00307DA1" w:rsidRPr="00D507A3" w:rsidRDefault="00307DA1" w:rsidP="008C22DD">
            <w:pPr>
              <w:tabs>
                <w:tab w:val="left" w:pos="540"/>
              </w:tabs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(預訂分5組)</w:t>
            </w:r>
          </w:p>
        </w:tc>
        <w:tc>
          <w:tcPr>
            <w:tcW w:w="2410" w:type="dxa"/>
            <w:vAlign w:val="center"/>
          </w:tcPr>
          <w:p w:rsidR="00D810A0" w:rsidRPr="007D3763" w:rsidRDefault="007F0F12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  <w:r w:rsidR="00307DA1"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、內聘講師</w:t>
            </w:r>
          </w:p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  <w:vAlign w:val="center"/>
          </w:tcPr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8C22DD" w:rsidP="007127EA">
            <w:pPr>
              <w:tabs>
                <w:tab w:val="left" w:pos="540"/>
              </w:tabs>
              <w:spacing w:after="0"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從學校需求看備觀議課入校輔導準備</w:t>
            </w:r>
          </w:p>
        </w:tc>
        <w:tc>
          <w:tcPr>
            <w:tcW w:w="2410" w:type="dxa"/>
            <w:vAlign w:val="center"/>
          </w:tcPr>
          <w:p w:rsidR="00D810A0" w:rsidRPr="007D3763" w:rsidRDefault="007F0F12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</w:t>
            </w:r>
          </w:p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  <w:tr w:rsidR="00D810A0" w:rsidRPr="00D507A3" w:rsidTr="007F0F12">
        <w:trPr>
          <w:trHeight w:val="53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D507A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07A3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10A0" w:rsidRPr="00D507A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507A3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D507A3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  <w:vAlign w:val="center"/>
          </w:tcPr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外聘講師、內聘講師</w:t>
            </w:r>
          </w:p>
          <w:p w:rsidR="00D810A0" w:rsidRPr="007D3763" w:rsidRDefault="00D810A0" w:rsidP="007127EA">
            <w:pPr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376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彰師大劉世雄教授</w:t>
            </w:r>
          </w:p>
        </w:tc>
      </w:tr>
    </w:tbl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Pr="00D33094" w:rsidRDefault="00D810A0" w:rsidP="00D810A0">
      <w:pPr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D810A0" w:rsidRPr="00226F75" w:rsidRDefault="00DD58E0" w:rsidP="00261E98">
      <w:pPr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DD58E0">
        <w:rPr>
          <w:rStyle w:val="a5"/>
          <w:rFonts w:ascii="標楷體" w:eastAsia="標楷體" w:hAnsi="標楷體" w:cs="Arial" w:hint="eastAsia"/>
          <w:b/>
          <w:i w:val="0"/>
          <w:color w:val="000000" w:themeColor="text1"/>
          <w:sz w:val="24"/>
          <w:szCs w:val="24"/>
          <w:shd w:val="clear" w:color="auto" w:fill="FFFFFF"/>
          <w:lang w:eastAsia="zh-TW"/>
        </w:rPr>
        <w:lastRenderedPageBreak/>
        <w:t>玖</w:t>
      </w:r>
      <w:r w:rsidR="00D810A0" w:rsidRPr="00DD58E0">
        <w:rPr>
          <w:rStyle w:val="a5"/>
          <w:rFonts w:ascii="標楷體" w:eastAsia="標楷體" w:hAnsi="標楷體" w:cs="Arial" w:hint="eastAsia"/>
          <w:b/>
          <w:i w:val="0"/>
          <w:color w:val="000000" w:themeColor="text1"/>
          <w:sz w:val="24"/>
          <w:szCs w:val="24"/>
          <w:shd w:val="clear" w:color="auto" w:fill="FFFFFF"/>
          <w:lang w:eastAsia="zh-TW"/>
        </w:rPr>
        <w:t>、</w:t>
      </w:r>
      <w:r w:rsidR="00D810A0" w:rsidRPr="00226F75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預期成效</w:t>
      </w:r>
    </w:p>
    <w:p w:rsidR="00D810A0" w:rsidRPr="00D33094" w:rsidRDefault="00226F75" w:rsidP="00226F75">
      <w:pPr>
        <w:adjustRightInd w:val="0"/>
        <w:snapToGrid w:val="0"/>
        <w:spacing w:after="0" w:line="300" w:lineRule="exact"/>
        <w:ind w:firstLineChars="177" w:firstLine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一、</w:t>
      </w:r>
      <w:r w:rsidR="00D810A0" w:rsidRPr="00226F75">
        <w:rPr>
          <w:rStyle w:val="a6"/>
          <w:rFonts w:ascii="標楷體" w:eastAsia="標楷體" w:hAnsi="標楷體" w:hint="eastAsia"/>
          <w:b w:val="0"/>
          <w:color w:val="000000" w:themeColor="text1"/>
          <w:sz w:val="24"/>
          <w:szCs w:val="24"/>
          <w:shd w:val="clear" w:color="auto" w:fill="FFFFFF"/>
          <w:lang w:eastAsia="zh-TW"/>
        </w:rPr>
        <w:t>提升輔導員觀議課專業知能</w:t>
      </w:r>
      <w:r w:rsidR="00D810A0" w:rsidRPr="00D33094">
        <w:rPr>
          <w:rStyle w:val="a6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="00D810A0"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強化</w:t>
      </w:r>
      <w:r w:rsidR="00D810A0"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輔導團組織運作順暢。</w:t>
      </w:r>
    </w:p>
    <w:p w:rsidR="00D810A0" w:rsidRPr="00D33094" w:rsidRDefault="00226F75" w:rsidP="00024324">
      <w:pPr>
        <w:tabs>
          <w:tab w:val="left" w:pos="600"/>
        </w:tabs>
        <w:spacing w:beforeLines="50" w:line="300" w:lineRule="exact"/>
        <w:ind w:firstLineChars="177" w:firstLine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二、</w:t>
      </w:r>
      <w:r w:rsidR="00D810A0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有效提升學習品質，形塑同儕共學之學校文化。</w:t>
      </w:r>
    </w:p>
    <w:p w:rsidR="00261E98" w:rsidRDefault="00261E98" w:rsidP="00261E98">
      <w:pPr>
        <w:snapToGrid w:val="0"/>
        <w:spacing w:after="0" w:line="0" w:lineRule="atLeast"/>
        <w:ind w:left="1876" w:hangingChars="781" w:hanging="1876"/>
        <w:rPr>
          <w:rFonts w:ascii="標楷體" w:eastAsia="標楷體" w:hAnsi="標楷體"/>
          <w:sz w:val="24"/>
          <w:szCs w:val="24"/>
          <w:lang w:eastAsia="zh-TW"/>
        </w:rPr>
      </w:pPr>
      <w:r w:rsidRPr="003A355C">
        <w:rPr>
          <w:rFonts w:ascii="標楷體" w:eastAsia="標楷體" w:hAnsi="標楷體"/>
          <w:b/>
          <w:sz w:val="24"/>
          <w:szCs w:val="24"/>
          <w:lang w:eastAsia="zh-TW"/>
        </w:rPr>
        <w:t>拾、經費概算：</w:t>
      </w:r>
      <w:r w:rsidRPr="003A355C">
        <w:rPr>
          <w:rFonts w:ascii="標楷體" w:eastAsia="標楷體" w:hAnsi="標楷體"/>
          <w:sz w:val="24"/>
          <w:szCs w:val="24"/>
          <w:lang w:eastAsia="zh-TW"/>
        </w:rPr>
        <w:t>由「</w:t>
      </w:r>
      <w:r w:rsidRPr="003A355C">
        <w:rPr>
          <w:rFonts w:ascii="標楷體" w:eastAsia="標楷體" w:hAnsi="標楷體" w:cs="Arial" w:hint="eastAsia"/>
          <w:sz w:val="24"/>
          <w:szCs w:val="24"/>
          <w:lang w:eastAsia="zh-TW"/>
        </w:rPr>
        <w:t>教育部補助辦理精進國民中學及國民小學教師教學專業與課程品質</w:t>
      </w:r>
      <w:r w:rsidR="00382877">
        <w:rPr>
          <w:rFonts w:ascii="標楷體" w:eastAsia="標楷體" w:hAnsi="標楷體"/>
          <w:sz w:val="24"/>
          <w:szCs w:val="24"/>
          <w:lang w:eastAsia="zh-TW"/>
        </w:rPr>
        <w:t>計畫」專款項下支應</w:t>
      </w:r>
      <w:r w:rsidRPr="003A355C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61E98" w:rsidRPr="003A355C" w:rsidRDefault="00261E98" w:rsidP="00261E98">
      <w:pPr>
        <w:snapToGrid w:val="0"/>
        <w:spacing w:beforeLines="50" w:after="0" w:line="0" w:lineRule="atLeast"/>
        <w:rPr>
          <w:rFonts w:ascii="標楷體" w:eastAsia="標楷體" w:hAnsi="標楷體"/>
          <w:b/>
          <w:sz w:val="24"/>
          <w:szCs w:val="24"/>
          <w:lang w:eastAsia="zh-TW"/>
        </w:rPr>
      </w:pPr>
      <w:r w:rsidRPr="003A355C">
        <w:rPr>
          <w:rFonts w:ascii="標楷體" w:eastAsia="標楷體" w:hAnsi="標楷體"/>
          <w:b/>
          <w:sz w:val="24"/>
          <w:szCs w:val="24"/>
          <w:lang w:eastAsia="zh-TW"/>
        </w:rPr>
        <w:t>拾</w:t>
      </w: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壹</w:t>
      </w:r>
      <w:r w:rsidRPr="003A355C">
        <w:rPr>
          <w:rFonts w:ascii="標楷體" w:eastAsia="標楷體" w:hAnsi="標楷體"/>
          <w:b/>
          <w:sz w:val="24"/>
          <w:szCs w:val="24"/>
          <w:lang w:eastAsia="zh-TW"/>
        </w:rPr>
        <w:t>、敘獎：</w:t>
      </w:r>
      <w:r w:rsidRPr="003A355C">
        <w:rPr>
          <w:rFonts w:ascii="標楷體" w:eastAsia="標楷體" w:hAnsi="標楷體"/>
          <w:sz w:val="24"/>
          <w:szCs w:val="24"/>
          <w:lang w:eastAsia="zh-TW"/>
        </w:rPr>
        <w:t>辦理本計畫有功之相關人員，依規定予以敘獎鼓勵。</w:t>
      </w:r>
    </w:p>
    <w:p w:rsidR="00261E98" w:rsidRDefault="00261E98" w:rsidP="00261E98">
      <w:pPr>
        <w:snapToGrid w:val="0"/>
        <w:spacing w:beforeLines="50" w:after="0" w:line="0" w:lineRule="atLeast"/>
        <w:rPr>
          <w:rFonts w:ascii="標楷體" w:eastAsia="標楷體" w:hAnsi="標楷體"/>
          <w:b/>
          <w:sz w:val="24"/>
          <w:szCs w:val="24"/>
          <w:lang w:eastAsia="zh-TW"/>
        </w:rPr>
      </w:pPr>
      <w:r w:rsidRPr="003A355C">
        <w:rPr>
          <w:rFonts w:ascii="標楷體" w:eastAsia="標楷體" w:hAnsi="標楷體"/>
          <w:b/>
          <w:sz w:val="24"/>
          <w:szCs w:val="24"/>
          <w:lang w:eastAsia="zh-TW"/>
        </w:rPr>
        <w:t>拾</w:t>
      </w: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貳</w:t>
      </w:r>
      <w:r w:rsidRPr="003A355C">
        <w:rPr>
          <w:rFonts w:ascii="標楷體" w:eastAsia="標楷體" w:hAnsi="標楷體"/>
          <w:b/>
          <w:sz w:val="24"/>
          <w:szCs w:val="24"/>
          <w:lang w:eastAsia="zh-TW"/>
        </w:rPr>
        <w:t>、本計畫奉核定後實施，修正時亦同。</w:t>
      </w:r>
    </w:p>
    <w:p w:rsidR="00226F75" w:rsidRPr="00261E98" w:rsidRDefault="00226F75" w:rsidP="00D810A0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sectPr w:rsidR="00226F75" w:rsidRPr="00261E98" w:rsidSect="00D810A0">
      <w:pgSz w:w="11906" w:h="16838"/>
      <w:pgMar w:top="1440" w:right="17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C0" w:rsidRDefault="00580CC0" w:rsidP="00FD1ED3">
      <w:pPr>
        <w:spacing w:after="0" w:line="240" w:lineRule="auto"/>
      </w:pPr>
      <w:r>
        <w:separator/>
      </w:r>
    </w:p>
  </w:endnote>
  <w:endnote w:type="continuationSeparator" w:id="0">
    <w:p w:rsidR="00580CC0" w:rsidRDefault="00580CC0" w:rsidP="00FD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C0" w:rsidRDefault="00580CC0" w:rsidP="00FD1ED3">
      <w:pPr>
        <w:spacing w:after="0" w:line="240" w:lineRule="auto"/>
      </w:pPr>
      <w:r>
        <w:separator/>
      </w:r>
    </w:p>
  </w:footnote>
  <w:footnote w:type="continuationSeparator" w:id="0">
    <w:p w:rsidR="00580CC0" w:rsidRDefault="00580CC0" w:rsidP="00FD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F9C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0A0"/>
    <w:rsid w:val="00023362"/>
    <w:rsid w:val="00024324"/>
    <w:rsid w:val="00076A59"/>
    <w:rsid w:val="000C6874"/>
    <w:rsid w:val="000F4636"/>
    <w:rsid w:val="001303A3"/>
    <w:rsid w:val="001658DD"/>
    <w:rsid w:val="001A2C63"/>
    <w:rsid w:val="001A5EBD"/>
    <w:rsid w:val="00226F75"/>
    <w:rsid w:val="002344D7"/>
    <w:rsid w:val="002547EA"/>
    <w:rsid w:val="00261E98"/>
    <w:rsid w:val="00265E75"/>
    <w:rsid w:val="002D1159"/>
    <w:rsid w:val="00307DA1"/>
    <w:rsid w:val="00336225"/>
    <w:rsid w:val="003448B3"/>
    <w:rsid w:val="003528D5"/>
    <w:rsid w:val="00352B68"/>
    <w:rsid w:val="00382877"/>
    <w:rsid w:val="003A44E8"/>
    <w:rsid w:val="00473439"/>
    <w:rsid w:val="004B1FFF"/>
    <w:rsid w:val="004B63A9"/>
    <w:rsid w:val="004B77D0"/>
    <w:rsid w:val="00573B69"/>
    <w:rsid w:val="00580CC0"/>
    <w:rsid w:val="005A271A"/>
    <w:rsid w:val="005A6066"/>
    <w:rsid w:val="0065698C"/>
    <w:rsid w:val="00665865"/>
    <w:rsid w:val="00671693"/>
    <w:rsid w:val="006F2140"/>
    <w:rsid w:val="007127EA"/>
    <w:rsid w:val="00717D27"/>
    <w:rsid w:val="00747F5E"/>
    <w:rsid w:val="00762CEB"/>
    <w:rsid w:val="007D3763"/>
    <w:rsid w:val="007F0F12"/>
    <w:rsid w:val="007F7AFC"/>
    <w:rsid w:val="00803D7A"/>
    <w:rsid w:val="00814565"/>
    <w:rsid w:val="00855B1D"/>
    <w:rsid w:val="00874CB1"/>
    <w:rsid w:val="00876869"/>
    <w:rsid w:val="00884E49"/>
    <w:rsid w:val="008B2EF7"/>
    <w:rsid w:val="008C22DD"/>
    <w:rsid w:val="00902A23"/>
    <w:rsid w:val="00963216"/>
    <w:rsid w:val="0097636F"/>
    <w:rsid w:val="0098753C"/>
    <w:rsid w:val="00A140D7"/>
    <w:rsid w:val="00A607BF"/>
    <w:rsid w:val="00A95045"/>
    <w:rsid w:val="00AD70D4"/>
    <w:rsid w:val="00AF0089"/>
    <w:rsid w:val="00AF5065"/>
    <w:rsid w:val="00B24239"/>
    <w:rsid w:val="00B265A4"/>
    <w:rsid w:val="00B30FE3"/>
    <w:rsid w:val="00B5131D"/>
    <w:rsid w:val="00B63994"/>
    <w:rsid w:val="00B9741E"/>
    <w:rsid w:val="00BA794B"/>
    <w:rsid w:val="00BC2BBB"/>
    <w:rsid w:val="00BF1602"/>
    <w:rsid w:val="00C267DE"/>
    <w:rsid w:val="00CC4549"/>
    <w:rsid w:val="00CF6A53"/>
    <w:rsid w:val="00CF7ECF"/>
    <w:rsid w:val="00D0538B"/>
    <w:rsid w:val="00D27892"/>
    <w:rsid w:val="00D613C8"/>
    <w:rsid w:val="00D810A0"/>
    <w:rsid w:val="00DD58E0"/>
    <w:rsid w:val="00E50B8D"/>
    <w:rsid w:val="00E6099C"/>
    <w:rsid w:val="00E654D8"/>
    <w:rsid w:val="00E7007D"/>
    <w:rsid w:val="00E94B65"/>
    <w:rsid w:val="00EC6646"/>
    <w:rsid w:val="00ED4D4D"/>
    <w:rsid w:val="00EF4F35"/>
    <w:rsid w:val="00F81D93"/>
    <w:rsid w:val="00F90CEF"/>
    <w:rsid w:val="00F97CFB"/>
    <w:rsid w:val="00FD1ED3"/>
    <w:rsid w:val="00FE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10A0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D810A0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D810A0"/>
    <w:rPr>
      <w:i/>
      <w:iCs/>
    </w:rPr>
  </w:style>
  <w:style w:type="character" w:styleId="a6">
    <w:name w:val="Strong"/>
    <w:uiPriority w:val="22"/>
    <w:qFormat/>
    <w:rsid w:val="00D810A0"/>
    <w:rPr>
      <w:b/>
      <w:bCs/>
    </w:rPr>
  </w:style>
  <w:style w:type="character" w:customStyle="1" w:styleId="tr">
    <w:name w:val="tr"/>
    <w:basedOn w:val="a0"/>
    <w:rsid w:val="00D810A0"/>
  </w:style>
  <w:style w:type="paragraph" w:customStyle="1" w:styleId="a7">
    <w:name w:val="表文"/>
    <w:rsid w:val="00D810A0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D810A0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8">
    <w:name w:val="表頭"/>
    <w:rsid w:val="00D810A0"/>
    <w:pPr>
      <w:spacing w:line="240" w:lineRule="auto"/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next w:val="a9"/>
    <w:uiPriority w:val="39"/>
    <w:rsid w:val="00D810A0"/>
    <w:pPr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10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D1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FD1ED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D1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FD1ED3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2019-04-06T10:04:00Z</dcterms:created>
  <dcterms:modified xsi:type="dcterms:W3CDTF">2019-04-06T10:10:00Z</dcterms:modified>
</cp:coreProperties>
</file>