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D" w:rsidRPr="00B63370" w:rsidRDefault="00DE64FD" w:rsidP="00DE64F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63370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91333">
        <w:rPr>
          <w:rFonts w:ascii="標楷體" w:eastAsia="標楷體" w:hAnsi="標楷體" w:hint="eastAsia"/>
          <w:b/>
          <w:sz w:val="36"/>
          <w:szCs w:val="36"/>
        </w:rPr>
        <w:t>明廉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國民</w:t>
      </w:r>
      <w:proofErr w:type="gramEnd"/>
      <w:r w:rsidR="00191333">
        <w:rPr>
          <w:rFonts w:ascii="標楷體" w:eastAsia="標楷體" w:hAnsi="標楷體" w:hint="eastAsia"/>
          <w:b/>
          <w:sz w:val="36"/>
          <w:szCs w:val="36"/>
        </w:rPr>
        <w:t>小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學</w:t>
      </w:r>
      <w:r w:rsidR="00191333">
        <w:rPr>
          <w:rFonts w:ascii="標楷體" w:eastAsia="標楷體" w:hAnsi="標楷體" w:hint="eastAsia"/>
          <w:b/>
          <w:sz w:val="36"/>
          <w:szCs w:val="36"/>
        </w:rPr>
        <w:t>107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191333">
        <w:rPr>
          <w:rFonts w:ascii="標楷體" w:eastAsia="標楷體" w:hAnsi="標楷體" w:hint="eastAsia"/>
          <w:b/>
          <w:sz w:val="36"/>
          <w:szCs w:val="36"/>
        </w:rPr>
        <w:t>二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學期課程發展委員會</w:t>
      </w:r>
      <w:bookmarkStart w:id="0" w:name="_GoBack"/>
      <w:bookmarkEnd w:id="0"/>
    </w:p>
    <w:p w:rsidR="00DE64FD" w:rsidRPr="00B63370" w:rsidRDefault="00DE64FD" w:rsidP="00DE64F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63370">
        <w:rPr>
          <w:rFonts w:ascii="標楷體" w:eastAsia="標楷體" w:hAnsi="標楷體" w:hint="eastAsia"/>
          <w:b/>
          <w:sz w:val="36"/>
          <w:szCs w:val="36"/>
        </w:rPr>
        <w:t>第</w:t>
      </w:r>
      <w:r w:rsidR="00191333">
        <w:rPr>
          <w:rFonts w:ascii="標楷體" w:eastAsia="標楷體" w:hAnsi="標楷體" w:hint="eastAsia"/>
          <w:b/>
          <w:sz w:val="36"/>
          <w:szCs w:val="36"/>
        </w:rPr>
        <w:t>一</w:t>
      </w:r>
      <w:r w:rsidRPr="00B63370">
        <w:rPr>
          <w:rFonts w:ascii="標楷體" w:eastAsia="標楷體" w:hAnsi="標楷體" w:hint="eastAsia"/>
          <w:b/>
          <w:sz w:val="36"/>
          <w:szCs w:val="36"/>
        </w:rPr>
        <w:t>次會議</w:t>
      </w:r>
      <w:r w:rsidR="00EA266E">
        <w:rPr>
          <w:rFonts w:ascii="標楷體" w:eastAsia="標楷體" w:hAnsi="標楷體" w:hint="eastAsia"/>
          <w:b/>
          <w:sz w:val="36"/>
          <w:szCs w:val="36"/>
        </w:rPr>
        <w:t>文件</w:t>
      </w:r>
    </w:p>
    <w:p w:rsidR="00DE64FD" w:rsidRDefault="00DE64FD" w:rsidP="00FC4C7D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63370">
        <w:rPr>
          <w:rFonts w:ascii="標楷體" w:eastAsia="標楷體" w:hAnsi="標楷體" w:hint="eastAsia"/>
          <w:bCs/>
          <w:sz w:val="28"/>
          <w:szCs w:val="28"/>
        </w:rPr>
        <w:t>主席報告：</w:t>
      </w:r>
    </w:p>
    <w:p w:rsidR="00FC4C7D" w:rsidRDefault="00FC4C7D" w:rsidP="00FC4C7D">
      <w:pPr>
        <w:spacing w:line="0" w:lineRule="atLeas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p w:rsidR="00CC08B3" w:rsidRPr="00CC08B3" w:rsidRDefault="000C2920" w:rsidP="00FC4C7D">
      <w:pPr>
        <w:pStyle w:val="Default"/>
        <w:numPr>
          <w:ilvl w:val="0"/>
          <w:numId w:val="1"/>
        </w:numPr>
        <w:spacing w:line="0" w:lineRule="atLeast"/>
        <w:rPr>
          <w:rFonts w:hAnsi="標楷體"/>
          <w:bCs/>
          <w:sz w:val="28"/>
          <w:szCs w:val="28"/>
        </w:rPr>
      </w:pPr>
      <w:r w:rsidRPr="00B63370">
        <w:rPr>
          <w:rFonts w:hAnsi="標楷體" w:hint="eastAsia"/>
          <w:bCs/>
          <w:sz w:val="28"/>
          <w:szCs w:val="28"/>
        </w:rPr>
        <w:t>業務報告：</w:t>
      </w:r>
      <w:r w:rsidR="00CC08B3">
        <w:rPr>
          <w:rFonts w:hAnsi="標楷體" w:hint="eastAsia"/>
          <w:bCs/>
          <w:sz w:val="28"/>
          <w:szCs w:val="28"/>
        </w:rPr>
        <w:t>依據</w:t>
      </w:r>
      <w:r w:rsidRPr="00FF3398">
        <w:rPr>
          <w:rFonts w:hAnsi="標楷體" w:cs="Times New Roman"/>
          <w:bCs/>
          <w:color w:val="auto"/>
          <w:kern w:val="2"/>
          <w:sz w:val="28"/>
          <w:szCs w:val="28"/>
        </w:rPr>
        <w:t>108</w:t>
      </w:r>
      <w:r w:rsidRPr="00FF3398">
        <w:rPr>
          <w:rFonts w:hAnsi="標楷體" w:cs="Times New Roman" w:hint="eastAsia"/>
          <w:bCs/>
          <w:color w:val="auto"/>
          <w:kern w:val="2"/>
          <w:sz w:val="28"/>
          <w:szCs w:val="28"/>
        </w:rPr>
        <w:t>學年度花蓮縣國民中小學學校課程計畫備查工作期程表</w:t>
      </w:r>
      <w:r w:rsidR="00CC08B3">
        <w:rPr>
          <w:rFonts w:hAnsi="標楷體" w:cs="Times New Roman" w:hint="eastAsia"/>
          <w:bCs/>
          <w:color w:val="auto"/>
          <w:kern w:val="2"/>
          <w:sz w:val="28"/>
          <w:szCs w:val="28"/>
        </w:rPr>
        <w:t>召開本</w:t>
      </w:r>
    </w:p>
    <w:p w:rsidR="000C2920" w:rsidRDefault="00CC08B3" w:rsidP="00FC4C7D">
      <w:pPr>
        <w:pStyle w:val="Default"/>
        <w:spacing w:line="0" w:lineRule="atLeast"/>
        <w:ind w:left="720"/>
        <w:rPr>
          <w:rFonts w:hAnsi="標楷體" w:cs="Times New Roman"/>
          <w:bCs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bCs/>
          <w:color w:val="auto"/>
          <w:kern w:val="2"/>
          <w:sz w:val="28"/>
          <w:szCs w:val="28"/>
        </w:rPr>
        <w:t xml:space="preserve">          </w:t>
      </w:r>
      <w:proofErr w:type="gramStart"/>
      <w:r>
        <w:rPr>
          <w:rFonts w:hAnsi="標楷體" w:cs="Times New Roman" w:hint="eastAsia"/>
          <w:bCs/>
          <w:color w:val="auto"/>
          <w:kern w:val="2"/>
          <w:sz w:val="28"/>
          <w:szCs w:val="28"/>
        </w:rPr>
        <w:t>次課發</w:t>
      </w:r>
      <w:proofErr w:type="gramEnd"/>
      <w:r>
        <w:rPr>
          <w:rFonts w:hAnsi="標楷體" w:cs="Times New Roman" w:hint="eastAsia"/>
          <w:bCs/>
          <w:color w:val="auto"/>
          <w:kern w:val="2"/>
          <w:sz w:val="28"/>
          <w:szCs w:val="28"/>
        </w:rPr>
        <w:t>會</w:t>
      </w:r>
      <w:r w:rsidR="00FC4C7D">
        <w:rPr>
          <w:rFonts w:hAnsi="標楷體" w:cs="Times New Roman" w:hint="eastAsia"/>
          <w:bCs/>
          <w:color w:val="auto"/>
          <w:kern w:val="2"/>
          <w:sz w:val="28"/>
          <w:szCs w:val="28"/>
        </w:rPr>
        <w:t>。</w:t>
      </w:r>
    </w:p>
    <w:p w:rsidR="00FC4C7D" w:rsidRPr="00B63370" w:rsidRDefault="00FC4C7D" w:rsidP="00FC4C7D">
      <w:pPr>
        <w:pStyle w:val="Default"/>
        <w:spacing w:line="0" w:lineRule="atLeast"/>
        <w:ind w:left="720"/>
        <w:rPr>
          <w:rFonts w:hAnsi="標楷體"/>
          <w:bCs/>
          <w:sz w:val="28"/>
          <w:szCs w:val="28"/>
        </w:rPr>
      </w:pPr>
    </w:p>
    <w:p w:rsidR="00DE64FD" w:rsidRPr="00FC4C7D" w:rsidRDefault="00DE64FD" w:rsidP="00FC4C7D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63370">
        <w:rPr>
          <w:rFonts w:ascii="標楷體" w:eastAsia="標楷體" w:hAnsi="標楷體" w:hint="eastAsia"/>
          <w:sz w:val="28"/>
          <w:szCs w:val="28"/>
        </w:rPr>
        <w:t>提案討論：</w:t>
      </w:r>
    </w:p>
    <w:p w:rsidR="00FC4C7D" w:rsidRPr="00B63370" w:rsidRDefault="00FC4C7D" w:rsidP="00FC4C7D">
      <w:pPr>
        <w:spacing w:line="0" w:lineRule="atLeas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p w:rsidR="00776E97" w:rsidRDefault="00DE64FD" w:rsidP="00FC4C7D">
      <w:pPr>
        <w:pStyle w:val="Default"/>
        <w:spacing w:line="0" w:lineRule="atLeast"/>
        <w:rPr>
          <w:rFonts w:hAnsi="標楷體"/>
          <w:b/>
          <w:color w:val="00B050"/>
          <w:sz w:val="56"/>
          <w:szCs w:val="56"/>
        </w:rPr>
      </w:pPr>
      <w:r w:rsidRPr="00434734">
        <w:rPr>
          <w:rFonts w:hAnsi="標楷體" w:cs="新細明體" w:hint="eastAsia"/>
          <w:sz w:val="56"/>
          <w:szCs w:val="56"/>
        </w:rPr>
        <w:t>案由</w:t>
      </w:r>
      <w:proofErr w:type="gramStart"/>
      <w:r w:rsidRPr="00434734">
        <w:rPr>
          <w:rFonts w:hAnsi="標楷體" w:cs="新細明體" w:hint="eastAsia"/>
          <w:sz w:val="56"/>
          <w:szCs w:val="56"/>
        </w:rPr>
        <w:t>一</w:t>
      </w:r>
      <w:proofErr w:type="gramEnd"/>
      <w:r w:rsidRPr="00434734">
        <w:rPr>
          <w:rFonts w:hAnsi="標楷體" w:cs="新細明體" w:hint="eastAsia"/>
          <w:sz w:val="56"/>
          <w:szCs w:val="56"/>
        </w:rPr>
        <w:t>：規劃本校</w:t>
      </w:r>
      <w:r w:rsidR="00191333" w:rsidRPr="00434734">
        <w:rPr>
          <w:rFonts w:hAnsi="標楷體" w:cs="新細明體" w:hint="eastAsia"/>
          <w:sz w:val="56"/>
          <w:szCs w:val="56"/>
        </w:rPr>
        <w:t>108</w:t>
      </w:r>
      <w:r w:rsidRPr="00434734">
        <w:rPr>
          <w:rFonts w:hAnsi="標楷體" w:cs="新細明體" w:hint="eastAsia"/>
          <w:sz w:val="56"/>
          <w:szCs w:val="56"/>
        </w:rPr>
        <w:t>學年度</w:t>
      </w:r>
      <w:r w:rsidRPr="00776E97">
        <w:rPr>
          <w:rFonts w:hAnsi="標楷體" w:cs="新細明體" w:hint="eastAsia"/>
          <w:b/>
          <w:color w:val="00B050"/>
          <w:sz w:val="56"/>
          <w:szCs w:val="56"/>
        </w:rPr>
        <w:t>各年級</w:t>
      </w:r>
      <w:r w:rsidRPr="00776E97">
        <w:rPr>
          <w:rFonts w:hAnsi="標楷體" w:hint="eastAsia"/>
          <w:b/>
          <w:color w:val="00B050"/>
          <w:sz w:val="56"/>
          <w:szCs w:val="56"/>
        </w:rPr>
        <w:t>學生領域</w:t>
      </w:r>
    </w:p>
    <w:p w:rsidR="00776E97" w:rsidRDefault="00DE64FD" w:rsidP="00776E97">
      <w:pPr>
        <w:pStyle w:val="Default"/>
        <w:spacing w:line="0" w:lineRule="atLeast"/>
        <w:ind w:firstLineChars="350" w:firstLine="1962"/>
        <w:rPr>
          <w:rFonts w:hAnsi="標楷體"/>
          <w:b/>
          <w:color w:val="00B050"/>
          <w:sz w:val="56"/>
          <w:szCs w:val="56"/>
        </w:rPr>
      </w:pPr>
      <w:r w:rsidRPr="00776E97">
        <w:rPr>
          <w:rFonts w:hAnsi="標楷體" w:hint="eastAsia"/>
          <w:b/>
          <w:color w:val="00B050"/>
          <w:sz w:val="56"/>
          <w:szCs w:val="56"/>
        </w:rPr>
        <w:t>學習節數</w:t>
      </w:r>
      <w:r w:rsidR="00191333" w:rsidRPr="00776E97">
        <w:rPr>
          <w:rFonts w:ascii="新細明體" w:hAnsi="新細明體" w:hint="eastAsia"/>
          <w:b/>
          <w:color w:val="00B050"/>
          <w:sz w:val="56"/>
          <w:szCs w:val="56"/>
        </w:rPr>
        <w:t>、</w:t>
      </w:r>
      <w:r w:rsidR="00191333" w:rsidRPr="00776E97">
        <w:rPr>
          <w:rFonts w:hAnsi="標楷體" w:hint="eastAsia"/>
          <w:b/>
          <w:color w:val="00B050"/>
          <w:sz w:val="56"/>
          <w:szCs w:val="56"/>
        </w:rPr>
        <w:t>彈性學習節數及校訂課程</w:t>
      </w:r>
    </w:p>
    <w:p w:rsidR="00DE64FD" w:rsidRPr="00434734" w:rsidRDefault="00E86502" w:rsidP="00776E97">
      <w:pPr>
        <w:pStyle w:val="Default"/>
        <w:spacing w:line="0" w:lineRule="atLeast"/>
        <w:ind w:firstLineChars="350" w:firstLine="1962"/>
        <w:rPr>
          <w:rFonts w:hAnsi="標楷體" w:cs="新細明體"/>
          <w:sz w:val="56"/>
          <w:szCs w:val="56"/>
        </w:rPr>
      </w:pPr>
      <w:r w:rsidRPr="00776E97">
        <w:rPr>
          <w:rFonts w:hAnsi="標楷體" w:hint="eastAsia"/>
          <w:b/>
          <w:color w:val="00B050"/>
          <w:sz w:val="56"/>
          <w:szCs w:val="56"/>
        </w:rPr>
        <w:t>一覽表</w:t>
      </w:r>
      <w:r w:rsidR="00DE64FD" w:rsidRPr="00434734">
        <w:rPr>
          <w:rFonts w:hAnsi="標楷體" w:cs="新細明體" w:hint="eastAsia"/>
          <w:sz w:val="56"/>
          <w:szCs w:val="56"/>
        </w:rPr>
        <w:t>，提請討論。</w:t>
      </w:r>
    </w:p>
    <w:p w:rsidR="000123CC" w:rsidRPr="00B63370" w:rsidRDefault="000123CC" w:rsidP="00FC4C7D">
      <w:pPr>
        <w:pStyle w:val="Default"/>
        <w:spacing w:line="0" w:lineRule="atLeast"/>
        <w:rPr>
          <w:rFonts w:hAnsi="標楷體" w:cs="新細明體"/>
          <w:sz w:val="28"/>
          <w:szCs w:val="28"/>
        </w:rPr>
      </w:pPr>
    </w:p>
    <w:p w:rsidR="00A35384" w:rsidRDefault="00DE64FD" w:rsidP="00FC4C7D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B63370">
        <w:rPr>
          <w:rFonts w:hint="eastAsia"/>
          <w:sz w:val="28"/>
          <w:szCs w:val="28"/>
        </w:rPr>
        <w:t>說</w:t>
      </w:r>
      <w:r w:rsidR="00A35384">
        <w:rPr>
          <w:rFonts w:hint="eastAsia"/>
          <w:sz w:val="28"/>
          <w:szCs w:val="28"/>
        </w:rPr>
        <w:t xml:space="preserve">  </w:t>
      </w:r>
      <w:r w:rsidRPr="00B63370">
        <w:rPr>
          <w:rFonts w:hint="eastAsia"/>
          <w:sz w:val="28"/>
          <w:szCs w:val="28"/>
        </w:rPr>
        <w:t>明：</w:t>
      </w:r>
      <w:r w:rsidR="00E86502">
        <w:rPr>
          <w:rFonts w:hAnsi="標楷體" w:cs="新細明體" w:hint="eastAsia"/>
          <w:sz w:val="28"/>
          <w:szCs w:val="28"/>
        </w:rPr>
        <w:t>108</w:t>
      </w:r>
      <w:r w:rsidR="00E86502" w:rsidRPr="00B63370">
        <w:rPr>
          <w:rFonts w:hAnsi="標楷體" w:cs="新細明體" w:hint="eastAsia"/>
          <w:sz w:val="28"/>
          <w:szCs w:val="28"/>
        </w:rPr>
        <w:t>學年度</w:t>
      </w:r>
      <w:r w:rsidR="00E86502" w:rsidRPr="00B63370">
        <w:rPr>
          <w:rFonts w:hAnsi="標楷體" w:cs="新細明體" w:hint="eastAsia"/>
          <w:b/>
          <w:sz w:val="28"/>
          <w:szCs w:val="28"/>
        </w:rPr>
        <w:t>各年級</w:t>
      </w:r>
      <w:r w:rsidR="00E86502" w:rsidRPr="00B63370">
        <w:rPr>
          <w:rFonts w:hAnsi="標楷體" w:hint="eastAsia"/>
          <w:b/>
          <w:sz w:val="28"/>
          <w:szCs w:val="28"/>
        </w:rPr>
        <w:t>學生領域學習節數</w:t>
      </w:r>
      <w:r w:rsidR="00E86502">
        <w:rPr>
          <w:rFonts w:ascii="新細明體" w:hAnsi="新細明體" w:hint="eastAsia"/>
          <w:b/>
          <w:sz w:val="28"/>
          <w:szCs w:val="28"/>
        </w:rPr>
        <w:t>、</w:t>
      </w:r>
      <w:r w:rsidR="00E86502" w:rsidRPr="00B63370">
        <w:rPr>
          <w:rFonts w:hAnsi="標楷體" w:hint="eastAsia"/>
          <w:b/>
          <w:sz w:val="28"/>
          <w:szCs w:val="28"/>
        </w:rPr>
        <w:t>彈性學習節數</w:t>
      </w:r>
      <w:r w:rsidR="00E86502">
        <w:rPr>
          <w:rFonts w:hAnsi="標楷體" w:hint="eastAsia"/>
          <w:b/>
          <w:sz w:val="28"/>
          <w:szCs w:val="28"/>
        </w:rPr>
        <w:t>及校訂課</w:t>
      </w:r>
      <w:r w:rsidR="00E86502" w:rsidRPr="00E86502">
        <w:rPr>
          <w:rFonts w:hAnsi="標楷體" w:hint="eastAsia"/>
          <w:b/>
          <w:sz w:val="28"/>
          <w:szCs w:val="28"/>
        </w:rPr>
        <w:t>程一覽表</w:t>
      </w:r>
      <w:r w:rsidRPr="00B63370">
        <w:rPr>
          <w:rFonts w:hAnsi="標楷體" w:hint="eastAsia"/>
          <w:sz w:val="28"/>
          <w:szCs w:val="28"/>
        </w:rPr>
        <w:t>詳如</w:t>
      </w:r>
      <w:r w:rsidR="00E86502">
        <w:rPr>
          <w:rFonts w:hAnsi="標楷體" w:hint="eastAsia"/>
          <w:sz w:val="28"/>
          <w:szCs w:val="28"/>
        </w:rPr>
        <w:t>附件</w:t>
      </w:r>
    </w:p>
    <w:p w:rsidR="00DE64FD" w:rsidRDefault="00A35384" w:rsidP="00FC4C7D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</w:t>
      </w:r>
      <w:proofErr w:type="gramStart"/>
      <w:r w:rsidR="00E86502">
        <w:rPr>
          <w:rFonts w:hAnsi="標楷體" w:hint="eastAsia"/>
          <w:sz w:val="28"/>
          <w:szCs w:val="28"/>
        </w:rPr>
        <w:t>一</w:t>
      </w:r>
      <w:proofErr w:type="gramEnd"/>
      <w:r w:rsidR="00DE64FD" w:rsidRPr="00B63370">
        <w:rPr>
          <w:rFonts w:hAnsi="標楷體" w:hint="eastAsia"/>
          <w:sz w:val="28"/>
          <w:szCs w:val="28"/>
        </w:rPr>
        <w:t>。</w:t>
      </w:r>
    </w:p>
    <w:p w:rsidR="00FC4C7D" w:rsidRDefault="00FC4C7D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36513A" w:rsidRDefault="0036513A" w:rsidP="0036513A">
      <w:pPr>
        <w:rPr>
          <w:rFonts w:ascii="標楷體" w:eastAsia="標楷體" w:hAnsi="標楷體"/>
        </w:rPr>
      </w:pPr>
      <w:r w:rsidRPr="00674C52">
        <w:rPr>
          <w:rFonts w:ascii="標楷體" w:eastAsia="標楷體" w:hAnsi="標楷體" w:hint="eastAsia"/>
        </w:rPr>
        <w:lastRenderedPageBreak/>
        <w:t>附件一</w:t>
      </w:r>
    </w:p>
    <w:p w:rsidR="0036513A" w:rsidRPr="00947B96" w:rsidRDefault="0036513A" w:rsidP="0036513A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1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、一年級與七年級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適用十二年國教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)</w:t>
      </w:r>
      <w:r w:rsidRPr="00947B96">
        <w:rPr>
          <w:rFonts w:ascii="Rockwell" w:eastAsia="標楷體" w:hAnsi="Rockwell"/>
          <w:b/>
          <w:kern w:val="0"/>
          <w:sz w:val="28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21"/>
        <w:gridCol w:w="726"/>
        <w:gridCol w:w="1684"/>
        <w:gridCol w:w="736"/>
        <w:gridCol w:w="738"/>
        <w:gridCol w:w="737"/>
        <w:gridCol w:w="736"/>
        <w:gridCol w:w="736"/>
        <w:gridCol w:w="737"/>
        <w:gridCol w:w="736"/>
        <w:gridCol w:w="736"/>
        <w:gridCol w:w="745"/>
      </w:tblGrid>
      <w:tr w:rsidR="0036513A" w:rsidRPr="00947B96" w:rsidTr="00C94272">
        <w:tc>
          <w:tcPr>
            <w:tcW w:w="32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0E9619" wp14:editId="41A135A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1905</wp:posOffset>
                      </wp:positionV>
                      <wp:extent cx="2040890" cy="243205"/>
                      <wp:effectExtent l="0" t="0" r="16510" b="23495"/>
                      <wp:wrapNone/>
                      <wp:docPr id="2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089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5pt" to="1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Pr="00947B96">
              <w:rPr>
                <w:rFonts w:ascii="標楷體" w:eastAsia="標楷體" w:hAnsi="標楷體" w:hint="eastAsia"/>
                <w:kern w:val="0"/>
              </w:rPr>
              <w:t>教育階段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階段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年級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領域科目</w:t>
            </w:r>
          </w:p>
        </w:tc>
        <w:tc>
          <w:tcPr>
            <w:tcW w:w="442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國民小學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國民中學</w:t>
            </w:r>
          </w:p>
        </w:tc>
      </w:tr>
      <w:tr w:rsidR="0036513A" w:rsidRPr="00947B96" w:rsidTr="00C94272">
        <w:tc>
          <w:tcPr>
            <w:tcW w:w="3218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第一學習階段</w:t>
            </w: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第二學習階段</w:t>
            </w: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第三學習階段</w:t>
            </w:r>
          </w:p>
        </w:tc>
        <w:tc>
          <w:tcPr>
            <w:tcW w:w="22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第四學習階段</w:t>
            </w:r>
          </w:p>
        </w:tc>
      </w:tr>
      <w:tr w:rsidR="0036513A" w:rsidRPr="00947B96" w:rsidTr="00C94272">
        <w:trPr>
          <w:trHeight w:val="509"/>
        </w:trPr>
        <w:tc>
          <w:tcPr>
            <w:tcW w:w="3218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736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74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九</w:t>
            </w:r>
          </w:p>
        </w:tc>
      </w:tr>
      <w:tr w:rsidR="0036513A" w:rsidRPr="00947B96" w:rsidTr="00C94272">
        <w:tc>
          <w:tcPr>
            <w:tcW w:w="38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kern w:val="0"/>
              </w:rPr>
              <w:t>部定課程</w:t>
            </w:r>
            <w:proofErr w:type="gramEnd"/>
          </w:p>
        </w:tc>
        <w:tc>
          <w:tcPr>
            <w:tcW w:w="422" w:type="dxa"/>
            <w:vMerge w:val="restart"/>
            <w:shd w:val="clear" w:color="auto" w:fill="auto"/>
            <w:textDirection w:val="tbRlV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語文</w:t>
            </w:r>
          </w:p>
        </w:tc>
        <w:tc>
          <w:tcPr>
            <w:tcW w:w="1684" w:type="dxa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國語文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36513A" w:rsidRPr="000D197E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D197E">
              <w:rPr>
                <w:rFonts w:ascii="標楷體" w:eastAsia="標楷體" w:hAnsi="標楷體" w:hint="eastAsia"/>
                <w:kern w:val="0"/>
              </w:rPr>
              <w:t>本土語文/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D197E">
              <w:rPr>
                <w:rFonts w:ascii="標楷體" w:eastAsia="標楷體" w:hAnsi="標楷體" w:hint="eastAsia"/>
                <w:kern w:val="0"/>
              </w:rPr>
              <w:t>新住民語文</w:t>
            </w:r>
          </w:p>
        </w:tc>
        <w:tc>
          <w:tcPr>
            <w:tcW w:w="73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英語文</w:t>
            </w:r>
          </w:p>
        </w:tc>
        <w:tc>
          <w:tcPr>
            <w:tcW w:w="736" w:type="dxa"/>
            <w:tcBorders>
              <w:righ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數學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生活課程</w:t>
            </w:r>
          </w:p>
        </w:tc>
        <w:tc>
          <w:tcPr>
            <w:tcW w:w="1684" w:type="dxa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736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738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自然科學</w:t>
            </w:r>
          </w:p>
        </w:tc>
        <w:tc>
          <w:tcPr>
            <w:tcW w:w="73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73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736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科技</w:t>
            </w:r>
          </w:p>
        </w:tc>
        <w:tc>
          <w:tcPr>
            <w:tcW w:w="736" w:type="dxa"/>
            <w:tcBorders>
              <w:righ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4497A" w:rsidRDefault="0036513A" w:rsidP="00C94272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92CDDC" w:themeColor="accent5" w:themeTint="99"/>
                <w:kern w:val="0"/>
              </w:rPr>
            </w:pPr>
          </w:p>
        </w:tc>
      </w:tr>
      <w:tr w:rsidR="0036513A" w:rsidRPr="00947B96" w:rsidTr="00C94272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20節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color w:val="92CDDC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36513A" w:rsidRPr="005C36E4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color w:val="92CDDC" w:themeColor="accent5" w:themeTint="99"/>
                <w:kern w:val="0"/>
              </w:rPr>
            </w:pPr>
          </w:p>
        </w:tc>
        <w:tc>
          <w:tcPr>
            <w:tcW w:w="22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29節</w:t>
            </w:r>
          </w:p>
        </w:tc>
      </w:tr>
      <w:tr w:rsidR="0036513A" w:rsidRPr="00947B96" w:rsidTr="00C94272">
        <w:trPr>
          <w:trHeight w:val="624"/>
        </w:trPr>
        <w:tc>
          <w:tcPr>
            <w:tcW w:w="38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校訂課程</w:t>
            </w:r>
          </w:p>
        </w:tc>
        <w:tc>
          <w:tcPr>
            <w:tcW w:w="422" w:type="dxa"/>
            <w:vMerge w:val="restart"/>
            <w:shd w:val="clear" w:color="auto" w:fill="auto"/>
            <w:textDirection w:val="tbRlV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彈性學習課程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統整性主題/專題/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議題探究課程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6D5A1C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D5A1C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513A" w:rsidRPr="00947B96" w:rsidTr="00C94272">
        <w:trPr>
          <w:trHeight w:val="624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社團活動與技藝課程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6D5A1C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D5A1C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513A" w:rsidRPr="00947B96" w:rsidTr="00C94272">
        <w:trPr>
          <w:trHeight w:val="170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特殊需求領域課程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有□無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□有□無</w:t>
            </w: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513A" w:rsidRPr="00947B96" w:rsidTr="00C94272">
        <w:trPr>
          <w:trHeight w:val="624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其他類課程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6D5A1C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D5A1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6513A" w:rsidRPr="00947B96" w:rsidTr="00C94272">
        <w:trPr>
          <w:trHeight w:val="56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3節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(2-4節)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3-6節)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4-7節)</w:t>
            </w:r>
          </w:p>
        </w:tc>
        <w:tc>
          <w:tcPr>
            <w:tcW w:w="22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3-6節)</w:t>
            </w:r>
          </w:p>
        </w:tc>
      </w:tr>
      <w:tr w:rsidR="0036513A" w:rsidRPr="00947B96" w:rsidTr="00C94272">
        <w:trPr>
          <w:trHeight w:val="463"/>
        </w:trPr>
        <w:tc>
          <w:tcPr>
            <w:tcW w:w="322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  <w:proofErr w:type="gramEnd"/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23節</w:t>
            </w: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22-24節)</w:t>
            </w: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28-31節)</w:t>
            </w: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30-33節)</w:t>
            </w:r>
          </w:p>
        </w:tc>
        <w:tc>
          <w:tcPr>
            <w:tcW w:w="22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13A" w:rsidRPr="00C97DE0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36513A" w:rsidRPr="00947B96" w:rsidRDefault="0036513A" w:rsidP="00C94272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32-35節)</w:t>
            </w:r>
          </w:p>
        </w:tc>
      </w:tr>
    </w:tbl>
    <w:p w:rsidR="0036513A" w:rsidRPr="00947B96" w:rsidRDefault="00C94272" w:rsidP="0036513A">
      <w:pPr>
        <w:widowControl/>
        <w:adjustRightInd w:val="0"/>
        <w:snapToGrid w:val="0"/>
        <w:spacing w:line="240" w:lineRule="atLeast"/>
        <w:ind w:left="708" w:hangingChars="295" w:hanging="708"/>
        <w:rPr>
          <w:rFonts w:ascii="Rockwell" w:eastAsia="標楷體" w:hAnsi="Rockwell"/>
          <w:kern w:val="0"/>
          <w:lang w:eastAsia="zh-HK"/>
        </w:rPr>
      </w:pPr>
      <w:r>
        <w:rPr>
          <w:rFonts w:ascii="Rockwell" w:eastAsia="標楷體" w:hAnsi="Rockwell"/>
          <w:kern w:val="0"/>
          <w:lang w:eastAsia="zh-HK"/>
        </w:rPr>
        <w:br w:type="textWrapping" w:clear="all"/>
      </w:r>
      <w:r w:rsidR="0036513A" w:rsidRPr="00947B96">
        <w:rPr>
          <w:rFonts w:ascii="Rockwell" w:eastAsia="標楷體" w:hAnsi="Rockwell" w:hint="eastAsia"/>
          <w:kern w:val="0"/>
          <w:lang w:eastAsia="zh-HK"/>
        </w:rPr>
        <w:t>說</w:t>
      </w:r>
      <w:r w:rsidR="0036513A" w:rsidRPr="00947B96">
        <w:rPr>
          <w:rFonts w:ascii="Rockwell" w:eastAsia="標楷體" w:hAnsi="Rockwell"/>
          <w:kern w:val="0"/>
          <w:lang w:eastAsia="zh-HK"/>
        </w:rPr>
        <w:t>明：</w:t>
      </w:r>
    </w:p>
    <w:p w:rsidR="0036513A" w:rsidRPr="00947B96" w:rsidRDefault="0036513A" w:rsidP="0036513A">
      <w:pPr>
        <w:widowControl/>
        <w:numPr>
          <w:ilvl w:val="0"/>
          <w:numId w:val="2"/>
        </w:numPr>
        <w:adjustRightInd w:val="0"/>
        <w:snapToGrid w:val="0"/>
        <w:spacing w:after="120" w:line="240" w:lineRule="atLeast"/>
        <w:rPr>
          <w:rFonts w:ascii="Rockwell" w:eastAsia="標楷體" w:hAnsi="Rockwell"/>
          <w:kern w:val="0"/>
          <w:sz w:val="22"/>
          <w:szCs w:val="22"/>
        </w:rPr>
      </w:pPr>
      <w:r w:rsidRPr="00947B96">
        <w:rPr>
          <w:rFonts w:ascii="Rockwell" w:eastAsia="標楷體" w:hAnsi="Rockwell" w:hint="eastAsia"/>
          <w:kern w:val="0"/>
          <w:sz w:val="22"/>
          <w:szCs w:val="22"/>
        </w:rPr>
        <w:t>依據教育部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年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月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31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日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臺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教授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國部字第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1070114788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來函，有關學生學習節數及學習內容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應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依照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該年級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學生應適用之課程綱要規範規劃，彈性學習課程則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得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由學校視學校特色、學生需求，全校統一實施十二年國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教課綱所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規範之彈性學習課程內容。</w:t>
      </w:r>
    </w:p>
    <w:p w:rsidR="0036513A" w:rsidRPr="002235C8" w:rsidRDefault="0036513A" w:rsidP="0036513A">
      <w:pPr>
        <w:widowControl/>
        <w:numPr>
          <w:ilvl w:val="0"/>
          <w:numId w:val="2"/>
        </w:numPr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</w:rPr>
      </w:pPr>
      <w:proofErr w:type="gramStart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部定課程</w:t>
      </w:r>
      <w:proofErr w:type="gramEnd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節數應依總綱規定，灰階部分請勿更改。校訂課程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(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藍色</w:t>
      </w:r>
      <w:r w:rsidRPr="002235C8">
        <w:rPr>
          <w:rFonts w:ascii="Rockwell" w:eastAsia="標楷體" w:hAnsi="Rockwell"/>
          <w:kern w:val="0"/>
          <w:sz w:val="22"/>
          <w:szCs w:val="22"/>
          <w:lang w:eastAsia="zh-HK"/>
        </w:rPr>
        <w:t>網底部份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)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依各</w:t>
      </w:r>
      <w:proofErr w:type="gramStart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校</w:t>
      </w:r>
      <w:r w:rsidRPr="002235C8">
        <w:rPr>
          <w:rFonts w:ascii="Rockwell" w:eastAsia="標楷體" w:hAnsi="Rockwell"/>
          <w:kern w:val="0"/>
          <w:sz w:val="22"/>
          <w:szCs w:val="22"/>
          <w:lang w:eastAsia="zh-HK"/>
        </w:rPr>
        <w:t>課發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會</w:t>
      </w:r>
      <w:proofErr w:type="gramEnd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決</w:t>
      </w:r>
      <w:r w:rsidRPr="002235C8">
        <w:rPr>
          <w:rFonts w:ascii="Rockwell" w:eastAsia="標楷體" w:hAnsi="Rockwell"/>
          <w:kern w:val="0"/>
          <w:sz w:val="22"/>
          <w:szCs w:val="22"/>
          <w:lang w:eastAsia="zh-HK"/>
        </w:rPr>
        <w:t>議調整。</w:t>
      </w:r>
    </w:p>
    <w:p w:rsidR="0036513A" w:rsidRDefault="0036513A" w:rsidP="0036513A">
      <w:pPr>
        <w:widowControl/>
        <w:tabs>
          <w:tab w:val="left" w:pos="1155"/>
        </w:tabs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/>
          <w:b/>
          <w:bCs/>
          <w:color w:val="FF0000"/>
        </w:rPr>
        <w:tab/>
      </w:r>
    </w:p>
    <w:p w:rsidR="0036513A" w:rsidRDefault="0036513A" w:rsidP="0036513A">
      <w:pPr>
        <w:widowControl/>
        <w:tabs>
          <w:tab w:val="left" w:pos="1155"/>
        </w:tabs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</w:p>
    <w:p w:rsidR="0036513A" w:rsidRDefault="0036513A" w:rsidP="0036513A">
      <w:pPr>
        <w:widowControl/>
        <w:tabs>
          <w:tab w:val="left" w:pos="1155"/>
        </w:tabs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</w:p>
    <w:p w:rsidR="0036513A" w:rsidRDefault="0036513A" w:rsidP="0036513A">
      <w:pPr>
        <w:widowControl/>
        <w:tabs>
          <w:tab w:val="left" w:pos="1155"/>
        </w:tabs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</w:p>
    <w:p w:rsidR="0036513A" w:rsidRPr="00367F6C" w:rsidRDefault="0036513A" w:rsidP="0036513A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  <w:r w:rsidRPr="00367F6C">
        <w:rPr>
          <w:rFonts w:ascii="標楷體" w:eastAsia="標楷體" w:hAnsi="標楷體" w:hint="eastAsia"/>
          <w:b/>
          <w:bCs/>
        </w:rPr>
        <w:lastRenderedPageBreak/>
        <w:t>※</w:t>
      </w:r>
      <w:r w:rsidRPr="00367F6C">
        <w:rPr>
          <w:rFonts w:ascii="標楷體" w:eastAsia="標楷體" w:hAnsi="標楷體" w:cs="標楷體" w:hint="eastAsia"/>
          <w:b/>
        </w:rPr>
        <w:t>校訂課程一覽表</w:t>
      </w:r>
    </w:p>
    <w:p w:rsidR="0036513A" w:rsidRPr="00872520" w:rsidRDefault="0036513A" w:rsidP="0036513A">
      <w:pPr>
        <w:adjustRightInd w:val="0"/>
        <w:snapToGrid w:val="0"/>
        <w:rPr>
          <w:rFonts w:ascii="標楷體" w:eastAsia="標楷體" w:hAnsi="標楷體"/>
          <w:b/>
          <w:bCs/>
          <w:color w:val="0070C0"/>
        </w:rPr>
      </w:pPr>
    </w:p>
    <w:tbl>
      <w:tblPr>
        <w:tblStyle w:val="a7"/>
        <w:tblW w:w="9770" w:type="dxa"/>
        <w:jc w:val="center"/>
        <w:tblInd w:w="24" w:type="dxa"/>
        <w:tblLook w:val="04A0" w:firstRow="1" w:lastRow="0" w:firstColumn="1" w:lastColumn="0" w:noHBand="0" w:noVBand="1"/>
      </w:tblPr>
      <w:tblGrid>
        <w:gridCol w:w="510"/>
        <w:gridCol w:w="2612"/>
        <w:gridCol w:w="506"/>
        <w:gridCol w:w="2127"/>
        <w:gridCol w:w="1906"/>
        <w:gridCol w:w="2109"/>
      </w:tblGrid>
      <w:tr w:rsidR="0036513A" w:rsidRPr="00C94CFA" w:rsidTr="00C94272">
        <w:trPr>
          <w:jc w:val="center"/>
        </w:trPr>
        <w:tc>
          <w:tcPr>
            <w:tcW w:w="510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12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ind w:leftChars="-278" w:hangingChars="278" w:hanging="667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5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127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9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全學</w:t>
            </w:r>
            <w:r>
              <w:rPr>
                <w:rFonts w:ascii="標楷體" w:eastAsia="標楷體" w:hAnsi="標楷體" w:hint="eastAsia"/>
                <w:bCs/>
              </w:rPr>
              <w:t>年</w:t>
            </w:r>
            <w:r w:rsidRPr="00C94CFA">
              <w:rPr>
                <w:rFonts w:ascii="標楷體" w:eastAsia="標楷體" w:hAnsi="標楷體" w:hint="eastAsia"/>
                <w:bCs/>
              </w:rPr>
              <w:t>節數</w:t>
            </w:r>
          </w:p>
        </w:tc>
        <w:tc>
          <w:tcPr>
            <w:tcW w:w="2109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36513A" w:rsidRPr="00C94CFA" w:rsidTr="00C94272">
        <w:trPr>
          <w:jc w:val="center"/>
        </w:trPr>
        <w:tc>
          <w:tcPr>
            <w:tcW w:w="510" w:type="dxa"/>
            <w:vMerge w:val="restart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94CFA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612" w:type="dxa"/>
            <w:vMerge w:val="restart"/>
            <w:vAlign w:val="center"/>
          </w:tcPr>
          <w:p w:rsidR="0036513A" w:rsidRPr="00C94CFA" w:rsidRDefault="0036513A" w:rsidP="00434734">
            <w:pPr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cs="標楷體"/>
              </w:rPr>
              <w:t>統整</w:t>
            </w:r>
            <w:r w:rsidRPr="00C94CFA">
              <w:rPr>
                <w:rFonts w:ascii="標楷體" w:eastAsia="標楷體" w:hAnsi="標楷體" w:cs="標楷體" w:hint="eastAsia"/>
              </w:rPr>
              <w:t>性主題/專題/議題</w:t>
            </w:r>
            <w:r w:rsidRPr="00C94CFA">
              <w:rPr>
                <w:rFonts w:ascii="標楷體" w:eastAsia="標楷體" w:hAnsi="標楷體" w:cs="標楷體"/>
              </w:rPr>
              <w:t>探究</w:t>
            </w:r>
            <w:r w:rsidRPr="00C94CFA">
              <w:rPr>
                <w:rFonts w:ascii="標楷體" w:eastAsia="標楷體" w:hAnsi="標楷體" w:cs="標楷體" w:hint="eastAsia"/>
              </w:rPr>
              <w:t>課程</w:t>
            </w:r>
          </w:p>
        </w:tc>
        <w:tc>
          <w:tcPr>
            <w:tcW w:w="5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閱讀萬花筒</w:t>
            </w:r>
          </w:p>
        </w:tc>
        <w:tc>
          <w:tcPr>
            <w:tcW w:w="19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40節</w:t>
            </w:r>
          </w:p>
        </w:tc>
        <w:tc>
          <w:tcPr>
            <w:tcW w:w="2109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每週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94CFA">
              <w:rPr>
                <w:rFonts w:ascii="標楷體" w:eastAsia="標楷體" w:hAnsi="標楷體" w:hint="eastAsia"/>
                <w:bCs/>
              </w:rPr>
              <w:t>節</w:t>
            </w:r>
          </w:p>
        </w:tc>
      </w:tr>
      <w:tr w:rsidR="0036513A" w:rsidRPr="00C94CFA" w:rsidTr="00C94272">
        <w:trPr>
          <w:jc w:val="center"/>
        </w:trPr>
        <w:tc>
          <w:tcPr>
            <w:tcW w:w="510" w:type="dxa"/>
            <w:vMerge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/>
            <w:vAlign w:val="center"/>
          </w:tcPr>
          <w:p w:rsidR="0036513A" w:rsidRPr="00C94CFA" w:rsidRDefault="0036513A" w:rsidP="0043473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36513A" w:rsidRPr="00BB5992" w:rsidRDefault="0036513A" w:rsidP="004347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</w:p>
        </w:tc>
        <w:tc>
          <w:tcPr>
            <w:tcW w:w="19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109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上下學期各4節</w:t>
            </w:r>
          </w:p>
        </w:tc>
      </w:tr>
      <w:tr w:rsidR="0036513A" w:rsidRPr="00C94CFA" w:rsidTr="00C94272">
        <w:trPr>
          <w:jc w:val="center"/>
        </w:trPr>
        <w:tc>
          <w:tcPr>
            <w:tcW w:w="510" w:type="dxa"/>
            <w:vMerge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/>
            <w:vAlign w:val="center"/>
          </w:tcPr>
          <w:p w:rsidR="0036513A" w:rsidRPr="00C94CFA" w:rsidRDefault="0036513A" w:rsidP="0043473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36513A" w:rsidRPr="008E2CA8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8E2CA8">
              <w:rPr>
                <w:rFonts w:ascii="標楷體" w:eastAsia="標楷體" w:hAnsi="標楷體" w:hint="eastAsia"/>
                <w:lang w:eastAsia="zh-HK"/>
              </w:rPr>
              <w:t>溫暖小太陽</w:t>
            </w:r>
          </w:p>
        </w:tc>
        <w:tc>
          <w:tcPr>
            <w:tcW w:w="19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8E2CA8"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109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上下學期各4節</w:t>
            </w:r>
          </w:p>
        </w:tc>
      </w:tr>
      <w:tr w:rsidR="0036513A" w:rsidRPr="00C94CFA" w:rsidTr="00C94272">
        <w:trPr>
          <w:jc w:val="center"/>
        </w:trPr>
        <w:tc>
          <w:tcPr>
            <w:tcW w:w="510" w:type="dxa"/>
            <w:vMerge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 w:val="restart"/>
            <w:vAlign w:val="center"/>
          </w:tcPr>
          <w:p w:rsidR="0036513A" w:rsidRPr="00C94CFA" w:rsidRDefault="0036513A" w:rsidP="00434734">
            <w:pPr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cs="標楷體"/>
                <w:sz w:val="22"/>
              </w:rPr>
              <w:t>其他</w:t>
            </w:r>
            <w:r w:rsidRPr="00C94CFA">
              <w:rPr>
                <w:rFonts w:ascii="標楷體" w:eastAsia="標楷體" w:hAnsi="標楷體" w:cs="標楷體" w:hint="eastAsia"/>
                <w:sz w:val="22"/>
              </w:rPr>
              <w:t>類課程</w:t>
            </w:r>
          </w:p>
        </w:tc>
        <w:tc>
          <w:tcPr>
            <w:tcW w:w="5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B5992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19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109" w:type="dxa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上下學期各12節</w:t>
            </w:r>
          </w:p>
        </w:tc>
      </w:tr>
      <w:tr w:rsidR="0036513A" w:rsidRPr="00C94CFA" w:rsidTr="00C94272">
        <w:trPr>
          <w:jc w:val="center"/>
        </w:trPr>
        <w:tc>
          <w:tcPr>
            <w:tcW w:w="510" w:type="dxa"/>
            <w:vMerge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/>
            <w:vAlign w:val="center"/>
          </w:tcPr>
          <w:p w:rsidR="0036513A" w:rsidRPr="00C94CFA" w:rsidRDefault="0036513A" w:rsidP="0043473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趣味數學</w:t>
            </w:r>
          </w:p>
        </w:tc>
        <w:tc>
          <w:tcPr>
            <w:tcW w:w="1906" w:type="dxa"/>
            <w:vAlign w:val="center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40節</w:t>
            </w:r>
          </w:p>
        </w:tc>
        <w:tc>
          <w:tcPr>
            <w:tcW w:w="2109" w:type="dxa"/>
          </w:tcPr>
          <w:p w:rsidR="0036513A" w:rsidRPr="00C94CFA" w:rsidRDefault="0036513A" w:rsidP="00434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每週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94CFA">
              <w:rPr>
                <w:rFonts w:ascii="標楷體" w:eastAsia="標楷體" w:hAnsi="標楷體" w:hint="eastAsia"/>
                <w:bCs/>
              </w:rPr>
              <w:t>節</w:t>
            </w:r>
          </w:p>
        </w:tc>
      </w:tr>
    </w:tbl>
    <w:p w:rsidR="0036513A" w:rsidRDefault="0036513A" w:rsidP="0036513A">
      <w:pPr>
        <w:widowControl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  <w:r>
        <w:rPr>
          <w:rFonts w:ascii="Rockwell" w:eastAsia="標楷體" w:hAnsi="Rockwell"/>
          <w:b/>
          <w:kern w:val="0"/>
          <w:sz w:val="28"/>
          <w:szCs w:val="20"/>
          <w:lang w:eastAsia="zh-HK"/>
        </w:rPr>
        <w:br w:type="page"/>
      </w:r>
    </w:p>
    <w:p w:rsidR="0036513A" w:rsidRPr="00947B96" w:rsidRDefault="0036513A" w:rsidP="0036513A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  <w:r w:rsidRPr="0026398B">
        <w:rPr>
          <w:rFonts w:asciiTheme="minorEastAsia" w:eastAsiaTheme="minorEastAsia" w:hAnsiTheme="minorEastAsia" w:hint="eastAsia"/>
          <w:b/>
          <w:kern w:val="0"/>
          <w:sz w:val="28"/>
          <w:szCs w:val="20"/>
          <w:lang w:eastAsia="zh-HK"/>
        </w:rPr>
        <w:lastRenderedPageBreak/>
        <w:t>2</w:t>
      </w:r>
      <w:r w:rsidRPr="0026398B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二至六年級學習節數總表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適用九年一貫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)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543"/>
        <w:gridCol w:w="1543"/>
        <w:gridCol w:w="1543"/>
        <w:gridCol w:w="1543"/>
        <w:gridCol w:w="1544"/>
      </w:tblGrid>
      <w:tr w:rsidR="0036513A" w:rsidRPr="00E472CF" w:rsidTr="00C94272">
        <w:trPr>
          <w:jc w:val="center"/>
        </w:trPr>
        <w:tc>
          <w:tcPr>
            <w:tcW w:w="1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13A" w:rsidRPr="006937FA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72520">
              <w:rPr>
                <w:rFonts w:ascii="標楷體" w:eastAsia="標楷體" w:hAnsi="標楷體" w:hint="eastAsia"/>
                <w:kern w:val="0"/>
              </w:rPr>
              <w:t>國小</w:t>
            </w:r>
            <w:r w:rsidRPr="006937F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 xml:space="preserve"> 二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三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四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五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六</w:t>
            </w:r>
          </w:p>
        </w:tc>
      </w:tr>
      <w:tr w:rsidR="0036513A" w:rsidRPr="00947B96" w:rsidTr="00C94272">
        <w:trPr>
          <w:trHeight w:val="531"/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078"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6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【4~6】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7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【5~7】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7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【5~7】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8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【6~8】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8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【6~8】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0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  <w:b/>
              </w:rPr>
              <w:t>數學領域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36513A" w:rsidRPr="00947B96" w:rsidTr="00C94272">
        <w:trPr>
          <w:cantSplit/>
          <w:jc w:val="center"/>
        </w:trPr>
        <w:tc>
          <w:tcPr>
            <w:tcW w:w="468" w:type="dxa"/>
            <w:vMerge w:val="restart"/>
            <w:textDirection w:val="tbRlV"/>
          </w:tcPr>
          <w:p w:rsidR="0036513A" w:rsidRPr="00947B96" w:rsidRDefault="0036513A" w:rsidP="00434734">
            <w:pPr>
              <w:widowControl/>
              <w:snapToGrid w:val="0"/>
              <w:spacing w:after="120" w:line="264" w:lineRule="auto"/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生    活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472CF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1543" w:type="dxa"/>
            <w:vMerge w:val="restart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6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【6~9】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36513A" w:rsidRPr="00947B96" w:rsidTr="00C94272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472CF">
              <w:rPr>
                <w:rFonts w:ascii="標楷體" w:eastAsia="標楷體" w:hAnsi="標楷體" w:hint="eastAsia"/>
                <w:kern w:val="0"/>
              </w:rPr>
              <w:t>藝術與</w:t>
            </w:r>
            <w:r>
              <w:rPr>
                <w:rFonts w:ascii="標楷體" w:eastAsia="標楷體" w:hAnsi="標楷體" w:hint="eastAsia"/>
                <w:kern w:val="0"/>
              </w:rPr>
              <w:t>人文</w:t>
            </w:r>
          </w:p>
        </w:tc>
        <w:tc>
          <w:tcPr>
            <w:tcW w:w="1543" w:type="dxa"/>
            <w:vMerge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36513A" w:rsidRPr="00947B96" w:rsidTr="00C94272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6513A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自然與</w:t>
            </w:r>
          </w:p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生活科技</w:t>
            </w:r>
          </w:p>
        </w:tc>
        <w:tc>
          <w:tcPr>
            <w:tcW w:w="1543" w:type="dxa"/>
            <w:vMerge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4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4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13A" w:rsidRPr="00E472CF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2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【2~3】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20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25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25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27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27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【2~4】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</w:tr>
      <w:tr w:rsidR="0036513A" w:rsidRPr="00947B96" w:rsidTr="00C94272">
        <w:trPr>
          <w:jc w:val="center"/>
        </w:trPr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  <w:proofErr w:type="gramEnd"/>
          </w:p>
        </w:tc>
        <w:tc>
          <w:tcPr>
            <w:tcW w:w="1543" w:type="dxa"/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23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【22~24】</w:t>
            </w:r>
          </w:p>
        </w:tc>
        <w:tc>
          <w:tcPr>
            <w:tcW w:w="1543" w:type="dxa"/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30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【28~31】</w:t>
            </w:r>
          </w:p>
        </w:tc>
        <w:tc>
          <w:tcPr>
            <w:tcW w:w="1543" w:type="dxa"/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30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【28~31】</w:t>
            </w:r>
          </w:p>
        </w:tc>
        <w:tc>
          <w:tcPr>
            <w:tcW w:w="1543" w:type="dxa"/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32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【30~33】</w:t>
            </w:r>
          </w:p>
        </w:tc>
        <w:tc>
          <w:tcPr>
            <w:tcW w:w="1544" w:type="dxa"/>
            <w:shd w:val="clear" w:color="auto" w:fill="DBE5F1" w:themeFill="accent1" w:themeFillTint="33"/>
            <w:vAlign w:val="center"/>
          </w:tcPr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32</w:t>
            </w:r>
          </w:p>
          <w:p w:rsidR="0036513A" w:rsidRPr="00947B96" w:rsidRDefault="0036513A" w:rsidP="00434734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【30~33】</w:t>
            </w:r>
          </w:p>
        </w:tc>
      </w:tr>
    </w:tbl>
    <w:p w:rsidR="0036513A" w:rsidRPr="00947B96" w:rsidRDefault="0036513A" w:rsidP="0036513A">
      <w:pPr>
        <w:widowControl/>
        <w:spacing w:after="120" w:line="400" w:lineRule="exact"/>
        <w:jc w:val="both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hint="eastAsia"/>
          <w:kern w:val="0"/>
        </w:rPr>
        <w:t>說明：</w:t>
      </w:r>
    </w:p>
    <w:p w:rsidR="0036513A" w:rsidRPr="004A0FC1" w:rsidRDefault="0036513A" w:rsidP="0036513A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/>
          <w:kern w:val="0"/>
          <w:sz w:val="22"/>
          <w:szCs w:val="22"/>
        </w:rPr>
        <w:t>1.語文學習領域</w:t>
      </w:r>
      <w:proofErr w:type="gramStart"/>
      <w:r w:rsidRPr="004A0FC1">
        <w:rPr>
          <w:rFonts w:ascii="標楷體" w:eastAsia="標楷體" w:hAnsi="標楷體"/>
          <w:kern w:val="0"/>
          <w:sz w:val="22"/>
          <w:szCs w:val="22"/>
        </w:rPr>
        <w:t>佔</w:t>
      </w:r>
      <w:proofErr w:type="gramEnd"/>
      <w:r w:rsidRPr="004A0FC1">
        <w:rPr>
          <w:rFonts w:ascii="標楷體" w:eastAsia="標楷體" w:hAnsi="標楷體"/>
          <w:kern w:val="0"/>
          <w:sz w:val="22"/>
          <w:szCs w:val="22"/>
        </w:rPr>
        <w:t>領域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學習</w:t>
      </w:r>
      <w:r w:rsidRPr="004A0FC1">
        <w:rPr>
          <w:rFonts w:ascii="標楷體" w:eastAsia="標楷體" w:hAnsi="標楷體"/>
          <w:kern w:val="0"/>
          <w:sz w:val="22"/>
          <w:szCs w:val="22"/>
        </w:rPr>
        <w:t>節數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之20％至30％</w:t>
      </w:r>
      <w:r w:rsidRPr="004A0FC1">
        <w:rPr>
          <w:rFonts w:ascii="標楷體" w:eastAsia="標楷體" w:hAnsi="標楷體"/>
          <w:kern w:val="0"/>
          <w:sz w:val="22"/>
          <w:szCs w:val="22"/>
        </w:rPr>
        <w:t>。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但國民小學一、二年級語文領域學習節數得</w:t>
      </w:r>
      <w:proofErr w:type="gramStart"/>
      <w:r w:rsidRPr="004A0FC1">
        <w:rPr>
          <w:rFonts w:ascii="標楷體" w:eastAsia="標楷體" w:hAnsi="標楷體" w:hint="eastAsia"/>
          <w:kern w:val="0"/>
          <w:sz w:val="22"/>
          <w:szCs w:val="22"/>
        </w:rPr>
        <w:t>併</w:t>
      </w:r>
      <w:proofErr w:type="gramEnd"/>
      <w:r w:rsidRPr="004A0FC1">
        <w:rPr>
          <w:rFonts w:ascii="標楷體" w:eastAsia="標楷體" w:hAnsi="標楷體" w:hint="eastAsia"/>
          <w:kern w:val="0"/>
          <w:sz w:val="22"/>
          <w:szCs w:val="22"/>
        </w:rPr>
        <w:t>同生活課程學習節數彈性實施之。</w:t>
      </w:r>
    </w:p>
    <w:p w:rsidR="0036513A" w:rsidRDefault="0036513A" w:rsidP="0036513A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/>
          <w:kern w:val="0"/>
          <w:sz w:val="22"/>
          <w:szCs w:val="22"/>
        </w:rPr>
        <w:t>2.健康與體育、社會、藝術與人文、自然與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生活</w:t>
      </w:r>
      <w:r w:rsidRPr="004A0FC1">
        <w:rPr>
          <w:rFonts w:ascii="標楷體" w:eastAsia="標楷體" w:hAnsi="標楷體"/>
          <w:kern w:val="0"/>
          <w:sz w:val="22"/>
          <w:szCs w:val="22"/>
        </w:rPr>
        <w:t>科技、數學、綜合活動等六個學習領域，各</w:t>
      </w:r>
      <w:proofErr w:type="gramStart"/>
      <w:r w:rsidRPr="004A0FC1">
        <w:rPr>
          <w:rFonts w:ascii="標楷體" w:eastAsia="標楷體" w:hAnsi="標楷體"/>
          <w:kern w:val="0"/>
          <w:sz w:val="22"/>
          <w:szCs w:val="22"/>
        </w:rPr>
        <w:t>佔</w:t>
      </w:r>
      <w:proofErr w:type="gramEnd"/>
      <w:r w:rsidRPr="004A0FC1">
        <w:rPr>
          <w:rFonts w:ascii="標楷體" w:eastAsia="標楷體" w:hAnsi="標楷體"/>
          <w:kern w:val="0"/>
          <w:sz w:val="22"/>
          <w:szCs w:val="22"/>
        </w:rPr>
        <w:t>領域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學習</w:t>
      </w:r>
      <w:r w:rsidRPr="004A0FC1">
        <w:rPr>
          <w:rFonts w:ascii="標楷體" w:eastAsia="標楷體" w:hAnsi="標楷體"/>
          <w:kern w:val="0"/>
          <w:sz w:val="22"/>
          <w:szCs w:val="22"/>
        </w:rPr>
        <w:t>節數之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10％至15％</w:t>
      </w:r>
      <w:r w:rsidRPr="004A0FC1">
        <w:rPr>
          <w:rFonts w:ascii="標楷體" w:eastAsia="標楷體" w:hAnsi="標楷體"/>
          <w:kern w:val="0"/>
          <w:sz w:val="22"/>
          <w:szCs w:val="22"/>
        </w:rPr>
        <w:t>。</w:t>
      </w:r>
    </w:p>
    <w:p w:rsidR="0036513A" w:rsidRPr="0059227B" w:rsidRDefault="0036513A" w:rsidP="0036513A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 w:hint="eastAsia"/>
          <w:kern w:val="0"/>
          <w:sz w:val="22"/>
          <w:szCs w:val="22"/>
        </w:rPr>
        <w:t>3</w:t>
      </w:r>
      <w:r w:rsidRPr="004A0FC1">
        <w:rPr>
          <w:rFonts w:ascii="標楷體" w:eastAsia="標楷體" w:hAnsi="標楷體"/>
          <w:kern w:val="0"/>
          <w:sz w:val="22"/>
          <w:szCs w:val="22"/>
        </w:rPr>
        <w:t>.</w:t>
      </w:r>
      <w:r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彈性</w:t>
      </w:r>
      <w:r>
        <w:rPr>
          <w:rFonts w:ascii="標楷體" w:eastAsia="標楷體" w:hAnsi="標楷體"/>
          <w:kern w:val="0"/>
          <w:sz w:val="22"/>
          <w:szCs w:val="22"/>
          <w:lang w:eastAsia="zh-HK"/>
        </w:rPr>
        <w:t>學習節數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(藍色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網底部份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  <w:r w:rsidRPr="005C7D59">
        <w:rPr>
          <w:rFonts w:ascii="標楷體" w:eastAsia="標楷體" w:hAnsi="標楷體" w:hint="eastAsia"/>
          <w:b/>
          <w:kern w:val="0"/>
          <w:sz w:val="22"/>
          <w:szCs w:val="22"/>
          <w:u w:val="single"/>
          <w:lang w:eastAsia="zh-HK"/>
        </w:rPr>
        <w:t>得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依各</w:t>
      </w:r>
      <w:proofErr w:type="gramStart"/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校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課發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會</w:t>
      </w:r>
      <w:proofErr w:type="gramEnd"/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決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議調整。</w:t>
      </w:r>
      <w:r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</w:t>
      </w:r>
      <w:r>
        <w:rPr>
          <w:rFonts w:ascii="標楷體" w:eastAsia="標楷體" w:hAnsi="標楷體" w:hint="eastAsia"/>
          <w:kern w:val="0"/>
          <w:sz w:val="22"/>
          <w:szCs w:val="22"/>
        </w:rPr>
        <w:t>依</w:t>
      </w:r>
      <w:r>
        <w:rPr>
          <w:rFonts w:ascii="標楷體" w:eastAsia="標楷體" w:hAnsi="標楷體"/>
          <w:kern w:val="0"/>
          <w:sz w:val="22"/>
          <w:szCs w:val="22"/>
        </w:rPr>
        <w:t>據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教育部107年10月31日</w:t>
      </w:r>
      <w:proofErr w:type="gramStart"/>
      <w:r w:rsidRPr="004A0FC1">
        <w:rPr>
          <w:rFonts w:ascii="標楷體" w:eastAsia="標楷體" w:hAnsi="標楷體" w:hint="eastAsia"/>
          <w:kern w:val="0"/>
          <w:sz w:val="22"/>
          <w:szCs w:val="22"/>
        </w:rPr>
        <w:t>臺</w:t>
      </w:r>
      <w:proofErr w:type="gramEnd"/>
      <w:r w:rsidRPr="004A0FC1">
        <w:rPr>
          <w:rFonts w:ascii="標楷體" w:eastAsia="標楷體" w:hAnsi="標楷體" w:hint="eastAsia"/>
          <w:kern w:val="0"/>
          <w:sz w:val="22"/>
          <w:szCs w:val="22"/>
        </w:rPr>
        <w:t>教授</w:t>
      </w:r>
      <w:proofErr w:type="gramStart"/>
      <w:r w:rsidRPr="004A0FC1">
        <w:rPr>
          <w:rFonts w:ascii="標楷體" w:eastAsia="標楷體" w:hAnsi="標楷體" w:hint="eastAsia"/>
          <w:kern w:val="0"/>
          <w:sz w:val="22"/>
          <w:szCs w:val="22"/>
        </w:rPr>
        <w:t>國部字第1070114788</w:t>
      </w:r>
      <w:proofErr w:type="gramEnd"/>
      <w:r>
        <w:rPr>
          <w:rFonts w:ascii="標楷體" w:eastAsia="標楷體" w:hAnsi="標楷體" w:hint="eastAsia"/>
          <w:kern w:val="0"/>
          <w:sz w:val="22"/>
          <w:szCs w:val="22"/>
        </w:rPr>
        <w:t>來函辦</w:t>
      </w:r>
      <w:r>
        <w:rPr>
          <w:rFonts w:ascii="標楷體" w:eastAsia="標楷體" w:hAnsi="標楷體"/>
          <w:kern w:val="0"/>
          <w:sz w:val="22"/>
          <w:szCs w:val="22"/>
        </w:rPr>
        <w:t>理</w:t>
      </w:r>
      <w:r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</w:p>
    <w:p w:rsidR="0036513A" w:rsidRPr="0036513A" w:rsidRDefault="0036513A" w:rsidP="00FC4C7D">
      <w:pPr>
        <w:pStyle w:val="Default"/>
        <w:spacing w:line="0" w:lineRule="atLeast"/>
        <w:rPr>
          <w:rFonts w:hAnsi="標楷體"/>
          <w:b/>
        </w:rPr>
      </w:pPr>
    </w:p>
    <w:p w:rsidR="00DE64FD" w:rsidRPr="00434734" w:rsidRDefault="00DE64FD" w:rsidP="00434734">
      <w:pPr>
        <w:widowControl/>
        <w:spacing w:line="0" w:lineRule="atLeast"/>
        <w:ind w:left="2156" w:hangingChars="385" w:hanging="2156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34734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lastRenderedPageBreak/>
        <w:t>案由二：</w:t>
      </w:r>
      <w:r w:rsidR="009D7134" w:rsidRPr="00434734">
        <w:rPr>
          <w:rFonts w:ascii="標楷體" w:eastAsia="標楷體" w:hAnsi="標楷體" w:cs="新細明體" w:hint="eastAsia"/>
          <w:sz w:val="56"/>
          <w:szCs w:val="56"/>
        </w:rPr>
        <w:t>規劃本校108學年度</w:t>
      </w:r>
      <w:r w:rsidR="009D7134" w:rsidRPr="00776E97">
        <w:rPr>
          <w:rFonts w:ascii="標楷體" w:eastAsia="標楷體" w:hAnsi="標楷體" w:cs="新細明體" w:hint="eastAsia"/>
          <w:b/>
          <w:color w:val="00B050"/>
          <w:kern w:val="0"/>
          <w:sz w:val="56"/>
          <w:szCs w:val="56"/>
        </w:rPr>
        <w:t>分散式資源班教育方案課程一覽表</w:t>
      </w:r>
      <w:r w:rsidRPr="00434734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，提請討論。</w:t>
      </w:r>
    </w:p>
    <w:p w:rsidR="000123CC" w:rsidRPr="00B63370" w:rsidRDefault="000123CC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E64FD" w:rsidRDefault="00DE64FD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B63370">
        <w:rPr>
          <w:rFonts w:eastAsia="標楷體" w:hint="eastAsia"/>
          <w:sz w:val="28"/>
          <w:szCs w:val="28"/>
        </w:rPr>
        <w:t>說</w:t>
      </w:r>
      <w:r w:rsidR="000106A7">
        <w:rPr>
          <w:rFonts w:eastAsia="標楷體" w:hint="eastAsia"/>
          <w:sz w:val="28"/>
          <w:szCs w:val="28"/>
        </w:rPr>
        <w:t xml:space="preserve">  </w:t>
      </w:r>
      <w:r w:rsidRPr="00B63370">
        <w:rPr>
          <w:rFonts w:eastAsia="標楷體" w:hint="eastAsia"/>
          <w:sz w:val="28"/>
          <w:szCs w:val="28"/>
        </w:rPr>
        <w:t>明：</w:t>
      </w:r>
      <w:r w:rsidR="009D7134" w:rsidRPr="009D7134">
        <w:rPr>
          <w:rFonts w:ascii="標楷體" w:eastAsia="標楷體" w:hAnsi="標楷體" w:cs="新細明體" w:hint="eastAsia"/>
          <w:sz w:val="28"/>
          <w:szCs w:val="28"/>
        </w:rPr>
        <w:t>108學年度</w:t>
      </w:r>
      <w:r w:rsidR="009D7134" w:rsidRPr="009D713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分散式資源班教育方案課程一覽表</w:t>
      </w:r>
      <w:r w:rsidRPr="00B63370">
        <w:rPr>
          <w:rFonts w:ascii="標楷體" w:eastAsia="標楷體" w:hAnsi="標楷體" w:hint="eastAsia"/>
          <w:sz w:val="28"/>
          <w:szCs w:val="28"/>
        </w:rPr>
        <w:t>詳如</w:t>
      </w:r>
      <w:r w:rsidR="009D7134">
        <w:rPr>
          <w:rFonts w:ascii="標楷體" w:eastAsia="標楷體" w:hAnsi="標楷體" w:hint="eastAsia"/>
          <w:sz w:val="28"/>
          <w:szCs w:val="28"/>
        </w:rPr>
        <w:t>附件二</w:t>
      </w:r>
      <w:r w:rsidRPr="00B63370">
        <w:rPr>
          <w:rFonts w:ascii="標楷體" w:eastAsia="標楷體" w:hAnsi="標楷體" w:hint="eastAsia"/>
          <w:sz w:val="28"/>
          <w:szCs w:val="28"/>
        </w:rPr>
        <w:t>。</w:t>
      </w:r>
    </w:p>
    <w:p w:rsidR="00DF7151" w:rsidRPr="00B63370" w:rsidRDefault="00DF7151" w:rsidP="00DF7151">
      <w:pPr>
        <w:widowControl/>
        <w:spacing w:line="0" w:lineRule="atLeast"/>
        <w:ind w:left="924" w:hangingChars="385" w:hanging="924"/>
        <w:rPr>
          <w:rFonts w:ascii="標楷體" w:eastAsia="標楷體" w:hAnsi="標楷體"/>
        </w:rPr>
      </w:pPr>
    </w:p>
    <w:p w:rsidR="0036513A" w:rsidRDefault="0036513A" w:rsidP="003651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:rsidR="0036513A" w:rsidRPr="00FC7030" w:rsidRDefault="0036513A" w:rsidP="0036513A">
      <w:pPr>
        <w:rPr>
          <w:rFonts w:ascii="標楷體" w:eastAsia="標楷體" w:hAnsi="標楷體"/>
          <w:b/>
        </w:rPr>
      </w:pPr>
      <w:r w:rsidRPr="00E14474">
        <w:rPr>
          <w:rFonts w:ascii="標楷體" w:eastAsia="標楷體" w:hAnsi="標楷體" w:hint="eastAsia"/>
          <w:b/>
          <w:highlight w:val="yellow"/>
        </w:rPr>
        <w:t>分散式資源班/巡迴輔導班/</w:t>
      </w:r>
      <w:proofErr w:type="gramStart"/>
      <w:r w:rsidRPr="00E14474">
        <w:rPr>
          <w:rFonts w:ascii="標楷體" w:eastAsia="標楷體" w:hAnsi="標楷體" w:hint="eastAsia"/>
          <w:b/>
          <w:kern w:val="0"/>
          <w:highlight w:val="yellow"/>
        </w:rPr>
        <w:t>校本資優</w:t>
      </w:r>
      <w:proofErr w:type="gramEnd"/>
      <w:r w:rsidRPr="00E14474">
        <w:rPr>
          <w:rFonts w:ascii="標楷體" w:eastAsia="標楷體" w:hAnsi="標楷體" w:hint="eastAsia"/>
          <w:b/>
          <w:kern w:val="0"/>
          <w:highlight w:val="yellow"/>
        </w:rPr>
        <w:t>教育方案</w:t>
      </w:r>
      <w:r w:rsidRPr="00E14474">
        <w:rPr>
          <w:rFonts w:ascii="標楷體" w:eastAsia="標楷體" w:hAnsi="標楷體" w:hint="eastAsia"/>
          <w:b/>
          <w:highlight w:val="yellow"/>
        </w:rPr>
        <w:t>課程一覽表(依</w:t>
      </w:r>
      <w:proofErr w:type="gramStart"/>
      <w:r w:rsidRPr="00E14474">
        <w:rPr>
          <w:rFonts w:ascii="標楷體" w:eastAsia="標楷體" w:hAnsi="標楷體" w:hint="eastAsia"/>
          <w:b/>
          <w:highlight w:val="yellow"/>
        </w:rPr>
        <w:t>學校班型複製</w:t>
      </w:r>
      <w:proofErr w:type="gramEnd"/>
      <w:r w:rsidRPr="00E14474">
        <w:rPr>
          <w:rFonts w:ascii="標楷體" w:eastAsia="標楷體" w:hAnsi="標楷體" w:hint="eastAsia"/>
          <w:b/>
          <w:highlight w:val="yellow"/>
        </w:rPr>
        <w:t>表格填寫)</w:t>
      </w:r>
    </w:p>
    <w:p w:rsidR="0036513A" w:rsidRPr="00FC7030" w:rsidRDefault="0036513A" w:rsidP="0036513A">
      <w:pPr>
        <w:rPr>
          <w:rFonts w:ascii="標楷體" w:eastAsia="標楷體" w:hAnsi="標楷體"/>
          <w:b/>
        </w:rPr>
      </w:pPr>
      <w:r w:rsidRPr="00FC7030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fldChar w:fldCharType="begin"/>
      </w:r>
      <w:r>
        <w:rPr>
          <w:rFonts w:ascii="標楷體" w:eastAsia="標楷體" w:hAnsi="標楷體"/>
          <w:b/>
        </w:rPr>
        <w:instrText xml:space="preserve"> </w:instrText>
      </w:r>
      <w:r>
        <w:rPr>
          <w:rFonts w:ascii="標楷體" w:eastAsia="標楷體" w:hAnsi="標楷體" w:hint="eastAsia"/>
          <w:b/>
        </w:rPr>
        <w:instrText>eq \o\ac(□,</w:instrText>
      </w:r>
      <w:r w:rsidRPr="0058487B">
        <w:rPr>
          <w:rFonts w:ascii="標楷體" w:eastAsia="標楷體" w:hAnsi="標楷體" w:hint="eastAsia"/>
          <w:b/>
          <w:position w:val="2"/>
          <w:sz w:val="16"/>
        </w:rPr>
        <w:instrText>V</w:instrText>
      </w:r>
      <w:r>
        <w:rPr>
          <w:rFonts w:ascii="標楷體" w:eastAsia="標楷體" w:hAnsi="標楷體" w:hint="eastAsia"/>
          <w:b/>
        </w:rPr>
        <w:instrText>)</w:instrText>
      </w:r>
      <w:r>
        <w:rPr>
          <w:rFonts w:ascii="標楷體" w:eastAsia="標楷體" w:hAnsi="標楷體"/>
          <w:b/>
        </w:rPr>
        <w:fldChar w:fldCharType="end"/>
      </w:r>
      <w:r w:rsidRPr="00FC7030">
        <w:rPr>
          <w:rFonts w:ascii="標楷體" w:eastAsia="標楷體" w:hAnsi="標楷體" w:hint="eastAsia"/>
          <w:b/>
        </w:rPr>
        <w:t>分散式資源班(○身心障礙類 ○__________資賦優異類)</w:t>
      </w:r>
    </w:p>
    <w:p w:rsidR="0036513A" w:rsidRDefault="0036513A" w:rsidP="0036513A">
      <w:pPr>
        <w:ind w:firstLineChars="50" w:firstLine="120"/>
        <w:rPr>
          <w:rFonts w:ascii="標楷體" w:eastAsia="標楷體" w:hAnsi="標楷體"/>
          <w:b/>
        </w:rPr>
      </w:pPr>
      <w:r w:rsidRPr="00FC7030">
        <w:rPr>
          <w:rFonts w:ascii="標楷體" w:eastAsia="標楷體" w:hAnsi="標楷體" w:hint="eastAsia"/>
          <w:b/>
        </w:rPr>
        <w:t>□巡迴輔導班  (○身心障礙類 ○__________資賦優異類)</w:t>
      </w:r>
    </w:p>
    <w:p w:rsidR="0036513A" w:rsidRPr="00FC7030" w:rsidRDefault="0036513A" w:rsidP="0036513A">
      <w:pPr>
        <w:ind w:firstLineChars="50" w:firstLine="120"/>
        <w:rPr>
          <w:rFonts w:ascii="標楷體" w:eastAsia="標楷體" w:hAnsi="標楷體"/>
          <w:b/>
        </w:rPr>
      </w:pPr>
      <w:r w:rsidRPr="00FC7030">
        <w:rPr>
          <w:rFonts w:ascii="標楷體" w:eastAsia="標楷體" w:hAnsi="標楷體" w:hint="eastAsia"/>
          <w:b/>
        </w:rPr>
        <w:t>□</w:t>
      </w:r>
      <w:proofErr w:type="gramStart"/>
      <w:r>
        <w:rPr>
          <w:rFonts w:ascii="標楷體" w:eastAsia="標楷體" w:hAnsi="標楷體" w:hint="eastAsia"/>
          <w:b/>
          <w:kern w:val="0"/>
        </w:rPr>
        <w:t>校本資優</w:t>
      </w:r>
      <w:proofErr w:type="gramEnd"/>
      <w:r>
        <w:rPr>
          <w:rFonts w:ascii="標楷體" w:eastAsia="標楷體" w:hAnsi="標楷體" w:hint="eastAsia"/>
          <w:b/>
          <w:kern w:val="0"/>
        </w:rPr>
        <w:t>教育方案</w:t>
      </w:r>
    </w:p>
    <w:tbl>
      <w:tblPr>
        <w:tblStyle w:val="a7"/>
        <w:tblW w:w="9744" w:type="dxa"/>
        <w:jc w:val="center"/>
        <w:tblLook w:val="04A0" w:firstRow="1" w:lastRow="0" w:firstColumn="1" w:lastColumn="0" w:noHBand="0" w:noVBand="1"/>
      </w:tblPr>
      <w:tblGrid>
        <w:gridCol w:w="501"/>
        <w:gridCol w:w="457"/>
        <w:gridCol w:w="582"/>
        <w:gridCol w:w="212"/>
        <w:gridCol w:w="144"/>
        <w:gridCol w:w="1335"/>
        <w:gridCol w:w="1133"/>
        <w:gridCol w:w="709"/>
        <w:gridCol w:w="1274"/>
        <w:gridCol w:w="1880"/>
        <w:gridCol w:w="1517"/>
      </w:tblGrid>
      <w:tr w:rsidR="0036513A" w:rsidRPr="00FC7030" w:rsidTr="00DF7151">
        <w:trPr>
          <w:trHeight w:val="194"/>
          <w:jc w:val="center"/>
        </w:trPr>
        <w:tc>
          <w:tcPr>
            <w:tcW w:w="3227" w:type="dxa"/>
            <w:gridSpan w:val="6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領域/科目名稱</w:t>
            </w:r>
          </w:p>
        </w:tc>
        <w:tc>
          <w:tcPr>
            <w:tcW w:w="1134" w:type="dxa"/>
            <w:vAlign w:val="center"/>
          </w:tcPr>
          <w:p w:rsidR="0036513A" w:rsidRPr="00FC7030" w:rsidRDefault="0036513A" w:rsidP="00434734">
            <w:pPr>
              <w:ind w:leftChars="-42" w:left="-101"/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年級組別</w:t>
            </w:r>
          </w:p>
        </w:tc>
        <w:tc>
          <w:tcPr>
            <w:tcW w:w="709" w:type="dxa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5" w:type="dxa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1881" w:type="dxa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排課方式</w:t>
            </w:r>
          </w:p>
        </w:tc>
        <w:tc>
          <w:tcPr>
            <w:tcW w:w="1518" w:type="dxa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36513A" w:rsidRPr="00FC7030" w:rsidTr="00DF7151">
        <w:trPr>
          <w:trHeight w:val="270"/>
          <w:jc w:val="center"/>
        </w:trPr>
        <w:tc>
          <w:tcPr>
            <w:tcW w:w="502" w:type="dxa"/>
            <w:vMerge w:val="restart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C7030">
              <w:rPr>
                <w:rFonts w:ascii="標楷體" w:eastAsia="標楷體" w:hAnsi="標楷體" w:hint="eastAsia"/>
              </w:rPr>
              <w:t>部定課程</w:t>
            </w:r>
            <w:proofErr w:type="gramEnd"/>
          </w:p>
        </w:tc>
        <w:tc>
          <w:tcPr>
            <w:tcW w:w="457" w:type="dxa"/>
            <w:vMerge w:val="restart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788" w:type="dxa"/>
            <w:gridSpan w:val="2"/>
            <w:vMerge w:val="restart"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80" w:type="dxa"/>
            <w:gridSpan w:val="2"/>
            <w:vMerge w:val="restart"/>
            <w:tcBorders>
              <w:lef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G2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1" w:type="dxa"/>
            <w:tcBorders>
              <w:bottom w:val="dashed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27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1" w:type="dxa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</w:t>
            </w:r>
          </w:p>
        </w:tc>
      </w:tr>
      <w:tr w:rsidR="0036513A" w:rsidRPr="00FC7030" w:rsidTr="00DF7151">
        <w:trPr>
          <w:trHeight w:val="27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709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5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1" w:type="dxa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21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本土語文/新住民語文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23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英語文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(三至六年級)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5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  <w:tcBorders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5" w:type="dxa"/>
            <w:tcBorders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1" w:type="dxa"/>
            <w:tcBorders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bottom w:val="dashed" w:sz="4" w:space="0" w:color="000000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15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auto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ashed" w:sz="4" w:space="0" w:color="000000"/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dashed" w:sz="4" w:space="0" w:color="000000"/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1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dashed" w:sz="4" w:space="0" w:color="000000"/>
              <w:bottom w:val="dashed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</w:t>
            </w:r>
          </w:p>
        </w:tc>
      </w:tr>
      <w:tr w:rsidR="0036513A" w:rsidRPr="00FC7030" w:rsidTr="00DF7151">
        <w:trPr>
          <w:trHeight w:val="17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dashed" w:sz="4" w:space="0" w:color="auto"/>
              <w:bottom w:val="single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18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000000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8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8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8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80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生活課程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(一至二年級)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505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3"/>
            <w:vMerge w:val="restart"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326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3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</w:t>
            </w:r>
            <w:r w:rsidRPr="0058487B">
              <w:rPr>
                <w:rFonts w:ascii="標楷體" w:eastAsia="標楷體" w:hAnsi="標楷體"/>
              </w:rPr>
              <w:lastRenderedPageBreak/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：入班</w:t>
            </w:r>
          </w:p>
        </w:tc>
        <w:tc>
          <w:tcPr>
            <w:tcW w:w="1518" w:type="dxa"/>
            <w:tcBorders>
              <w:top w:val="single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葉嘉恩</w:t>
            </w:r>
          </w:p>
        </w:tc>
      </w:tr>
      <w:tr w:rsidR="0036513A" w:rsidRPr="00FC7030" w:rsidTr="00DF7151">
        <w:trPr>
          <w:trHeight w:val="273"/>
          <w:jc w:val="center"/>
        </w:trPr>
        <w:tc>
          <w:tcPr>
            <w:tcW w:w="502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3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81" w:type="dxa"/>
            <w:tcBorders>
              <w:top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</w:t>
            </w: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：入班</w:t>
            </w:r>
          </w:p>
        </w:tc>
        <w:tc>
          <w:tcPr>
            <w:tcW w:w="1518" w:type="dxa"/>
            <w:tcBorders>
              <w:top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390"/>
          <w:jc w:val="center"/>
        </w:trPr>
        <w:tc>
          <w:tcPr>
            <w:tcW w:w="502" w:type="dxa"/>
            <w:vMerge w:val="restart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457" w:type="dxa"/>
            <w:vMerge w:val="restart"/>
            <w:vAlign w:val="center"/>
          </w:tcPr>
          <w:p w:rsidR="0036513A" w:rsidRPr="00FC7030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2268" w:type="dxa"/>
            <w:gridSpan w:val="4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統整性主題/專題/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議題探究課程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390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93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13A" w:rsidRPr="00FC7030" w:rsidRDefault="0036513A" w:rsidP="0043473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特殊需求領域課程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創造力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93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生活管理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390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390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社會技巧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91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513A" w:rsidRPr="002F7F9B" w:rsidRDefault="0036513A" w:rsidP="00434734">
            <w:pPr>
              <w:rPr>
                <w:rFonts w:ascii="標楷體" w:eastAsia="標楷體" w:hAnsi="標楷體"/>
              </w:rPr>
            </w:pPr>
            <w:r w:rsidRPr="002F7F9B"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000000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3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</w:t>
            </w: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</w:t>
            </w:r>
          </w:p>
        </w:tc>
      </w:tr>
      <w:tr w:rsidR="0036513A" w:rsidRPr="00FC7030" w:rsidTr="00DF7151">
        <w:trPr>
          <w:trHeight w:val="189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</w:tcBorders>
          </w:tcPr>
          <w:p w:rsidR="0036513A" w:rsidRPr="002F7F9B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09" w:type="dxa"/>
            <w:tcBorders>
              <w:top w:val="dashed" w:sz="4" w:space="0" w:color="000000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dashed" w:sz="4" w:space="0" w:color="000000"/>
              <w:bottom w:val="dashed" w:sz="4" w:space="0" w:color="000000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8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</w:t>
            </w: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</w:t>
            </w:r>
          </w:p>
        </w:tc>
      </w:tr>
      <w:tr w:rsidR="0036513A" w:rsidRPr="00FC7030" w:rsidTr="00DF7151">
        <w:trPr>
          <w:trHeight w:val="189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513A" w:rsidRPr="002F7F9B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09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dashed" w:sz="4" w:space="0" w:color="000000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1" w:type="dxa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</w:t>
            </w: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380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2F7F9B" w:rsidRDefault="0036513A" w:rsidP="00434734">
            <w:pPr>
              <w:rPr>
                <w:rFonts w:ascii="標楷體" w:eastAsia="標楷體" w:hAnsi="標楷體"/>
              </w:rPr>
            </w:pPr>
            <w:r w:rsidRPr="002F7F9B">
              <w:rPr>
                <w:rFonts w:ascii="標楷體" w:eastAsia="標楷體" w:hAnsi="標楷體" w:hint="eastAsia"/>
              </w:rPr>
              <w:t>溝通訓練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jc w:val="both"/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□抽離□外加□其他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169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  <w:tcBorders>
              <w:right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6513A" w:rsidRPr="002F7F9B" w:rsidRDefault="0036513A" w:rsidP="00434734">
            <w:pPr>
              <w:rPr>
                <w:rFonts w:ascii="標楷體" w:eastAsia="標楷體" w:hAnsi="標楷體"/>
              </w:rPr>
            </w:pPr>
            <w:r w:rsidRPr="002F7F9B">
              <w:rPr>
                <w:rFonts w:ascii="標楷體" w:eastAsia="標楷體" w:hAnsi="標楷體" w:hint="eastAsia"/>
              </w:rPr>
              <w:t>動作機能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3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□抽離</w:t>
            </w:r>
            <w:r w:rsidRPr="0058487B">
              <w:rPr>
                <w:rFonts w:ascii="標楷體" w:eastAsia="標楷體" w:hAnsi="標楷體"/>
              </w:rPr>
              <w:fldChar w:fldCharType="begin"/>
            </w:r>
            <w:r w:rsidRPr="0058487B">
              <w:rPr>
                <w:rFonts w:ascii="標楷體" w:eastAsia="標楷體" w:hAnsi="標楷體"/>
              </w:rPr>
              <w:instrText xml:space="preserve"> </w:instrText>
            </w:r>
            <w:r w:rsidRPr="0058487B">
              <w:rPr>
                <w:rFonts w:ascii="標楷體" w:eastAsia="標楷體" w:hAnsi="標楷體" w:hint="eastAsia"/>
              </w:rPr>
              <w:instrText>eq \o\ac(□,</w:instrText>
            </w:r>
            <w:r w:rsidRPr="0058487B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 w:rsidRPr="0058487B">
              <w:rPr>
                <w:rFonts w:ascii="標楷體" w:eastAsia="標楷體" w:hAnsi="標楷體" w:hint="eastAsia"/>
              </w:rPr>
              <w:instrText>)</w:instrText>
            </w:r>
            <w:r w:rsidRPr="0058487B">
              <w:rPr>
                <w:rFonts w:ascii="標楷體" w:eastAsia="標楷體" w:hAnsi="標楷體"/>
              </w:rPr>
              <w:fldChar w:fldCharType="end"/>
            </w:r>
            <w:r w:rsidRPr="00FC7030">
              <w:rPr>
                <w:rFonts w:ascii="標楷體" w:eastAsia="標楷體" w:hAnsi="標楷體" w:hint="eastAsia"/>
              </w:rPr>
              <w:t>外加□其他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</w:t>
            </w:r>
          </w:p>
        </w:tc>
      </w:tr>
      <w:tr w:rsidR="0036513A" w:rsidRPr="00FC7030" w:rsidTr="00DF7151">
        <w:trPr>
          <w:trHeight w:val="122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 w:val="restart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1692" w:type="dxa"/>
            <w:gridSpan w:val="3"/>
            <w:vMerge w:val="restart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鑑定諮詢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 w:rsidRPr="00FC7030">
              <w:rPr>
                <w:rFonts w:ascii="標楷體" w:eastAsia="標楷體" w:hAnsi="標楷體" w:hint="eastAsia"/>
              </w:rPr>
              <w:t>不需填寫課程計畫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36513A" w:rsidRPr="00172BA8" w:rsidRDefault="0036513A" w:rsidP="00434734">
            <w:pPr>
              <w:rPr>
                <w:rFonts w:ascii="標楷體" w:eastAsia="標楷體" w:hAnsi="標楷體"/>
              </w:rPr>
            </w:pPr>
            <w:r w:rsidRPr="00172BA8">
              <w:rPr>
                <w:rFonts w:ascii="標楷體" w:eastAsia="標楷體" w:hAnsi="標楷體" w:hint="eastAsia"/>
              </w:rPr>
              <w:t>葉嘉恩</w:t>
            </w:r>
          </w:p>
        </w:tc>
      </w:tr>
      <w:tr w:rsidR="0036513A" w:rsidRPr="00FC7030" w:rsidTr="00DF7151">
        <w:trPr>
          <w:trHeight w:val="122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56" w:type="dxa"/>
            <w:gridSpan w:val="2"/>
            <w:vMerge/>
            <w:tcBorders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36513A" w:rsidRDefault="0036513A" w:rsidP="00434734">
            <w:r w:rsidRPr="00172BA8"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36513A" w:rsidRPr="00FC7030" w:rsidTr="00DF7151">
        <w:trPr>
          <w:trHeight w:val="977"/>
          <w:jc w:val="center"/>
        </w:trPr>
        <w:tc>
          <w:tcPr>
            <w:tcW w:w="502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Merge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36513A" w:rsidRPr="00FC7030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FC7030" w:rsidTr="00DF7151">
        <w:trPr>
          <w:trHeight w:val="380"/>
          <w:jc w:val="center"/>
        </w:trPr>
        <w:tc>
          <w:tcPr>
            <w:tcW w:w="6345" w:type="dxa"/>
            <w:gridSpan w:val="9"/>
          </w:tcPr>
          <w:p w:rsidR="0036513A" w:rsidRPr="00FC7030" w:rsidRDefault="0036513A" w:rsidP="00434734">
            <w:pPr>
              <w:jc w:val="right"/>
              <w:rPr>
                <w:rFonts w:ascii="標楷體" w:eastAsia="標楷體" w:hAnsi="標楷體"/>
                <w:highlight w:val="yellow"/>
              </w:rPr>
            </w:pPr>
            <w:r w:rsidRPr="00FC7030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FC7030">
              <w:rPr>
                <w:rFonts w:ascii="標楷體" w:eastAsia="標楷體" w:hAnsi="標楷體" w:hint="eastAsia"/>
              </w:rPr>
              <w:t>課程總節數</w:t>
            </w:r>
            <w:proofErr w:type="gramEnd"/>
          </w:p>
        </w:tc>
        <w:tc>
          <w:tcPr>
            <w:tcW w:w="3399" w:type="dxa"/>
            <w:gridSpan w:val="2"/>
          </w:tcPr>
          <w:p w:rsidR="0036513A" w:rsidRPr="00FC7030" w:rsidRDefault="0036513A" w:rsidP="00434734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4</w:t>
            </w:r>
            <w:r>
              <w:rPr>
                <w:rFonts w:ascii="標楷體" w:eastAsia="標楷體" w:hAnsi="標楷體"/>
                <w:highlight w:val="yellow"/>
              </w:rPr>
              <w:t>0</w:t>
            </w:r>
          </w:p>
        </w:tc>
      </w:tr>
    </w:tbl>
    <w:p w:rsidR="0036513A" w:rsidRDefault="0036513A" w:rsidP="0036513A">
      <w:pPr>
        <w:rPr>
          <w:rFonts w:eastAsia="標楷體"/>
          <w:sz w:val="22"/>
        </w:rPr>
      </w:pPr>
      <w:r w:rsidRPr="004942E8">
        <w:rPr>
          <w:rFonts w:eastAsia="標楷體" w:hint="eastAsia"/>
          <w:sz w:val="22"/>
        </w:rPr>
        <w:t>說明：</w:t>
      </w:r>
    </w:p>
    <w:p w:rsidR="0036513A" w:rsidRDefault="0036513A" w:rsidP="0036513A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1.</w:t>
      </w:r>
      <w:r w:rsidRPr="004942E8">
        <w:rPr>
          <w:rFonts w:eastAsia="標楷體" w:hint="eastAsia"/>
          <w:sz w:val="22"/>
        </w:rPr>
        <w:t>未使用之學習領域可自行刪除，以節省版面。</w:t>
      </w:r>
    </w:p>
    <w:p w:rsidR="0036513A" w:rsidRPr="004942E8" w:rsidRDefault="0036513A" w:rsidP="0036513A">
      <w:pPr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</w:rPr>
        <w:t>2.</w:t>
      </w:r>
      <w:r>
        <w:rPr>
          <w:rFonts w:eastAsia="標楷體" w:hint="eastAsia"/>
          <w:sz w:val="22"/>
        </w:rPr>
        <w:t>排課方式勾選其他者請於後方說明</w:t>
      </w:r>
    </w:p>
    <w:p w:rsidR="0036513A" w:rsidRDefault="0036513A" w:rsidP="0036513A">
      <w:pPr>
        <w:rPr>
          <w:rFonts w:ascii="標楷體" w:eastAsia="標楷體" w:hAnsi="標楷體"/>
        </w:rPr>
      </w:pPr>
    </w:p>
    <w:p w:rsidR="00DE64FD" w:rsidRPr="0036513A" w:rsidRDefault="00DE64FD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6513A" w:rsidRPr="0036513A" w:rsidRDefault="0036513A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123CC" w:rsidRDefault="000123CC" w:rsidP="00FC4C7D">
      <w:pPr>
        <w:widowControl/>
        <w:spacing w:line="0" w:lineRule="atLeast"/>
        <w:ind w:left="899" w:hangingChars="321" w:hanging="899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7C058B" w:rsidRPr="00D665AE" w:rsidRDefault="007C058B" w:rsidP="00FC4C7D">
      <w:pPr>
        <w:widowControl/>
        <w:spacing w:line="0" w:lineRule="atLeast"/>
        <w:ind w:left="899" w:hangingChars="321" w:hanging="899"/>
        <w:rPr>
          <w:rFonts w:ascii="標楷體" w:eastAsia="標楷體" w:hAnsi="標楷體" w:cs="新細明體"/>
          <w:kern w:val="0"/>
          <w:sz w:val="28"/>
          <w:szCs w:val="28"/>
        </w:rPr>
      </w:pPr>
    </w:p>
    <w:p w:rsidR="00DE64FD" w:rsidRPr="00B63370" w:rsidRDefault="00DE64FD" w:rsidP="00FC4C7D">
      <w:pPr>
        <w:spacing w:line="0" w:lineRule="atLeast"/>
        <w:ind w:left="480"/>
        <w:rPr>
          <w:rFonts w:ascii="標楷體" w:eastAsia="標楷體" w:hAnsi="標楷體"/>
        </w:rPr>
      </w:pPr>
    </w:p>
    <w:p w:rsidR="00DE64FD" w:rsidRPr="00434734" w:rsidRDefault="00DE64FD" w:rsidP="00434734">
      <w:pPr>
        <w:widowControl/>
        <w:spacing w:line="0" w:lineRule="atLeast"/>
        <w:ind w:left="2156" w:hangingChars="385" w:hanging="2156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34734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lastRenderedPageBreak/>
        <w:t>案由</w:t>
      </w:r>
      <w:proofErr w:type="gramStart"/>
      <w:r w:rsidRPr="00434734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三</w:t>
      </w:r>
      <w:proofErr w:type="gramEnd"/>
      <w:r w:rsidRPr="00434734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：</w:t>
      </w:r>
      <w:r w:rsidR="006F19FE" w:rsidRPr="00434734">
        <w:rPr>
          <w:rFonts w:ascii="標楷體" w:eastAsia="標楷體" w:hAnsi="標楷體" w:cs="新細明體" w:hint="eastAsia"/>
          <w:sz w:val="56"/>
          <w:szCs w:val="56"/>
        </w:rPr>
        <w:t>規劃本校108學年度</w:t>
      </w:r>
      <w:r w:rsidR="006F19FE" w:rsidRPr="00776E97">
        <w:rPr>
          <w:rFonts w:ascii="標楷體" w:eastAsia="標楷體" w:hAnsi="標楷體" w:cs="新細明體" w:hint="eastAsia"/>
          <w:b/>
          <w:color w:val="00B050"/>
          <w:sz w:val="56"/>
          <w:szCs w:val="56"/>
        </w:rPr>
        <w:t>協同教學授課</w:t>
      </w:r>
      <w:r w:rsidR="00785D09" w:rsidRPr="00776E97">
        <w:rPr>
          <w:rFonts w:ascii="標楷體" w:eastAsia="標楷體" w:hAnsi="標楷體" w:cs="新細明體" w:hint="eastAsia"/>
          <w:b/>
          <w:color w:val="00B050"/>
          <w:sz w:val="56"/>
          <w:szCs w:val="56"/>
        </w:rPr>
        <w:t>申請經費事宜</w:t>
      </w:r>
      <w:r w:rsidRPr="00434734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，提請討論。</w:t>
      </w:r>
    </w:p>
    <w:p w:rsidR="000123CC" w:rsidRPr="00293030" w:rsidRDefault="000123CC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E64FD" w:rsidRDefault="00DE64FD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B63370">
        <w:rPr>
          <w:rFonts w:eastAsia="標楷體" w:hint="eastAsia"/>
          <w:sz w:val="28"/>
          <w:szCs w:val="28"/>
        </w:rPr>
        <w:t>說明</w:t>
      </w:r>
      <w:proofErr w:type="gramStart"/>
      <w:r w:rsidR="00A34B6F">
        <w:rPr>
          <w:rFonts w:eastAsia="標楷體" w:hint="eastAsia"/>
          <w:sz w:val="28"/>
          <w:szCs w:val="28"/>
        </w:rPr>
        <w:t>一</w:t>
      </w:r>
      <w:proofErr w:type="gramEnd"/>
      <w:r w:rsidRPr="00B63370">
        <w:rPr>
          <w:rFonts w:eastAsia="標楷體" w:hint="eastAsia"/>
          <w:sz w:val="28"/>
          <w:szCs w:val="28"/>
        </w:rPr>
        <w:t>：</w:t>
      </w:r>
      <w:r w:rsidR="00785D09" w:rsidRPr="003F0A18">
        <w:rPr>
          <w:rFonts w:ascii="標楷體" w:eastAsia="標楷體" w:hAnsi="標楷體" w:hint="eastAsia"/>
          <w:sz w:val="28"/>
          <w:szCs w:val="28"/>
        </w:rPr>
        <w:t>協同授課規劃情形調查表</w:t>
      </w:r>
      <w:r w:rsidR="00A34B6F">
        <w:rPr>
          <w:rFonts w:ascii="標楷體" w:eastAsia="標楷體" w:hAnsi="標楷體" w:hint="eastAsia"/>
          <w:sz w:val="28"/>
          <w:szCs w:val="28"/>
        </w:rPr>
        <w:t>詳如附件</w:t>
      </w:r>
      <w:proofErr w:type="gramStart"/>
      <w:r w:rsidR="00A34B6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785D09">
        <w:rPr>
          <w:rFonts w:ascii="標楷體" w:eastAsia="標楷體" w:hAnsi="標楷體" w:hint="eastAsia"/>
          <w:sz w:val="28"/>
          <w:szCs w:val="28"/>
        </w:rPr>
        <w:t>。</w:t>
      </w:r>
    </w:p>
    <w:p w:rsidR="00A34B6F" w:rsidRDefault="00A34B6F" w:rsidP="00A34B6F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B63370">
        <w:rPr>
          <w:rFonts w:eastAsia="標楷體" w:hint="eastAsia"/>
          <w:sz w:val="28"/>
          <w:szCs w:val="28"/>
        </w:rPr>
        <w:t>說明</w:t>
      </w:r>
      <w:r>
        <w:rPr>
          <w:rFonts w:eastAsia="標楷體" w:hint="eastAsia"/>
          <w:sz w:val="28"/>
          <w:szCs w:val="28"/>
        </w:rPr>
        <w:t>二</w:t>
      </w:r>
      <w:r w:rsidRPr="00B63370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有意願申請的老師請於</w:t>
      </w:r>
      <w:r>
        <w:rPr>
          <w:rFonts w:eastAsia="標楷體" w:hint="eastAsia"/>
          <w:sz w:val="28"/>
          <w:szCs w:val="28"/>
        </w:rPr>
        <w:t>108.05.07(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前填寫</w:t>
      </w:r>
      <w:r w:rsidRPr="003F0A18">
        <w:rPr>
          <w:rFonts w:ascii="標楷體" w:eastAsia="標楷體" w:hAnsi="標楷體" w:hint="eastAsia"/>
          <w:sz w:val="28"/>
          <w:szCs w:val="28"/>
        </w:rPr>
        <w:t>協同授課規劃情形調查表</w:t>
      </w:r>
      <w:r>
        <w:rPr>
          <w:rFonts w:ascii="標楷體" w:eastAsia="標楷體" w:hAnsi="標楷體" w:hint="eastAsia"/>
          <w:sz w:val="28"/>
          <w:szCs w:val="28"/>
        </w:rPr>
        <w:t>交由課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</w:p>
    <w:p w:rsidR="00A34B6F" w:rsidRDefault="00A34B6F" w:rsidP="00A34B6F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組彙整。</w:t>
      </w:r>
    </w:p>
    <w:p w:rsidR="00DF7151" w:rsidRDefault="00DF7151" w:rsidP="00A34B6F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</w:p>
    <w:p w:rsidR="0036513A" w:rsidRDefault="0036513A" w:rsidP="003651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36513A" w:rsidRDefault="0036513A" w:rsidP="0036513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2C993" wp14:editId="3B4BC7D2">
                <wp:simplePos x="0" y="0"/>
                <wp:positionH relativeFrom="column">
                  <wp:posOffset>8890</wp:posOffset>
                </wp:positionH>
                <wp:positionV relativeFrom="paragraph">
                  <wp:posOffset>27940</wp:posOffset>
                </wp:positionV>
                <wp:extent cx="563880" cy="332740"/>
                <wp:effectExtent l="8255" t="8255" r="889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34" w:rsidRPr="00997A4E" w:rsidRDefault="00434734" w:rsidP="0036513A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proofErr w:type="gramStart"/>
                            <w:r w:rsidRPr="00997A4E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.7pt;margin-top:2.2pt;width:44.4pt;height:26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" strokeweight="1pt">
                <v:textbox style="mso-fit-shape-to-text:t">
                  <w:txbxContent>
                    <w:p w:rsidR="00434734" w:rsidRPr="00997A4E" w:rsidRDefault="00434734" w:rsidP="0036513A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proofErr w:type="gramStart"/>
                      <w:r w:rsidRPr="00997A4E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6513A" w:rsidRPr="003F0A18" w:rsidRDefault="0036513A" w:rsidP="0036513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F0A18">
        <w:rPr>
          <w:rFonts w:ascii="標楷體" w:eastAsia="標楷體" w:hAnsi="標楷體" w:hint="eastAsia"/>
          <w:sz w:val="28"/>
          <w:szCs w:val="28"/>
        </w:rPr>
        <w:t>花蓮縣</w:t>
      </w:r>
      <w:r w:rsidRPr="003F0A18">
        <w:rPr>
          <w:rFonts w:ascii="新細明體" w:hAnsi="新細明體" w:cs="新細明體" w:hint="eastAsia"/>
          <w:sz w:val="28"/>
          <w:szCs w:val="28"/>
        </w:rPr>
        <w:t>〇〇</w:t>
      </w:r>
      <w:r w:rsidRPr="003F0A18">
        <w:rPr>
          <w:rFonts w:ascii="標楷體" w:eastAsia="標楷體" w:hAnsi="標楷體" w:hint="eastAsia"/>
          <w:sz w:val="28"/>
          <w:szCs w:val="28"/>
        </w:rPr>
        <w:t>國民中(小)學108學年度第</w:t>
      </w:r>
      <w:r w:rsidRPr="003F0A18">
        <w:rPr>
          <w:rFonts w:ascii="新細明體" w:hAnsi="新細明體" w:hint="eastAsia"/>
          <w:sz w:val="28"/>
          <w:szCs w:val="28"/>
        </w:rPr>
        <w:t>〇</w:t>
      </w:r>
      <w:r w:rsidRPr="003F0A18">
        <w:rPr>
          <w:rFonts w:ascii="標楷體" w:eastAsia="標楷體" w:hAnsi="標楷體" w:hint="eastAsia"/>
          <w:sz w:val="28"/>
          <w:szCs w:val="28"/>
        </w:rPr>
        <w:t>學期</w:t>
      </w:r>
      <w:r w:rsidRPr="003F0A18">
        <w:rPr>
          <w:rFonts w:ascii="新細明體" w:hAnsi="新細明體" w:cs="新細明體" w:hint="eastAsia"/>
          <w:sz w:val="28"/>
          <w:szCs w:val="28"/>
        </w:rPr>
        <w:t>〇</w:t>
      </w:r>
      <w:r w:rsidRPr="003F0A18">
        <w:rPr>
          <w:rFonts w:ascii="標楷體" w:eastAsia="標楷體" w:hAnsi="標楷體" w:hint="eastAsia"/>
          <w:sz w:val="28"/>
          <w:szCs w:val="28"/>
        </w:rPr>
        <w:t>年級○○</w:t>
      </w:r>
      <w:r w:rsidRPr="003F0A18">
        <w:rPr>
          <w:rFonts w:ascii="標楷體" w:eastAsia="標楷體" w:hAnsi="標楷體" w:hint="eastAsia"/>
          <w:b/>
          <w:sz w:val="28"/>
          <w:szCs w:val="28"/>
        </w:rPr>
        <w:t>領域課程</w:t>
      </w:r>
    </w:p>
    <w:p w:rsidR="0036513A" w:rsidRPr="003F0A18" w:rsidRDefault="0036513A" w:rsidP="0036513A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F0A18"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 w:rsidRPr="003F0A18">
        <w:rPr>
          <w:rFonts w:ascii="標楷體" w:eastAsia="標楷體" w:hAnsi="標楷體" w:hint="eastAsia"/>
          <w:color w:val="000000"/>
          <w:sz w:val="28"/>
          <w:szCs w:val="28"/>
        </w:rPr>
        <w:t>(普通班)</w:t>
      </w:r>
    </w:p>
    <w:tbl>
      <w:tblPr>
        <w:tblStyle w:val="a7"/>
        <w:tblW w:w="10755" w:type="dxa"/>
        <w:jc w:val="center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36513A" w:rsidRPr="008A3824" w:rsidTr="00DF7151">
        <w:trPr>
          <w:trHeight w:val="654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36513A" w:rsidRPr="008A3824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實施年級</w:t>
            </w:r>
          </w:p>
          <w:p w:rsidR="0036513A" w:rsidRPr="003F0A18" w:rsidRDefault="0036513A" w:rsidP="0043473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13A" w:rsidRPr="000C31FF" w:rsidRDefault="0036513A" w:rsidP="00434734">
            <w:pPr>
              <w:rPr>
                <w:rFonts w:ascii="標楷體" w:eastAsia="標楷體" w:hAnsi="標楷體"/>
                <w:strike/>
              </w:rPr>
            </w:pPr>
            <w:r w:rsidRPr="00DB3BD6">
              <w:rPr>
                <w:rFonts w:ascii="標楷體" w:eastAsia="標楷體" w:hAnsi="標楷體" w:hint="eastAsia"/>
              </w:rPr>
              <w:t xml:space="preserve">本學期共(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B3BD6">
              <w:rPr>
                <w:rFonts w:ascii="標楷體" w:eastAsia="標楷體" w:hAnsi="標楷體" w:hint="eastAsia"/>
              </w:rPr>
              <w:t xml:space="preserve"> )節</w:t>
            </w:r>
          </w:p>
        </w:tc>
      </w:tr>
      <w:tr w:rsidR="0036513A" w:rsidRPr="00DB3BD6" w:rsidTr="00DF7151">
        <w:trPr>
          <w:trHeight w:val="614"/>
          <w:jc w:val="center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DB3BD6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DB3BD6" w:rsidRDefault="0036513A" w:rsidP="00434734">
            <w:pPr>
              <w:ind w:firstLineChars="14" w:firstLine="34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計入基本授課鐘點節數</w:t>
            </w:r>
          </w:p>
        </w:tc>
      </w:tr>
      <w:tr w:rsidR="0036513A" w:rsidRPr="008A3824" w:rsidTr="00DF7151">
        <w:trPr>
          <w:trHeight w:val="344"/>
          <w:jc w:val="center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210488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210488">
              <w:rPr>
                <w:rFonts w:ascii="標楷體" w:eastAsia="標楷體" w:hAnsi="標楷體" w:hint="eastAsia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210488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210488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210488">
              <w:rPr>
                <w:rFonts w:ascii="標楷體" w:eastAsia="標楷體" w:hAnsi="標楷體" w:hint="eastAsia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210488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6513A" w:rsidRPr="003F0A18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3F0A18">
              <w:rPr>
                <w:rFonts w:ascii="標楷體" w:eastAsia="標楷體" w:hAnsi="標楷體" w:hint="eastAsia"/>
              </w:rPr>
              <w:t>協同授課節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本學期共</w:t>
            </w:r>
          </w:p>
          <w:p w:rsidR="0036513A" w:rsidRPr="00DB3BD6" w:rsidRDefault="0036513A" w:rsidP="00434734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DB3BD6" w:rsidRDefault="0036513A" w:rsidP="00434734">
            <w:pPr>
              <w:ind w:leftChars="-15" w:left="-36" w:right="-2"/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有無</w:t>
            </w:r>
            <w:r>
              <w:rPr>
                <w:rFonts w:ascii="標楷體" w:eastAsia="標楷體" w:hAnsi="標楷體" w:hint="eastAsia"/>
              </w:rPr>
              <w:t>申請</w:t>
            </w:r>
            <w:r w:rsidRPr="00DB3BD6">
              <w:rPr>
                <w:rFonts w:ascii="標楷體" w:eastAsia="標楷體" w:hAnsi="標楷體" w:hint="eastAsia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DB3BD6" w:rsidRDefault="0036513A" w:rsidP="00434734">
            <w:pPr>
              <w:rPr>
                <w:rFonts w:ascii="MS Mincho" w:hAnsi="MS Mincho" w:cs="MS Mincho"/>
              </w:rPr>
            </w:pPr>
            <w:r w:rsidRPr="00DB3BD6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3BD6">
              <w:rPr>
                <w:rFonts w:ascii="標楷體" w:eastAsia="標楷體" w:hAnsi="標楷體" w:hint="eastAsia"/>
              </w:rPr>
              <w:t>□無</w:t>
            </w:r>
          </w:p>
        </w:tc>
      </w:tr>
      <w:tr w:rsidR="0036513A" w:rsidRPr="008A3824" w:rsidTr="00DF7151">
        <w:trPr>
          <w:trHeight w:val="1493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13A" w:rsidRPr="00DB3BD6" w:rsidRDefault="0036513A" w:rsidP="0043473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     (□主題     □專題     □議題) </w:t>
            </w:r>
          </w:p>
          <w:p w:rsidR="0036513A" w:rsidRPr="00DB3BD6" w:rsidRDefault="0036513A" w:rsidP="0043473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>(□社團活動 □技藝課程)</w:t>
            </w:r>
          </w:p>
          <w:p w:rsidR="0036513A" w:rsidRPr="00DB3BD6" w:rsidRDefault="0036513A" w:rsidP="0043473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36513A" w:rsidRDefault="0036513A" w:rsidP="0043473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□本土語文/新住民語文 □服務學習   □戶外教育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</w:rPr>
              <w:t xml:space="preserve">交流   </w:t>
            </w:r>
          </w:p>
          <w:p w:rsidR="0036513A" w:rsidRPr="00DB3BD6" w:rsidRDefault="0036513A" w:rsidP="00434734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color w:val="FF0000"/>
              </w:rPr>
              <w:t xml:space="preserve">□自治活動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 □班級輔導   □學生自主學習   □領域補救教學 </w:t>
            </w:r>
          </w:p>
        </w:tc>
      </w:tr>
      <w:tr w:rsidR="0036513A" w:rsidRPr="008A3824" w:rsidTr="00DF7151">
        <w:trPr>
          <w:trHeight w:val="671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86151E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8A3824" w:rsidTr="00DF7151">
        <w:trPr>
          <w:trHeight w:val="553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86151E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8A3824" w:rsidTr="00DF7151">
        <w:trPr>
          <w:trHeight w:val="1789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配合融入之</w:t>
            </w:r>
          </w:p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6513A" w:rsidRPr="003F0A18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36513A" w:rsidRPr="003F0A18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□自然科學 </w:t>
            </w:r>
          </w:p>
          <w:p w:rsidR="0036513A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36513A" w:rsidRPr="0086151E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513A" w:rsidRDefault="0036513A" w:rsidP="0043473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□科技教育   □資訊教育  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36513A" w:rsidRDefault="0036513A" w:rsidP="0043473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36513A" w:rsidRPr="0086151E" w:rsidRDefault="0036513A" w:rsidP="0043473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36513A" w:rsidRPr="006706FA" w:rsidRDefault="0036513A" w:rsidP="0036513A">
      <w:pPr>
        <w:snapToGrid w:val="0"/>
        <w:rPr>
          <w:rFonts w:ascii="標楷體" w:eastAsia="標楷體" w:hAnsi="標楷體"/>
          <w:sz w:val="28"/>
          <w:szCs w:val="28"/>
        </w:rPr>
      </w:pPr>
    </w:p>
    <w:p w:rsidR="0036513A" w:rsidRDefault="0036513A" w:rsidP="003651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6513A" w:rsidRDefault="0036513A" w:rsidP="0036513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D9EB3" wp14:editId="07FE29F3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563880" cy="332740"/>
                <wp:effectExtent l="8890" t="11430" r="8255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34" w:rsidRPr="00997A4E" w:rsidRDefault="00434734" w:rsidP="0036513A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.4pt;margin-top:-.3pt;width:44.4pt;height:26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" strokeweight="1pt">
                <v:textbox style="mso-fit-shape-to-text:t">
                  <w:txbxContent>
                    <w:p w:rsidR="00434734" w:rsidRPr="00997A4E" w:rsidRDefault="00434734" w:rsidP="0036513A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36513A" w:rsidRDefault="0036513A" w:rsidP="0036513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Pr="00CD66C3">
        <w:rPr>
          <w:rFonts w:ascii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>
        <w:rPr>
          <w:rFonts w:ascii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Pr="000C31FF">
        <w:rPr>
          <w:rFonts w:ascii="標楷體" w:eastAsia="標楷體" w:hAnsi="標楷體" w:hint="eastAsia"/>
          <w:b/>
          <w:sz w:val="28"/>
          <w:szCs w:val="28"/>
        </w:rPr>
        <w:t>彈性學習課程</w:t>
      </w:r>
    </w:p>
    <w:p w:rsidR="0036513A" w:rsidRPr="00CD66C3" w:rsidRDefault="0036513A" w:rsidP="0036513A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7"/>
        <w:tblW w:w="10755" w:type="dxa"/>
        <w:jc w:val="center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36513A" w:rsidRPr="008A3824" w:rsidTr="00DF7151">
        <w:trPr>
          <w:trHeight w:val="435"/>
          <w:jc w:val="center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36513A" w:rsidRPr="008A3824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實施年級</w:t>
            </w:r>
          </w:p>
          <w:p w:rsidR="0036513A" w:rsidRPr="003F0A18" w:rsidRDefault="0036513A" w:rsidP="0043473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13A" w:rsidRPr="000C31FF" w:rsidRDefault="0036513A" w:rsidP="00434734">
            <w:pPr>
              <w:rPr>
                <w:rFonts w:ascii="標楷體" w:eastAsia="標楷體" w:hAnsi="標楷體"/>
                <w:strike/>
              </w:rPr>
            </w:pPr>
            <w:r w:rsidRPr="00DB3BD6">
              <w:rPr>
                <w:rFonts w:ascii="標楷體" w:eastAsia="標楷體" w:hAnsi="標楷體" w:hint="eastAsia"/>
              </w:rPr>
              <w:t xml:space="preserve">本學期共(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B3BD6">
              <w:rPr>
                <w:rFonts w:ascii="標楷體" w:eastAsia="標楷體" w:hAnsi="標楷體" w:hint="eastAsia"/>
              </w:rPr>
              <w:t xml:space="preserve"> )節</w:t>
            </w:r>
          </w:p>
        </w:tc>
      </w:tr>
      <w:tr w:rsidR="0036513A" w:rsidRPr="008A3824" w:rsidTr="00DF7151">
        <w:trPr>
          <w:trHeight w:val="608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36513A" w:rsidRPr="008A3824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513A" w:rsidRPr="0086151E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6513A" w:rsidRPr="0086151E" w:rsidRDefault="0036513A" w:rsidP="00434734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13A" w:rsidRDefault="0036513A" w:rsidP="00434734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36513A" w:rsidRPr="00DB3BD6" w:rsidRDefault="0036513A" w:rsidP="00434734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3BD6">
              <w:rPr>
                <w:rFonts w:ascii="標楷體" w:eastAsia="標楷體" w:hAnsi="標楷體" w:hint="eastAsia"/>
              </w:rPr>
              <w:t>□無</w:t>
            </w:r>
          </w:p>
        </w:tc>
      </w:tr>
      <w:tr w:rsidR="0036513A" w:rsidRPr="00DB3BD6" w:rsidTr="00DF7151">
        <w:trPr>
          <w:trHeight w:val="614"/>
          <w:jc w:val="center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DB3BD6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6513A" w:rsidRPr="00DB3BD6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DB3BD6" w:rsidRDefault="0036513A" w:rsidP="00434734">
            <w:pPr>
              <w:ind w:firstLineChars="14" w:firstLine="34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計入基本授課鐘點節數</w:t>
            </w:r>
          </w:p>
        </w:tc>
      </w:tr>
      <w:tr w:rsidR="0036513A" w:rsidRPr="008A3824" w:rsidTr="00DF7151">
        <w:trPr>
          <w:trHeight w:val="344"/>
          <w:jc w:val="center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210488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210488">
              <w:rPr>
                <w:rFonts w:ascii="標楷體" w:eastAsia="標楷體" w:hAnsi="標楷體" w:hint="eastAsia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210488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210488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210488">
              <w:rPr>
                <w:rFonts w:ascii="標楷體" w:eastAsia="標楷體" w:hAnsi="標楷體" w:hint="eastAsia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513A" w:rsidRPr="00210488" w:rsidRDefault="0036513A" w:rsidP="004347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6513A" w:rsidRPr="003F0A18" w:rsidRDefault="0036513A" w:rsidP="00434734">
            <w:pPr>
              <w:jc w:val="center"/>
              <w:rPr>
                <w:rFonts w:ascii="標楷體" w:eastAsia="標楷體" w:hAnsi="標楷體"/>
              </w:rPr>
            </w:pPr>
            <w:r w:rsidRPr="003F0A18">
              <w:rPr>
                <w:rFonts w:ascii="標楷體" w:eastAsia="標楷體" w:hAnsi="標楷體" w:hint="eastAsia"/>
              </w:rPr>
              <w:t>協同授課節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13A" w:rsidRDefault="0036513A" w:rsidP="00434734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本學期共</w:t>
            </w:r>
          </w:p>
          <w:p w:rsidR="0036513A" w:rsidRPr="00DB3BD6" w:rsidRDefault="0036513A" w:rsidP="00434734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13A" w:rsidRPr="00DB3BD6" w:rsidRDefault="0036513A" w:rsidP="00434734">
            <w:pPr>
              <w:ind w:leftChars="-15" w:left="-36" w:right="-2"/>
              <w:jc w:val="center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</w:rPr>
              <w:t>有無</w:t>
            </w:r>
            <w:r>
              <w:rPr>
                <w:rFonts w:ascii="標楷體" w:eastAsia="標楷體" w:hAnsi="標楷體" w:hint="eastAsia"/>
              </w:rPr>
              <w:t>申請</w:t>
            </w:r>
            <w:r w:rsidRPr="00DB3BD6">
              <w:rPr>
                <w:rFonts w:ascii="標楷體" w:eastAsia="標楷體" w:hAnsi="標楷體" w:hint="eastAsia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DB3BD6" w:rsidRDefault="0036513A" w:rsidP="00434734">
            <w:pPr>
              <w:rPr>
                <w:rFonts w:ascii="MS Mincho" w:hAnsi="MS Mincho" w:cs="MS Mincho"/>
              </w:rPr>
            </w:pPr>
            <w:r w:rsidRPr="00DB3BD6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3BD6">
              <w:rPr>
                <w:rFonts w:ascii="標楷體" w:eastAsia="標楷體" w:hAnsi="標楷體" w:hint="eastAsia"/>
              </w:rPr>
              <w:t>□無</w:t>
            </w:r>
          </w:p>
        </w:tc>
      </w:tr>
      <w:tr w:rsidR="0036513A" w:rsidRPr="008A3824" w:rsidTr="00DF7151">
        <w:trPr>
          <w:trHeight w:val="1493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13A" w:rsidRPr="00DB3BD6" w:rsidRDefault="0036513A" w:rsidP="0043473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     (□主題     □專題     □議題) </w:t>
            </w:r>
          </w:p>
          <w:p w:rsidR="0036513A" w:rsidRPr="00DB3BD6" w:rsidRDefault="0036513A" w:rsidP="0043473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>(□社團活動 □技藝課程)</w:t>
            </w:r>
          </w:p>
          <w:p w:rsidR="0036513A" w:rsidRPr="00DB3BD6" w:rsidRDefault="0036513A" w:rsidP="0043473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36513A" w:rsidRDefault="0036513A" w:rsidP="0043473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>□本土語文/新住民語文 □服務學習   □戶外教育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 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</w:rPr>
              <w:t xml:space="preserve">交流   </w:t>
            </w:r>
          </w:p>
          <w:p w:rsidR="0036513A" w:rsidRPr="00DB3BD6" w:rsidRDefault="0036513A" w:rsidP="00434734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DB3BD6">
              <w:rPr>
                <w:rFonts w:ascii="標楷體" w:eastAsia="標楷體" w:hAnsi="標楷體" w:hint="eastAsia"/>
                <w:color w:val="FF0000"/>
              </w:rPr>
              <w:t xml:space="preserve">□自治活動 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</w:rPr>
              <w:t xml:space="preserve">□班級輔導   □學生自主學習   □領域補救教學 </w:t>
            </w:r>
          </w:p>
        </w:tc>
      </w:tr>
      <w:tr w:rsidR="0036513A" w:rsidRPr="008A3824" w:rsidTr="00DF7151">
        <w:trPr>
          <w:trHeight w:val="671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86151E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8A3824" w:rsidTr="00DF7151">
        <w:trPr>
          <w:trHeight w:val="553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513A" w:rsidRPr="0086151E" w:rsidRDefault="0036513A" w:rsidP="00434734">
            <w:pPr>
              <w:rPr>
                <w:rFonts w:ascii="標楷體" w:eastAsia="標楷體" w:hAnsi="標楷體"/>
              </w:rPr>
            </w:pPr>
          </w:p>
        </w:tc>
      </w:tr>
      <w:tr w:rsidR="0036513A" w:rsidRPr="008A3824" w:rsidTr="00DF7151">
        <w:trPr>
          <w:trHeight w:val="1789"/>
          <w:jc w:val="center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配合融入之</w:t>
            </w:r>
          </w:p>
          <w:p w:rsidR="0036513A" w:rsidRPr="0086151E" w:rsidRDefault="0036513A" w:rsidP="00434734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  <w:r w:rsidRPr="0086151E">
              <w:rPr>
                <w:rFonts w:ascii="標楷體" w:eastAsia="標楷體" w:hAnsi="標楷體" w:hint="eastAsia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6513A" w:rsidRPr="003F0A18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36513A" w:rsidRPr="003F0A18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□自然科學 </w:t>
            </w:r>
          </w:p>
          <w:p w:rsidR="0036513A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36513A" w:rsidRPr="0086151E" w:rsidRDefault="0036513A" w:rsidP="00434734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513A" w:rsidRDefault="0036513A" w:rsidP="0043473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□科技教育   □資訊教育  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36513A" w:rsidRDefault="0036513A" w:rsidP="0043473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36513A" w:rsidRPr="0086151E" w:rsidRDefault="0036513A" w:rsidP="00434734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36513A" w:rsidRDefault="0036513A" w:rsidP="0036513A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FC4C7D" w:rsidRPr="0036513A" w:rsidRDefault="00FC4C7D" w:rsidP="00FC4C7D">
      <w:pPr>
        <w:widowControl/>
        <w:spacing w:line="0" w:lineRule="atLeast"/>
        <w:ind w:left="924" w:hangingChars="385" w:hanging="924"/>
        <w:rPr>
          <w:rFonts w:ascii="標楷體" w:eastAsia="標楷體" w:hAnsi="標楷體"/>
        </w:rPr>
      </w:pPr>
    </w:p>
    <w:p w:rsidR="000123CC" w:rsidRDefault="000123CC" w:rsidP="00FC4C7D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C4C7D" w:rsidRPr="00B63370" w:rsidRDefault="00EA266E" w:rsidP="00FC4C7D">
      <w:pPr>
        <w:spacing w:line="0" w:lineRule="atLeast"/>
        <w:rPr>
          <w:rFonts w:ascii="標楷體" w:eastAsia="標楷體" w:hAnsi="標楷體"/>
        </w:rPr>
      </w:pPr>
      <w:r w:rsidRPr="00B63370">
        <w:rPr>
          <w:rFonts w:ascii="標楷體" w:eastAsia="標楷體" w:hAnsi="標楷體"/>
        </w:rPr>
        <w:t xml:space="preserve"> </w:t>
      </w:r>
    </w:p>
    <w:p w:rsidR="00A34B6F" w:rsidRPr="00811C74" w:rsidRDefault="00DE64FD" w:rsidP="00DE64FD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</w:rPr>
      </w:pPr>
      <w:r w:rsidRPr="00811C74">
        <w:rPr>
          <w:rFonts w:ascii="標楷體" w:eastAsia="標楷體" w:hAnsi="標楷體" w:hint="eastAsia"/>
          <w:bCs/>
          <w:sz w:val="28"/>
          <w:szCs w:val="28"/>
        </w:rPr>
        <w:t>臨時動議：</w:t>
      </w:r>
    </w:p>
    <w:sectPr w:rsidR="00A34B6F" w:rsidRPr="00811C74" w:rsidSect="00A353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3F" w:rsidRDefault="00EC413F" w:rsidP="004673C0">
      <w:r>
        <w:separator/>
      </w:r>
    </w:p>
  </w:endnote>
  <w:endnote w:type="continuationSeparator" w:id="0">
    <w:p w:rsidR="00EC413F" w:rsidRDefault="00EC413F" w:rsidP="0046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3F" w:rsidRDefault="00EC413F" w:rsidP="004673C0">
      <w:r>
        <w:separator/>
      </w:r>
    </w:p>
  </w:footnote>
  <w:footnote w:type="continuationSeparator" w:id="0">
    <w:p w:rsidR="00EC413F" w:rsidRDefault="00EC413F" w:rsidP="0046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C179B2"/>
    <w:multiLevelType w:val="hybridMultilevel"/>
    <w:tmpl w:val="10CE28C6"/>
    <w:lvl w:ilvl="0" w:tplc="A154B7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D"/>
    <w:rsid w:val="000106A7"/>
    <w:rsid w:val="00012157"/>
    <w:rsid w:val="000123CC"/>
    <w:rsid w:val="000614FB"/>
    <w:rsid w:val="000849F5"/>
    <w:rsid w:val="000C2920"/>
    <w:rsid w:val="000D2799"/>
    <w:rsid w:val="000E210A"/>
    <w:rsid w:val="00103A90"/>
    <w:rsid w:val="00137577"/>
    <w:rsid w:val="001760F5"/>
    <w:rsid w:val="00191333"/>
    <w:rsid w:val="00195CD0"/>
    <w:rsid w:val="002220F6"/>
    <w:rsid w:val="00281187"/>
    <w:rsid w:val="00286067"/>
    <w:rsid w:val="00287A84"/>
    <w:rsid w:val="00293030"/>
    <w:rsid w:val="002A372D"/>
    <w:rsid w:val="00364C39"/>
    <w:rsid w:val="0036513A"/>
    <w:rsid w:val="003B0557"/>
    <w:rsid w:val="003B6250"/>
    <w:rsid w:val="00434734"/>
    <w:rsid w:val="004529CE"/>
    <w:rsid w:val="00456F3F"/>
    <w:rsid w:val="004673C0"/>
    <w:rsid w:val="004A6FF8"/>
    <w:rsid w:val="004E3B29"/>
    <w:rsid w:val="005410C8"/>
    <w:rsid w:val="00543B48"/>
    <w:rsid w:val="005847EF"/>
    <w:rsid w:val="005A3CF8"/>
    <w:rsid w:val="005D163C"/>
    <w:rsid w:val="00652F9D"/>
    <w:rsid w:val="00671A1C"/>
    <w:rsid w:val="0067344E"/>
    <w:rsid w:val="00674C52"/>
    <w:rsid w:val="0067783B"/>
    <w:rsid w:val="006A6A9B"/>
    <w:rsid w:val="006B5259"/>
    <w:rsid w:val="006E0A14"/>
    <w:rsid w:val="006F19FE"/>
    <w:rsid w:val="00712C16"/>
    <w:rsid w:val="00745CAD"/>
    <w:rsid w:val="00776E97"/>
    <w:rsid w:val="00785D09"/>
    <w:rsid w:val="007C058B"/>
    <w:rsid w:val="007D1CA4"/>
    <w:rsid w:val="00811C74"/>
    <w:rsid w:val="00877056"/>
    <w:rsid w:val="00912AD4"/>
    <w:rsid w:val="009416D1"/>
    <w:rsid w:val="009A15C7"/>
    <w:rsid w:val="009A18F5"/>
    <w:rsid w:val="009A3C43"/>
    <w:rsid w:val="009A4C20"/>
    <w:rsid w:val="009A62AE"/>
    <w:rsid w:val="009D7134"/>
    <w:rsid w:val="009F0D8B"/>
    <w:rsid w:val="00A010F0"/>
    <w:rsid w:val="00A33E44"/>
    <w:rsid w:val="00A34B6F"/>
    <w:rsid w:val="00A35384"/>
    <w:rsid w:val="00A47780"/>
    <w:rsid w:val="00A57F9C"/>
    <w:rsid w:val="00A75977"/>
    <w:rsid w:val="00A86421"/>
    <w:rsid w:val="00AA6053"/>
    <w:rsid w:val="00AC1784"/>
    <w:rsid w:val="00B47E61"/>
    <w:rsid w:val="00B52A86"/>
    <w:rsid w:val="00B751BC"/>
    <w:rsid w:val="00B95F94"/>
    <w:rsid w:val="00BB4460"/>
    <w:rsid w:val="00BC03FE"/>
    <w:rsid w:val="00C127A4"/>
    <w:rsid w:val="00C2300C"/>
    <w:rsid w:val="00C516B6"/>
    <w:rsid w:val="00C94272"/>
    <w:rsid w:val="00CA38A3"/>
    <w:rsid w:val="00CB6090"/>
    <w:rsid w:val="00CC08B3"/>
    <w:rsid w:val="00CC4B21"/>
    <w:rsid w:val="00CD3429"/>
    <w:rsid w:val="00D55CE7"/>
    <w:rsid w:val="00D665AE"/>
    <w:rsid w:val="00D94487"/>
    <w:rsid w:val="00DB7D39"/>
    <w:rsid w:val="00DC5EAB"/>
    <w:rsid w:val="00DD4CCA"/>
    <w:rsid w:val="00DE64FD"/>
    <w:rsid w:val="00DF7151"/>
    <w:rsid w:val="00E500FD"/>
    <w:rsid w:val="00E54770"/>
    <w:rsid w:val="00E86502"/>
    <w:rsid w:val="00E8654C"/>
    <w:rsid w:val="00E8767F"/>
    <w:rsid w:val="00EA266E"/>
    <w:rsid w:val="00EC1971"/>
    <w:rsid w:val="00EC1DA6"/>
    <w:rsid w:val="00EC413F"/>
    <w:rsid w:val="00EE3E47"/>
    <w:rsid w:val="00F1436B"/>
    <w:rsid w:val="00F9709C"/>
    <w:rsid w:val="00FC4C7D"/>
    <w:rsid w:val="00FE167C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9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3C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3C0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6E0A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913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674C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9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3C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3C0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6E0A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913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674C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11</cp:revision>
  <dcterms:created xsi:type="dcterms:W3CDTF">2019-04-26T13:06:00Z</dcterms:created>
  <dcterms:modified xsi:type="dcterms:W3CDTF">2019-04-26T23:03:00Z</dcterms:modified>
</cp:coreProperties>
</file>