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28" w:rsidRDefault="001416F6">
      <w:pPr>
        <w:snapToGrid w:val="0"/>
        <w:spacing w:before="120" w:after="120"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5657237</wp:posOffset>
            </wp:positionH>
            <wp:positionV relativeFrom="paragraph">
              <wp:posOffset>-237396</wp:posOffset>
            </wp:positionV>
            <wp:extent cx="590546" cy="590546"/>
            <wp:effectExtent l="19050" t="19050" r="57154" b="5715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【試說心語】多元文學育樂營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線上</w:t>
      </w:r>
      <w:r>
        <w:rPr>
          <w:rFonts w:ascii="標楷體" w:eastAsia="標楷體" w:hAnsi="標楷體"/>
          <w:b/>
          <w:sz w:val="32"/>
          <w:szCs w:val="32"/>
        </w:rPr>
        <w:t xml:space="preserve">) </w:t>
      </w:r>
      <w:r>
        <w:rPr>
          <w:rFonts w:ascii="標楷體" w:eastAsia="標楷體" w:hAnsi="標楷體"/>
          <w:b/>
          <w:sz w:val="32"/>
          <w:szCs w:val="32"/>
        </w:rPr>
        <w:t>招生簡章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8135"/>
      </w:tblGrid>
      <w:tr w:rsidR="00971128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受疫情影響，現階段兒童尚未施打疫苗的情況下，本院規劃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2022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年最夯的線上文學營隊，除</w:t>
            </w:r>
            <w:r>
              <w:rPr>
                <w:rFonts w:ascii="標楷體" w:eastAsia="標楷體" w:hAnsi="標楷體" w:cs="標楷體"/>
                <w:b/>
                <w:color w:val="0000FF"/>
                <w:sz w:val="23"/>
                <w:szCs w:val="23"/>
              </w:rPr>
              <w:t>符合</w:t>
            </w:r>
            <w:r>
              <w:rPr>
                <w:rFonts w:ascii="標楷體" w:eastAsia="標楷體" w:hAnsi="標楷體" w:cs="標楷體"/>
                <w:b/>
                <w:color w:val="0000FF"/>
                <w:sz w:val="23"/>
                <w:szCs w:val="23"/>
              </w:rPr>
              <w:t>108</w:t>
            </w:r>
            <w:r>
              <w:rPr>
                <w:rFonts w:ascii="標楷體" w:eastAsia="標楷體" w:hAnsi="標楷體" w:cs="標楷體"/>
                <w:b/>
                <w:color w:val="0000FF"/>
                <w:sz w:val="23"/>
                <w:szCs w:val="23"/>
              </w:rPr>
              <w:t>課綱訴求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外，更</w:t>
            </w:r>
            <w:r>
              <w:rPr>
                <w:rFonts w:ascii="標楷體" w:eastAsia="標楷體" w:hAnsi="標楷體" w:cs="標楷體"/>
                <w:b/>
                <w:color w:val="0000FF"/>
                <w:sz w:val="23"/>
                <w:szCs w:val="23"/>
              </w:rPr>
              <w:t>實踐跨領域學習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精神，讓家長放心，由彰化師大優質團隊陪您的孩子度過暑假！上午聘請教學經驗豐富的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Tiara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老師授課，</w:t>
            </w:r>
            <w:r>
              <w:rPr>
                <w:rFonts w:ascii="標楷體" w:eastAsia="標楷體" w:hAnsi="標楷體" w:cs="標楷體"/>
                <w:b/>
                <w:color w:val="C00000"/>
                <w:sz w:val="23"/>
                <w:szCs w:val="23"/>
              </w:rPr>
              <w:t>進行兒童自我表達、訓練邏輯思維、加強基本國學常識、練習錯別字與字音字型、提升閱讀能力、指引作文技巧</w:t>
            </w:r>
            <w:r>
              <w:rPr>
                <w:rFonts w:ascii="標楷體" w:eastAsia="標楷體" w:hAnsi="標楷體" w:cs="標楷體"/>
                <w:b/>
                <w:color w:val="C00000"/>
                <w:sz w:val="23"/>
                <w:szCs w:val="23"/>
              </w:rPr>
              <w:t>…</w:t>
            </w:r>
            <w:r>
              <w:rPr>
                <w:rFonts w:ascii="標楷體" w:eastAsia="標楷體" w:hAnsi="標楷體" w:cs="標楷體"/>
                <w:b/>
                <w:color w:val="C00000"/>
                <w:sz w:val="23"/>
                <w:szCs w:val="23"/>
              </w:rPr>
              <w:t>等豐富單元。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下午則由本院團隊採用時下最流行的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Gather Town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視訊軟體打造線上虛擬教室，並透過有趣的桌遊活動帶領，翻轉國語文學習方式，藉由桌遊圖卡的圖像及遊戲機制，</w:t>
            </w:r>
            <w:r>
              <w:rPr>
                <w:rFonts w:ascii="標楷體" w:eastAsia="標楷體" w:hAnsi="標楷體" w:cs="標楷體"/>
                <w:b/>
                <w:color w:val="0000FF"/>
                <w:sz w:val="23"/>
                <w:szCs w:val="23"/>
              </w:rPr>
              <w:t>促進兒童的口語表達力、邏輯思考力、閱讀聯想力、故事創造力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，在潛移默化下逐漸累積其識字、表達、閱讀、書寫等量能，厚植未來文學賞析與創作的養份。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napToGrid w:val="0"/>
              <w:spacing w:line="360" w:lineRule="exact"/>
            </w:pPr>
            <w:r>
              <w:rPr>
                <w:rFonts w:eastAsia="標楷體"/>
                <w:color w:val="000000"/>
              </w:rPr>
              <w:t>有基礎書寫能力的還有需要擴充打底國學能力的國小生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程度約</w:t>
            </w:r>
            <w:r>
              <w:rPr>
                <w:rFonts w:eastAsia="標楷體"/>
                <w:color w:val="000000"/>
              </w:rPr>
              <w:t>3-4</w:t>
            </w:r>
            <w:r>
              <w:rPr>
                <w:rFonts w:eastAsia="標楷體"/>
                <w:color w:val="000000"/>
              </w:rPr>
              <w:t>年級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</w:pPr>
            <w:r>
              <w:rPr>
                <w:rFonts w:ascii="標楷體" w:eastAsia="標楷體" w:hAnsi="標楷體"/>
              </w:rPr>
              <w:t>10~15</w:t>
            </w:r>
            <w:r>
              <w:rPr>
                <w:rFonts w:ascii="標楷體" w:eastAsia="標楷體" w:hAnsi="標楷體"/>
              </w:rPr>
              <w:t>人，小班教學額滿為止，額滿後開始依報名順位收費，其餘列候補。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C00000"/>
              </w:rPr>
              <w:t>111</w:t>
            </w:r>
            <w:r>
              <w:rPr>
                <w:rFonts w:ascii="標楷體" w:eastAsia="標楷體" w:hAnsi="標楷體"/>
                <w:b/>
                <w:color w:val="C00000"/>
              </w:rPr>
              <w:t>年</w:t>
            </w:r>
            <w:r>
              <w:rPr>
                <w:rFonts w:ascii="標楷體" w:eastAsia="標楷體" w:hAnsi="標楷體"/>
                <w:b/>
                <w:color w:val="C00000"/>
              </w:rPr>
              <w:t>08</w:t>
            </w:r>
            <w:r>
              <w:rPr>
                <w:rFonts w:ascii="標楷體" w:eastAsia="標楷體" w:hAnsi="標楷體"/>
                <w:b/>
                <w:color w:val="C00000"/>
              </w:rPr>
              <w:t>月</w:t>
            </w:r>
            <w:r>
              <w:rPr>
                <w:rFonts w:ascii="標楷體" w:eastAsia="標楷體" w:hAnsi="標楷體"/>
                <w:b/>
                <w:color w:val="C00000"/>
              </w:rPr>
              <w:t>01</w:t>
            </w:r>
            <w:r>
              <w:rPr>
                <w:rFonts w:ascii="標楷體" w:eastAsia="標楷體" w:hAnsi="標楷體"/>
                <w:b/>
                <w:color w:val="C00000"/>
              </w:rPr>
              <w:t>日至民國</w:t>
            </w:r>
            <w:r>
              <w:rPr>
                <w:rFonts w:ascii="標楷體" w:eastAsia="標楷體" w:hAnsi="標楷體"/>
                <w:b/>
                <w:color w:val="C00000"/>
              </w:rPr>
              <w:t>111</w:t>
            </w:r>
            <w:r>
              <w:rPr>
                <w:rFonts w:ascii="標楷體" w:eastAsia="標楷體" w:hAnsi="標楷體"/>
                <w:b/>
                <w:color w:val="C00000"/>
              </w:rPr>
              <w:t>年</w:t>
            </w:r>
            <w:r>
              <w:rPr>
                <w:rFonts w:ascii="標楷體" w:eastAsia="標楷體" w:hAnsi="標楷體"/>
                <w:b/>
                <w:color w:val="C00000"/>
              </w:rPr>
              <w:t>08</w:t>
            </w:r>
            <w:r>
              <w:rPr>
                <w:rFonts w:ascii="標楷體" w:eastAsia="標楷體" w:hAnsi="標楷體"/>
                <w:b/>
                <w:color w:val="C00000"/>
              </w:rPr>
              <w:t>月</w:t>
            </w:r>
            <w:r>
              <w:rPr>
                <w:rFonts w:ascii="標楷體" w:eastAsia="標楷體" w:hAnsi="標楷體"/>
                <w:b/>
                <w:color w:val="C00000"/>
              </w:rPr>
              <w:t>05</w:t>
            </w:r>
            <w:r>
              <w:rPr>
                <w:rFonts w:ascii="標楷體" w:eastAsia="標楷體" w:hAnsi="標楷體"/>
                <w:b/>
                <w:color w:val="C00000"/>
              </w:rPr>
              <w:t>日</w:t>
            </w:r>
            <w:r>
              <w:rPr>
                <w:rFonts w:ascii="標楷體" w:eastAsia="標楷體" w:hAnsi="標楷體"/>
                <w:b/>
              </w:rPr>
              <w:t>上午</w:t>
            </w:r>
            <w:r>
              <w:rPr>
                <w:rFonts w:ascii="標楷體" w:eastAsia="標楷體" w:hAnsi="標楷體"/>
                <w:b/>
              </w:rPr>
              <w:t>09:00-16:00(</w:t>
            </w:r>
            <w:r>
              <w:rPr>
                <w:rFonts w:ascii="標楷體" w:eastAsia="標楷體" w:hAnsi="標楷體"/>
                <w:b/>
              </w:rPr>
              <w:t>合計</w:t>
            </w:r>
            <w:r>
              <w:rPr>
                <w:rFonts w:ascii="標楷體" w:eastAsia="標楷體" w:hAnsi="標楷體"/>
                <w:b/>
              </w:rPr>
              <w:t>25</w:t>
            </w:r>
            <w:r>
              <w:rPr>
                <w:rFonts w:ascii="標楷體" w:eastAsia="標楷體" w:hAnsi="標楷體"/>
                <w:b/>
              </w:rPr>
              <w:t>小時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</w:rPr>
              <w:t>每人定價</w:t>
            </w:r>
            <w:r>
              <w:rPr>
                <w:rFonts w:ascii="標楷體" w:eastAsia="標楷體" w:hAnsi="標楷體"/>
                <w:b/>
              </w:rPr>
              <w:t>6,000</w:t>
            </w:r>
            <w:r>
              <w:rPr>
                <w:rFonts w:ascii="標楷體" w:eastAsia="標楷體" w:hAnsi="標楷體"/>
                <w:b/>
              </w:rPr>
              <w:t>元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含講義一份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。</w:t>
            </w:r>
            <w:r>
              <w:rPr>
                <w:rFonts w:ascii="Cambria Math" w:eastAsia="標楷體" w:hAnsi="Cambria Math" w:cs="Cambria Math"/>
              </w:rPr>
              <w:t>▷6/15</w:t>
            </w:r>
            <w:r>
              <w:rPr>
                <w:rFonts w:ascii="Cambria Math" w:eastAsia="標楷體" w:hAnsi="Cambria Math" w:cs="Cambria Math"/>
              </w:rPr>
              <w:t>前報名享</w:t>
            </w:r>
            <w:r>
              <w:rPr>
                <w:rFonts w:eastAsia="標楷體"/>
              </w:rPr>
              <w:t>早鳥優惠價</w:t>
            </w:r>
            <w:r>
              <w:rPr>
                <w:rFonts w:eastAsia="標楷體"/>
              </w:rPr>
              <w:t>5,500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</w:t>
            </w:r>
          </w:p>
          <w:p w:rsidR="00971128" w:rsidRDefault="001416F6">
            <w:pPr>
              <w:spacing w:line="360" w:lineRule="exact"/>
              <w:jc w:val="both"/>
            </w:pPr>
            <w:r>
              <w:rPr>
                <w:rFonts w:ascii="Cambria Math" w:eastAsia="標楷體" w:hAnsi="Cambria Math" w:cs="Cambria Math"/>
                <w:shd w:val="clear" w:color="auto" w:fill="FFFF00"/>
              </w:rPr>
              <w:t>▷</w:t>
            </w:r>
            <w:r>
              <w:rPr>
                <w:rFonts w:eastAsia="標楷體"/>
                <w:shd w:val="clear" w:color="auto" w:fill="FFFF00"/>
              </w:rPr>
              <w:t xml:space="preserve"> 3</w:t>
            </w:r>
            <w:r>
              <w:rPr>
                <w:rFonts w:eastAsia="標楷體"/>
                <w:shd w:val="clear" w:color="auto" w:fill="FFFF00"/>
              </w:rPr>
              <w:t>人團報或本校教職員工子女優惠價</w:t>
            </w:r>
            <w:r>
              <w:rPr>
                <w:rFonts w:eastAsia="標楷體"/>
                <w:shd w:val="clear" w:color="auto" w:fill="FFFF00"/>
              </w:rPr>
              <w:t>5,000</w:t>
            </w:r>
            <w:r>
              <w:rPr>
                <w:rFonts w:eastAsia="標楷體"/>
                <w:shd w:val="clear" w:color="auto" w:fill="FFFF00"/>
              </w:rPr>
              <w:t>元</w:t>
            </w:r>
            <w:r>
              <w:rPr>
                <w:rFonts w:eastAsia="標楷體"/>
                <w:shd w:val="clear" w:color="auto" w:fill="FFFF00"/>
              </w:rPr>
              <w:t>/</w:t>
            </w:r>
            <w:r>
              <w:rPr>
                <w:rFonts w:eastAsia="標楷體"/>
                <w:shd w:val="clear" w:color="auto" w:fill="FFFF00"/>
              </w:rPr>
              <w:t>人</w:t>
            </w:r>
            <w:r>
              <w:rPr>
                <w:rFonts w:eastAsia="標楷體"/>
                <w:shd w:val="clear" w:color="auto" w:fill="FFFF00"/>
              </w:rPr>
              <w:t xml:space="preserve"> 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本課程為遠距直播互動課程，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使用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google meet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color w:val="C00000"/>
                <w:kern w:val="0"/>
                <w:szCs w:val="24"/>
              </w:rPr>
              <w:t>gather town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線上進行同步授課</w:t>
            </w:r>
            <w:r>
              <w:rPr>
                <w:rFonts w:ascii="標楷體" w:eastAsia="標楷體" w:hAnsi="標楷體"/>
                <w:szCs w:val="24"/>
              </w:rPr>
              <w:t>，學員不須註冊帳密，上課前使用電腦、手機、平板連結本校提供之專屬上課網址即可加入會議室。</w:t>
            </w: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開課前提供專人服務協助您與小朋友進行線上測試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上課前本校將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E-mail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上課資訊至您電子信箱，講義以掛號方式寄出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971128" w:rsidRDefault="00971128">
            <w:pPr>
              <w:spacing w:line="36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9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971128" w:rsidRDefault="001416F6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111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07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22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星期五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止，依報名順序通知繳費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971128" w:rsidRDefault="001416F6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971128" w:rsidRDefault="001416F6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971128" w:rsidRDefault="001416F6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FF"/>
              </w:rPr>
              <w:t>（一）學員上課前請務必先測試資訊裝置能使用視訊軟體，並確認麥克風</w:t>
            </w:r>
            <w:r>
              <w:rPr>
                <w:rFonts w:ascii="新細明體" w:hAnsi="新細明體"/>
                <w:b/>
                <w:color w:val="0000FF"/>
              </w:rPr>
              <w:t>、</w:t>
            </w:r>
            <w:r>
              <w:rPr>
                <w:rFonts w:ascii="Times New Roman" w:eastAsia="標楷體" w:hAnsi="Times New Roman"/>
                <w:b/>
                <w:color w:val="0000FF"/>
              </w:rPr>
              <w:t>耳機、攝影機等訊號良好，避免正式上課當天連上或使用遇到問題。</w:t>
            </w:r>
          </w:p>
          <w:p w:rsidR="00971128" w:rsidRDefault="001416F6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b/>
                <w:color w:val="C00000"/>
              </w:rPr>
              <w:t>（二）本班為非學分班，出席線上課程達</w:t>
            </w:r>
            <w:r>
              <w:rPr>
                <w:rFonts w:ascii="Times New Roman" w:eastAsia="標楷體" w:hAnsi="Times New Roman"/>
                <w:b/>
                <w:color w:val="C00000"/>
              </w:rPr>
              <w:t>2/3(</w:t>
            </w:r>
            <w:r>
              <w:rPr>
                <w:rFonts w:ascii="Times New Roman" w:eastAsia="標楷體" w:hAnsi="Times New Roman"/>
                <w:b/>
                <w:color w:val="C00000"/>
              </w:rPr>
              <w:t>含</w:t>
            </w:r>
            <w:r>
              <w:rPr>
                <w:rFonts w:ascii="Times New Roman" w:eastAsia="標楷體" w:hAnsi="Times New Roman"/>
                <w:b/>
                <w:color w:val="C00000"/>
              </w:rPr>
              <w:t>)</w:t>
            </w:r>
            <w:r>
              <w:rPr>
                <w:rFonts w:ascii="Times New Roman" w:eastAsia="標楷體" w:hAnsi="Times New Roman"/>
                <w:b/>
                <w:color w:val="C00000"/>
              </w:rPr>
              <w:t>以上</w:t>
            </w:r>
            <w:r>
              <w:rPr>
                <w:rFonts w:ascii="標楷體" w:eastAsia="標楷體" w:hAnsi="標楷體"/>
                <w:b/>
                <w:color w:val="C00000"/>
              </w:rPr>
              <w:t>者，頒發推廣教育證明書，本單位將掛號郵寄至您指定住</w:t>
            </w:r>
            <w:r>
              <w:rPr>
                <w:rFonts w:ascii="Times New Roman" w:eastAsia="標楷體" w:hAnsi="Times New Roman"/>
                <w:b/>
                <w:color w:val="C00000"/>
              </w:rPr>
              <w:t>址。</w:t>
            </w:r>
          </w:p>
          <w:p w:rsidR="00971128" w:rsidRDefault="001416F6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971128" w:rsidRDefault="001416F6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971128" w:rsidRDefault="001416F6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971128" w:rsidRDefault="001416F6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971128" w:rsidRDefault="001416F6">
            <w:pPr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napToGrid w:val="0"/>
              <w:spacing w:line="240" w:lineRule="exact"/>
            </w:pPr>
            <w:r>
              <w:rPr>
                <w:rFonts w:eastAsia="標楷體"/>
              </w:rPr>
              <w:t>TEL</w:t>
            </w:r>
            <w:r>
              <w:rPr>
                <w:rFonts w:eastAsia="標楷體" w:cs="標楷體"/>
              </w:rPr>
              <w:t>：</w:t>
            </w:r>
            <w:r>
              <w:rPr>
                <w:rFonts w:eastAsia="標楷體"/>
              </w:rPr>
              <w:t>04-7232105#5424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5463</w:t>
            </w:r>
          </w:p>
          <w:p w:rsidR="00971128" w:rsidRDefault="001416F6">
            <w:pPr>
              <w:snapToGrid w:val="0"/>
              <w:spacing w:line="240" w:lineRule="exact"/>
            </w:pPr>
            <w:r>
              <w:rPr>
                <w:rFonts w:eastAsia="標楷體" w:cs="標楷體"/>
              </w:rPr>
              <w:t>聯絡人：洪先生</w:t>
            </w:r>
            <w:r>
              <w:rPr>
                <w:rFonts w:ascii="新細明體" w:hAnsi="新細明體" w:cs="標楷體"/>
              </w:rPr>
              <w:t>、</w:t>
            </w:r>
            <w:r>
              <w:rPr>
                <w:rFonts w:eastAsia="標楷體" w:cs="標楷體"/>
              </w:rPr>
              <w:t>陳小姐</w:t>
            </w:r>
          </w:p>
          <w:p w:rsidR="00971128" w:rsidRDefault="001416F6">
            <w:pPr>
              <w:snapToGrid w:val="0"/>
              <w:spacing w:line="240" w:lineRule="exact"/>
            </w:pPr>
            <w:r>
              <w:rPr>
                <w:rFonts w:eastAsia="標楷體"/>
              </w:rPr>
              <w:t>E-mail</w:t>
            </w:r>
            <w:r>
              <w:rPr>
                <w:rFonts w:eastAsia="標楷體" w:cs="標楷體"/>
              </w:rPr>
              <w:t>：</w:t>
            </w:r>
            <w:hyperlink r:id="rId10" w:history="1">
              <w:r>
                <w:rPr>
                  <w:rStyle w:val="a8"/>
                </w:rPr>
                <w:t xml:space="preserve">hung1031@cc.ncue.edu.tw </w:t>
              </w:r>
            </w:hyperlink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hd w:val="clear" w:color="auto" w:fill="FFFF00"/>
              </w:rPr>
              <w:t>其</w:t>
            </w:r>
            <w:r>
              <w:rPr>
                <w:rFonts w:ascii="標楷體" w:eastAsia="標楷體" w:hAnsi="標楷體"/>
                <w:b/>
                <w:shd w:val="clear" w:color="auto" w:fill="FFFF00"/>
              </w:rPr>
              <w:t xml:space="preserve">    </w:t>
            </w:r>
            <w:r>
              <w:rPr>
                <w:rFonts w:ascii="標楷體" w:eastAsia="標楷體" w:hAnsi="標楷體"/>
                <w:b/>
                <w:shd w:val="clear" w:color="auto" w:fill="FFFF00"/>
              </w:rPr>
              <w:t>他</w:t>
            </w:r>
            <w:r>
              <w:rPr>
                <w:rFonts w:ascii="新細明體" w:hAnsi="新細明體"/>
                <w:b/>
                <w:shd w:val="clear" w:color="auto" w:fill="FFFF00"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tabs>
                <w:tab w:val="left" w:pos="1400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</w:t>
            </w:r>
            <w:r>
              <w:rPr>
                <w:rFonts w:ascii="標楷體" w:eastAsia="標楷體" w:hAnsi="標楷體"/>
              </w:rPr>
              <w:lastRenderedPageBreak/>
              <w:t>以本校網站公告為準，以上內容主辦單位有權更改相關活動內容。</w:t>
            </w:r>
          </w:p>
        </w:tc>
      </w:tr>
    </w:tbl>
    <w:p w:rsidR="00971128" w:rsidRDefault="001416F6">
      <w:pPr>
        <w:snapToGrid w:val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lastRenderedPageBreak/>
        <w:t>※</w:t>
      </w:r>
      <w:r>
        <w:rPr>
          <w:rFonts w:ascii="標楷體" w:eastAsia="標楷體" w:hAnsi="標楷體"/>
          <w:u w:val="single"/>
        </w:rPr>
        <w:t>授課內容：</w:t>
      </w:r>
    </w:p>
    <w:p w:rsidR="00971128" w:rsidRDefault="001416F6">
      <w:pPr>
        <w:pStyle w:val="a3"/>
        <w:numPr>
          <w:ilvl w:val="0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每堂課都鼓勵孩子練習表達自我，老師會引導孩子簡單表達，進而認識自己的情緒。</w:t>
      </w:r>
    </w:p>
    <w:p w:rsidR="00971128" w:rsidRDefault="001416F6">
      <w:pPr>
        <w:pStyle w:val="a3"/>
        <w:numPr>
          <w:ilvl w:val="0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以前面的引導為基礎，開展當天課程的心智圖，此心智圖完全會以孩子的當天發想為主，目的：訓練孩子的自信心、以及確認孩子有自我發想心智圖的能力。</w:t>
      </w:r>
    </w:p>
    <w:p w:rsidR="00971128" w:rsidRDefault="001416F6">
      <w:pPr>
        <w:pStyle w:val="a3"/>
        <w:numPr>
          <w:ilvl w:val="0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累積基本國學能力</w:t>
      </w:r>
    </w:p>
    <w:p w:rsidR="00971128" w:rsidRDefault="001416F6">
      <w:pPr>
        <w:pStyle w:val="a3"/>
        <w:numPr>
          <w:ilvl w:val="1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搭配經典文學與國學常識</w:t>
      </w:r>
    </w:p>
    <w:p w:rsidR="00971128" w:rsidRDefault="001416F6">
      <w:pPr>
        <w:pStyle w:val="a3"/>
        <w:numPr>
          <w:ilvl w:val="1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簡單錯別字與字音字型的基礎練習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透過一天一點的累積，讓孩子營隊結束後，累積一點未來升學的資本以及國中的基礎能力</w:t>
      </w:r>
      <w:r>
        <w:rPr>
          <w:rFonts w:ascii="標楷體" w:eastAsia="標楷體" w:hAnsi="標楷體"/>
        </w:rPr>
        <w:t>)</w:t>
      </w:r>
    </w:p>
    <w:p w:rsidR="00971128" w:rsidRDefault="001416F6">
      <w:pPr>
        <w:pStyle w:val="a3"/>
        <w:numPr>
          <w:ilvl w:val="0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閱讀測驗賞析</w:t>
      </w:r>
    </w:p>
    <w:p w:rsidR="00971128" w:rsidRDefault="001416F6">
      <w:pPr>
        <w:pStyle w:val="a3"/>
        <w:numPr>
          <w:ilvl w:val="1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培養孩子閱讀能力的賞析</w:t>
      </w:r>
    </w:p>
    <w:p w:rsidR="00971128" w:rsidRDefault="001416F6">
      <w:pPr>
        <w:pStyle w:val="a3"/>
        <w:numPr>
          <w:ilvl w:val="1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賞析搭配作文技巧的指引，讓孩子沒壓力的累積語感</w:t>
      </w:r>
    </w:p>
    <w:p w:rsidR="00971128" w:rsidRDefault="001416F6">
      <w:pPr>
        <w:pStyle w:val="a3"/>
        <w:numPr>
          <w:ilvl w:val="1"/>
          <w:numId w:val="1"/>
        </w:numPr>
        <w:suppressAutoHyphens w:val="0"/>
        <w:snapToGrid w:val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擴充孩子的思維能力</w:t>
      </w:r>
    </w:p>
    <w:p w:rsidR="00971128" w:rsidRDefault="00971128">
      <w:pPr>
        <w:pStyle w:val="a3"/>
        <w:snapToGrid w:val="0"/>
        <w:ind w:left="840"/>
        <w:rPr>
          <w:rFonts w:ascii="標楷體" w:eastAsia="標楷體" w:hAnsi="標楷體"/>
        </w:rPr>
      </w:pPr>
    </w:p>
    <w:p w:rsidR="00971128" w:rsidRDefault="001416F6">
      <w:pPr>
        <w:snapToGrid w:val="0"/>
        <w:jc w:val="both"/>
      </w:pPr>
      <w:r>
        <w:rPr>
          <w:rFonts w:ascii="標楷體" w:eastAsia="標楷體" w:hAnsi="標楷體"/>
          <w:u w:val="single"/>
        </w:rPr>
        <w:t>※</w:t>
      </w:r>
      <w:r>
        <w:rPr>
          <w:rFonts w:ascii="標楷體" w:eastAsia="標楷體" w:hAnsi="標楷體"/>
          <w:u w:val="single"/>
        </w:rPr>
        <w:t>教學細節：</w:t>
      </w:r>
      <w:r>
        <w:rPr>
          <w:rFonts w:ascii="標楷體" w:eastAsia="標楷體" w:hAnsi="標楷體"/>
        </w:rPr>
        <w:t xml:space="preserve"> </w:t>
      </w:r>
    </w:p>
    <w:p w:rsidR="00971128" w:rsidRDefault="001416F6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</w:rPr>
        <w:t>教師自編講義，培養學生從小自己筆記書寫的習慣。</w:t>
      </w:r>
    </w:p>
    <w:p w:rsidR="00971128" w:rsidRDefault="001416F6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</w:rPr>
        <w:t>建立</w:t>
      </w:r>
      <w:r>
        <w:rPr>
          <w:rFonts w:ascii="標楷體" w:eastAsia="標楷體" w:hAnsi="標楷體"/>
        </w:rPr>
        <w:t>Line</w:t>
      </w:r>
      <w:r>
        <w:rPr>
          <w:rFonts w:ascii="標楷體" w:eastAsia="標楷體" w:hAnsi="標楷體"/>
        </w:rPr>
        <w:t>群組，拍攝講義回傳，老師在課堂上給予回饋，協助並鼓勵孩子書寫更多。</w:t>
      </w:r>
    </w:p>
    <w:p w:rsidR="00971128" w:rsidRDefault="001416F6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</w:rPr>
        <w:t>精緻小班教學，掌握每位孩子學習狀況，確保每位孩子都被細心照顧。</w:t>
      </w:r>
    </w:p>
    <w:p w:rsidR="00971128" w:rsidRDefault="001416F6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</w:rPr>
        <w:t>適性教學，專業教師與團隊輔導，循序漸進引導孩子學習。</w:t>
      </w:r>
    </w:p>
    <w:p w:rsidR="00971128" w:rsidRDefault="00971128">
      <w:pPr>
        <w:snapToGrid w:val="0"/>
        <w:jc w:val="both"/>
        <w:rPr>
          <w:rFonts w:ascii="標楷體" w:eastAsia="標楷體" w:hAnsi="標楷體"/>
          <w:u w:val="single"/>
        </w:rPr>
      </w:pPr>
    </w:p>
    <w:p w:rsidR="00971128" w:rsidRDefault="001416F6">
      <w:pPr>
        <w:snapToGrid w:val="0"/>
        <w:jc w:val="both"/>
      </w:pPr>
      <w:r>
        <w:rPr>
          <w:rFonts w:ascii="標楷體" w:eastAsia="標楷體" w:hAnsi="標楷體"/>
          <w:u w:val="single"/>
        </w:rPr>
        <w:t>※</w:t>
      </w:r>
      <w:r>
        <w:rPr>
          <w:rFonts w:ascii="標楷體" w:eastAsia="標楷體" w:hAnsi="標楷體"/>
          <w:u w:val="single"/>
        </w:rPr>
        <w:t>營隊規劃：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程度約中年級</w:t>
      </w:r>
      <w:r>
        <w:rPr>
          <w:rFonts w:ascii="標楷體" w:eastAsia="標楷體" w:hAnsi="標楷體"/>
        </w:rPr>
        <w:t>)</w:t>
      </w:r>
    </w:p>
    <w:tbl>
      <w:tblPr>
        <w:tblW w:w="100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803"/>
      </w:tblGrid>
      <w:tr w:rsidR="0097112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0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128" w:rsidRDefault="001416F6">
            <w:pPr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＜試說心語＞多元文學育樂營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時間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五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09:00-09:40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09:50-10:40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名人故事館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修辭殿堂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名人故事館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修辭殿堂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ind w:left="-101" w:right="-113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詞性魔法師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句型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High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客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ind w:left="-101" w:right="-113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詞性魔法師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句型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High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客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學習回顧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心得報告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10:50-11:30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11:30-13:30</w:t>
            </w:r>
          </w:p>
        </w:tc>
        <w:tc>
          <w:tcPr>
            <w:tcW w:w="8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午餐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午休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活動主題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破冰遊戲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猜謎小高手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Y/N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偵查員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神探夏洛克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故事編寫家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13:30-14:00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自我介紹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是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還是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猜燈謎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學習提問及找到解答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閱讀解謎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看圖猜成語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14:10-15:00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五秒定律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妙筆神猜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小心輕言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誰是臥底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妙語說書人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15:10-16:00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世界上有兩種人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估估劃劃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說夢人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間諜危機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從前從前</w:t>
            </w:r>
          </w:p>
        </w:tc>
      </w:tr>
    </w:tbl>
    <w:p w:rsidR="00971128" w:rsidRDefault="00971128">
      <w:pPr>
        <w:spacing w:line="260" w:lineRule="exact"/>
        <w:rPr>
          <w:rFonts w:ascii="標楷體" w:eastAsia="標楷體" w:hAnsi="標楷體"/>
          <w:u w:val="single"/>
        </w:rPr>
      </w:pPr>
    </w:p>
    <w:p w:rsidR="00971128" w:rsidRDefault="001416F6">
      <w:pPr>
        <w:spacing w:line="2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>※</w:t>
      </w:r>
      <w:r>
        <w:rPr>
          <w:rFonts w:ascii="標楷體" w:eastAsia="標楷體" w:hAnsi="標楷體"/>
          <w:u w:val="single"/>
        </w:rPr>
        <w:t>師資介紹：</w:t>
      </w:r>
    </w:p>
    <w:tbl>
      <w:tblPr>
        <w:tblW w:w="100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382"/>
        <w:gridCol w:w="1244"/>
        <w:gridCol w:w="6083"/>
      </w:tblGrid>
      <w:tr w:rsidR="0097112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Tiara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國立彰化師範大學中文碩士</w:t>
            </w:r>
            <w:r>
              <w:rPr>
                <w:rFonts w:ascii="標楷體" w:eastAsia="標楷體" w:hAnsi="標楷體" w:cs="新細明體"/>
                <w:szCs w:val="24"/>
              </w:rPr>
              <w:t>、</w:t>
            </w:r>
            <w:r>
              <w:rPr>
                <w:rFonts w:ascii="標楷體" w:eastAsia="標楷體" w:hAnsi="標楷體"/>
              </w:rPr>
              <w:t>國立嘉義大學中文學士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8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幼兒文學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繪本解讀、國學、字音字形教學、演說與朗讀指導</w:t>
            </w:r>
          </w:p>
        </w:tc>
      </w:tr>
      <w:tr w:rsidR="00971128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snapToGrid w:val="0"/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經</w:t>
            </w:r>
            <w:r>
              <w:rPr>
                <w:rFonts w:ascii="標楷體" w:eastAsia="標楷體" w:hAnsi="標楷體" w:cs="新細明體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/>
                <w:szCs w:val="24"/>
              </w:rPr>
              <w:t>歷</w:t>
            </w:r>
          </w:p>
        </w:tc>
        <w:tc>
          <w:tcPr>
            <w:tcW w:w="8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128" w:rsidRDefault="001416F6">
            <w:pPr>
              <w:snapToGrid w:val="0"/>
            </w:pPr>
            <w:r>
              <w:rPr>
                <w:rFonts w:ascii="標楷體" w:eastAsia="標楷體" w:hAnsi="標楷體" w:cs="新細明體"/>
                <w:szCs w:val="24"/>
                <w:lang w:eastAsia="ja-JP"/>
              </w:rPr>
              <w:t>・兩岸</w:t>
            </w:r>
            <w:r>
              <w:rPr>
                <w:rFonts w:ascii="標楷體" w:eastAsia="標楷體" w:hAnsi="標楷體"/>
                <w:lang w:eastAsia="ja-JP"/>
              </w:rPr>
              <w:t>幼兒文學</w:t>
            </w:r>
            <w:r>
              <w:rPr>
                <w:rFonts w:ascii="新細明體" w:hAnsi="新細明體"/>
                <w:lang w:eastAsia="ja-JP"/>
              </w:rPr>
              <w:t>、</w:t>
            </w:r>
            <w:r>
              <w:rPr>
                <w:rFonts w:ascii="標楷體" w:eastAsia="標楷體" w:hAnsi="標楷體"/>
                <w:lang w:eastAsia="ja-JP"/>
              </w:rPr>
              <w:t>繪本解讀</w:t>
            </w:r>
            <w:r>
              <w:rPr>
                <w:rFonts w:ascii="標楷體" w:eastAsia="標楷體" w:hAnsi="標楷體" w:cs="新細明體"/>
                <w:szCs w:val="24"/>
                <w:lang w:eastAsia="ja-JP"/>
              </w:rPr>
              <w:t>師資培訓講師</w:t>
            </w:r>
          </w:p>
          <w:p w:rsidR="00971128" w:rsidRDefault="001416F6">
            <w:pPr>
              <w:snapToGrid w:val="0"/>
              <w:rPr>
                <w:rFonts w:ascii="標楷體" w:eastAsia="標楷體" w:hAnsi="標楷體" w:cs="新細明體"/>
                <w:szCs w:val="24"/>
                <w:lang w:eastAsia="ja-JP"/>
              </w:rPr>
            </w:pPr>
            <w:r>
              <w:rPr>
                <w:rFonts w:ascii="標楷體" w:eastAsia="標楷體" w:hAnsi="標楷體" w:cs="新細明體"/>
                <w:szCs w:val="24"/>
                <w:lang w:eastAsia="ja-JP"/>
              </w:rPr>
              <w:t>・十餘年幼教到高中國文教學經驗（含學校、補習班、家教）</w:t>
            </w:r>
          </w:p>
          <w:p w:rsidR="00971128" w:rsidRDefault="001416F6">
            <w:pPr>
              <w:snapToGrid w:val="0"/>
              <w:rPr>
                <w:rFonts w:ascii="標楷體" w:eastAsia="標楷體" w:hAnsi="標楷體" w:cs="新細明體"/>
                <w:szCs w:val="24"/>
                <w:lang w:eastAsia="ja-JP"/>
              </w:rPr>
            </w:pPr>
            <w:r>
              <w:rPr>
                <w:rFonts w:ascii="標楷體" w:eastAsia="標楷體" w:hAnsi="標楷體" w:cs="新細明體"/>
                <w:szCs w:val="24"/>
                <w:lang w:eastAsia="ja-JP"/>
              </w:rPr>
              <w:t>・國立高雄師範大學中文作文師資培訓結業</w:t>
            </w:r>
          </w:p>
          <w:p w:rsidR="00971128" w:rsidRDefault="001416F6">
            <w:pPr>
              <w:snapToGrid w:val="0"/>
              <w:rPr>
                <w:rFonts w:ascii="標楷體" w:eastAsia="標楷體" w:hAnsi="標楷體" w:cs="新細明體"/>
                <w:szCs w:val="24"/>
                <w:lang w:eastAsia="ja-JP"/>
              </w:rPr>
            </w:pPr>
            <w:r>
              <w:rPr>
                <w:rFonts w:ascii="標楷體" w:eastAsia="標楷體" w:hAnsi="標楷體" w:cs="新細明體"/>
                <w:szCs w:val="24"/>
                <w:lang w:eastAsia="ja-JP"/>
              </w:rPr>
              <w:t>・第四屆「詠雩文學獎」散文組第一名</w:t>
            </w:r>
          </w:p>
          <w:p w:rsidR="00971128" w:rsidRDefault="001416F6">
            <w:pPr>
              <w:snapToGrid w:val="0"/>
              <w:rPr>
                <w:rFonts w:ascii="標楷體" w:eastAsia="標楷體" w:hAnsi="標楷體" w:cs="新細明體"/>
                <w:szCs w:val="24"/>
                <w:lang w:eastAsia="ja-JP"/>
              </w:rPr>
            </w:pPr>
            <w:r>
              <w:rPr>
                <w:rFonts w:ascii="標楷體" w:eastAsia="標楷體" w:hAnsi="標楷體" w:cs="新細明體"/>
                <w:szCs w:val="24"/>
                <w:lang w:eastAsia="ja-JP"/>
              </w:rPr>
              <w:t>・第三屆「嘉大現代文學獎」現代詩組第二名</w:t>
            </w:r>
          </w:p>
        </w:tc>
      </w:tr>
    </w:tbl>
    <w:p w:rsidR="00971128" w:rsidRDefault="00971128">
      <w:pPr>
        <w:tabs>
          <w:tab w:val="left" w:pos="1500"/>
        </w:tabs>
        <w:snapToGrid w:val="0"/>
        <w:rPr>
          <w:rFonts w:ascii="標楷體" w:eastAsia="標楷體" w:hAnsi="標楷體"/>
          <w:lang w:eastAsia="ja-JP"/>
        </w:rPr>
      </w:pPr>
    </w:p>
    <w:sectPr w:rsidR="00971128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F6" w:rsidRDefault="001416F6">
      <w:r>
        <w:separator/>
      </w:r>
    </w:p>
  </w:endnote>
  <w:endnote w:type="continuationSeparator" w:id="0">
    <w:p w:rsidR="001416F6" w:rsidRDefault="0014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B0" w:rsidRDefault="001416F6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5" cy="561313"/>
          <wp:effectExtent l="0" t="0" r="5335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5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A2BB0" w:rsidRDefault="001416F6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F6" w:rsidRDefault="001416F6">
      <w:r>
        <w:rPr>
          <w:color w:val="000000"/>
        </w:rPr>
        <w:separator/>
      </w:r>
    </w:p>
  </w:footnote>
  <w:footnote w:type="continuationSeparator" w:id="0">
    <w:p w:rsidR="001416F6" w:rsidRDefault="00141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B0" w:rsidRDefault="001416F6">
    <w:pPr>
      <w:pStyle w:val="a4"/>
    </w:pPr>
  </w:p>
  <w:p w:rsidR="007A2BB0" w:rsidRDefault="001416F6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5D68"/>
    <w:multiLevelType w:val="multilevel"/>
    <w:tmpl w:val="2BE8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1128"/>
    <w:rsid w:val="001416F6"/>
    <w:rsid w:val="00971128"/>
    <w:rsid w:val="00E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unen@cc.nc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index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2021-06-03T01:53:00Z</cp:lastPrinted>
  <dcterms:created xsi:type="dcterms:W3CDTF">2022-06-27T01:22:00Z</dcterms:created>
  <dcterms:modified xsi:type="dcterms:W3CDTF">2022-06-27T01:22:00Z</dcterms:modified>
</cp:coreProperties>
</file>