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CC" w:rsidRPr="00A317EC" w:rsidRDefault="00EF4DCC" w:rsidP="00562DB8">
      <w:pPr>
        <w:pStyle w:val="a3"/>
        <w:spacing w:line="400" w:lineRule="exact"/>
        <w:jc w:val="both"/>
        <w:rPr>
          <w:rFonts w:ascii="標楷體" w:eastAsia="標楷體" w:hAnsi="標楷體"/>
          <w:sz w:val="40"/>
        </w:rPr>
      </w:pPr>
      <w:bookmarkStart w:id="0" w:name="_GoBack"/>
      <w:bookmarkEnd w:id="0"/>
      <w:r>
        <w:rPr>
          <w:rFonts w:ascii="標楷體" w:eastAsia="標楷體" w:hAnsi="標楷體" w:hint="eastAsia"/>
          <w:sz w:val="40"/>
        </w:rPr>
        <w:t>修正</w:t>
      </w:r>
      <w:r w:rsidRPr="00A317EC">
        <w:rPr>
          <w:rFonts w:ascii="標楷體" w:eastAsia="標楷體" w:hAnsi="標楷體" w:hint="eastAsia"/>
          <w:sz w:val="40"/>
        </w:rPr>
        <w:t>行政院與所屬中央及地方各機關公務人員休假改進措施第五點</w:t>
      </w:r>
    </w:p>
    <w:p w:rsidR="00EF4DCC" w:rsidRPr="00462999" w:rsidRDefault="00EF4DCC"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11</w:t>
      </w:r>
      <w:r w:rsidRPr="00462999">
        <w:rPr>
          <w:rFonts w:ascii="標楷體" w:eastAsia="標楷體" w:hAnsi="標楷體" w:hint="eastAsia"/>
          <w:sz w:val="20"/>
        </w:rPr>
        <w:t>月</w:t>
      </w:r>
      <w:r>
        <w:rPr>
          <w:rFonts w:ascii="標楷體" w:eastAsia="標楷體" w:hAnsi="標楷體"/>
          <w:sz w:val="20"/>
        </w:rPr>
        <w:t>16</w:t>
      </w:r>
      <w:r w:rsidRPr="00462999">
        <w:rPr>
          <w:rFonts w:ascii="標楷體" w:eastAsia="標楷體" w:hAnsi="標楷體" w:hint="eastAsia"/>
          <w:sz w:val="20"/>
        </w:rPr>
        <w:t>日</w:t>
      </w:r>
      <w:r w:rsidRPr="00F430E1">
        <w:rPr>
          <w:rFonts w:ascii="標楷體" w:eastAsia="標楷體" w:hAnsi="標楷體" w:hint="eastAsia"/>
          <w:sz w:val="20"/>
        </w:rPr>
        <w:t>院授人培字第</w:t>
      </w:r>
      <w:r w:rsidRPr="00F430E1">
        <w:rPr>
          <w:rFonts w:ascii="標楷體" w:eastAsia="標楷體" w:hAnsi="標楷體"/>
          <w:sz w:val="20"/>
        </w:rPr>
        <w:t>10700564561</w:t>
      </w:r>
      <w:r w:rsidRPr="00F430E1">
        <w:rPr>
          <w:rFonts w:ascii="標楷體" w:eastAsia="標楷體" w:hAnsi="標楷體" w:hint="eastAsia"/>
          <w:sz w:val="20"/>
        </w:rPr>
        <w:t>號</w:t>
      </w:r>
      <w:r w:rsidRPr="00462999">
        <w:rPr>
          <w:rFonts w:ascii="標楷體" w:eastAsia="標楷體" w:hAnsi="標楷體" w:hint="eastAsia"/>
          <w:sz w:val="20"/>
        </w:rPr>
        <w:t>函修正</w:t>
      </w:r>
    </w:p>
    <w:p w:rsidR="00EF4DCC" w:rsidRPr="00586385" w:rsidRDefault="00EF4DCC"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EF4DCC" w:rsidRPr="00586385" w:rsidRDefault="00EF4DCC"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EF4DCC"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EF4DCC" w:rsidRPr="00586385" w:rsidRDefault="00EF4DCC"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EF4DCC" w:rsidRPr="00586385"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EF4DCC" w:rsidRDefault="00EF4DCC"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EF4DCC" w:rsidRPr="00586385"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假日前後一日休假半日視同連續</w:t>
      </w:r>
      <w:r w:rsidRPr="00124693">
        <w:rPr>
          <w:rFonts w:ascii="標楷體" w:eastAsia="標楷體" w:hAnsi="標楷體"/>
          <w:color w:val="000000"/>
          <w:sz w:val="28"/>
          <w:szCs w:val="28"/>
        </w:rPr>
        <w:t>)</w:t>
      </w:r>
      <w:r w:rsidRPr="00124693">
        <w:rPr>
          <w:rFonts w:ascii="標楷體" w:eastAsia="標楷體" w:hAnsi="標楷體" w:hint="eastAsia"/>
          <w:sz w:val="28"/>
          <w:szCs w:val="28"/>
        </w:rPr>
        <w:t>，</w:t>
      </w:r>
      <w:r w:rsidRPr="001531AF">
        <w:rPr>
          <w:rFonts w:ascii="標楷體" w:eastAsia="標楷體" w:hAnsi="標楷體" w:cs="新細明體" w:hint="eastAsia"/>
          <w:kern w:val="0"/>
          <w:sz w:val="28"/>
          <w:szCs w:val="28"/>
        </w:rPr>
        <w:t>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w:t>
      </w:r>
      <w:r w:rsidRPr="001531AF">
        <w:rPr>
          <w:rFonts w:ascii="標楷體" w:eastAsia="標楷體" w:hAnsi="標楷體" w:cs="新細明體" w:hint="eastAsia"/>
          <w:kern w:val="0"/>
          <w:sz w:val="28"/>
          <w:szCs w:val="28"/>
        </w:rPr>
        <w:lastRenderedPageBreak/>
        <w:t>者，其與該休假期間相連之假日於各行業別國民旅遊卡特約商店刷卡之消費，得按其行業別分別核實併入觀光旅遊額度或自行運用額度之補助範圍。</w:t>
      </w:r>
    </w:p>
    <w:p w:rsidR="00EF4DCC" w:rsidRDefault="00EF4DCC"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color w:val="000000"/>
          <w:sz w:val="28"/>
          <w:szCs w:val="28"/>
        </w:rPr>
        <w:t>(</w:t>
      </w:r>
      <w:r w:rsidRPr="00124693">
        <w:rPr>
          <w:rFonts w:ascii="標楷體" w:eastAsia="標楷體" w:hAnsi="標楷體" w:hint="eastAsia"/>
          <w:color w:val="000000"/>
          <w:sz w:val="28"/>
          <w:szCs w:val="28"/>
        </w:rPr>
        <w:t>含休假半日當日之前後一日</w:t>
      </w:r>
      <w:r w:rsidRPr="00124693">
        <w:rPr>
          <w:rFonts w:ascii="標楷體" w:eastAsia="標楷體" w:hAnsi="標楷體"/>
          <w:color w:val="000000"/>
          <w:sz w:val="28"/>
          <w:szCs w:val="28"/>
        </w:rPr>
        <w:t>)</w:t>
      </w:r>
      <w:r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EF4DCC" w:rsidRPr="00960EE9" w:rsidRDefault="00EF4DCC"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EF4DCC" w:rsidRPr="003E0F74" w:rsidRDefault="00EF4DCC" w:rsidP="00562DB8">
      <w:pPr>
        <w:rPr>
          <w:rFonts w:ascii="標楷體" w:eastAsia="標楷體" w:hAnsi="標楷體" w:cs="新細明體"/>
          <w:b/>
          <w:kern w:val="0"/>
        </w:rPr>
      </w:pPr>
    </w:p>
    <w:p w:rsidR="00EF4DCC" w:rsidRDefault="00EF4DCC">
      <w:pPr>
        <w:widowControl/>
      </w:pPr>
      <w:r>
        <w:br w:type="page"/>
      </w: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EF4DCC"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center"/>
            </w:pPr>
            <w:r>
              <w:rPr>
                <w:rFonts w:ascii="標楷體" w:eastAsia="標楷體" w:hAnsi="標楷體" w:cs="新細明體" w:hint="eastAsia"/>
                <w:kern w:val="0"/>
              </w:rPr>
              <w:t>細項分類</w:t>
            </w:r>
          </w:p>
        </w:tc>
      </w:tr>
      <w:tr w:rsidR="00EF4DCC" w:rsidTr="00362EE2">
        <w:trPr>
          <w:cantSplit/>
          <w:trHeight w:val="763"/>
          <w:jc w:val="center"/>
        </w:trPr>
        <w:tc>
          <w:tcPr>
            <w:tcW w:w="709" w:type="dxa"/>
            <w:vMerge w:val="restart"/>
            <w:tcBorders>
              <w:left w:val="single" w:sz="12" w:space="0" w:color="000000"/>
              <w:right w:val="single" w:sz="8" w:space="0" w:color="000000"/>
            </w:tcBorders>
            <w:vAlign w:val="center"/>
          </w:tcPr>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EF4DCC"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jc w:val="both"/>
            </w:pPr>
            <w:r>
              <w:rPr>
                <w:rFonts w:ascii="標楷體" w:eastAsia="標楷體" w:hAnsi="標楷體" w:cs="新細明體" w:hint="eastAsia"/>
                <w:kern w:val="0"/>
              </w:rPr>
              <w:t>旅行社</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EF4DCC" w:rsidTr="00362EE2">
        <w:trPr>
          <w:cantSplit/>
          <w:jc w:val="center"/>
        </w:trPr>
        <w:tc>
          <w:tcPr>
            <w:tcW w:w="709" w:type="dxa"/>
            <w:vMerge/>
            <w:tcBorders>
              <w:left w:val="single" w:sz="12"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EF4DCC" w:rsidTr="00362EE2">
        <w:trPr>
          <w:cantSplit/>
          <w:jc w:val="center"/>
        </w:trPr>
        <w:tc>
          <w:tcPr>
            <w:tcW w:w="709" w:type="dxa"/>
            <w:vMerge/>
            <w:tcBorders>
              <w:left w:val="single" w:sz="12" w:space="0" w:color="000000"/>
              <w:bottom w:val="single" w:sz="8" w:space="0" w:color="000000"/>
              <w:right w:val="single" w:sz="8" w:space="0" w:color="000000"/>
            </w:tcBorders>
          </w:tcPr>
          <w:p w:rsidR="00EF4DCC" w:rsidRDefault="00EF4DCC"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F4DCC" w:rsidRDefault="00EF4DCC" w:rsidP="00362EE2">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F4DCC" w:rsidRDefault="00EF4DCC" w:rsidP="00362EE2">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EF4DCC"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F4DCC" w:rsidRPr="0039331D" w:rsidRDefault="00EF4DCC"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EF4DCC" w:rsidRPr="004378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EF4DCC" w:rsidRPr="00CC653D" w:rsidRDefault="00EF4DCC"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EF4DCC" w:rsidRDefault="00EF4DCC" w:rsidP="0043783D">
      <w:pPr>
        <w:rPr>
          <w:rFonts w:ascii="標楷體" w:eastAsia="標楷體" w:hAnsi="標楷體" w:cs="新細明體"/>
          <w:kern w:val="0"/>
        </w:rPr>
      </w:pPr>
    </w:p>
    <w:p w:rsidR="00EF4DCC" w:rsidRDefault="00EF4DCC" w:rsidP="0043783D">
      <w:pPr>
        <w:rPr>
          <w:rFonts w:ascii="標楷體" w:eastAsia="標楷體" w:hAnsi="標楷體" w:cs="新細明體"/>
          <w:kern w:val="0"/>
        </w:rPr>
      </w:pPr>
      <w:r>
        <w:rPr>
          <w:rFonts w:ascii="標楷體" w:eastAsia="標楷體" w:hAnsi="標楷體" w:cs="新細明體" w:hint="eastAsia"/>
          <w:kern w:val="0"/>
        </w:rPr>
        <w:t>附註：</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EF4DCC" w:rsidRPr="00D02251" w:rsidRDefault="00EF4DCC"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EF4DCC" w:rsidRDefault="00EF4DCC" w:rsidP="0043783D">
      <w:pPr>
        <w:rPr>
          <w:rFonts w:ascii="標楷體" w:eastAsia="標楷體" w:hAnsi="標楷體" w:cs="新細明體"/>
          <w:kern w:val="0"/>
        </w:rPr>
      </w:pPr>
    </w:p>
    <w:p w:rsidR="00EF4DCC" w:rsidRPr="003E0F74" w:rsidRDefault="00EF4DCC" w:rsidP="0043783D">
      <w:pPr>
        <w:rPr>
          <w:rFonts w:ascii="標楷體" w:eastAsia="標楷體" w:hAnsi="標楷體" w:cs="新細明體"/>
          <w:b/>
          <w:kern w:val="0"/>
        </w:rPr>
      </w:pPr>
    </w:p>
    <w:p w:rsidR="00EF4DCC" w:rsidRPr="0043783D" w:rsidRDefault="00EF4DCC"/>
    <w:sectPr w:rsidR="00EF4DCC"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9E" w:rsidRDefault="006B349E" w:rsidP="00124693">
      <w:r>
        <w:separator/>
      </w:r>
    </w:p>
  </w:endnote>
  <w:endnote w:type="continuationSeparator" w:id="0">
    <w:p w:rsidR="006B349E" w:rsidRDefault="006B349E"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9E" w:rsidRDefault="006B349E" w:rsidP="00124693">
      <w:r>
        <w:separator/>
      </w:r>
    </w:p>
  </w:footnote>
  <w:footnote w:type="continuationSeparator" w:id="0">
    <w:p w:rsidR="006B349E" w:rsidRDefault="006B349E"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4054087B"/>
    <w:multiLevelType w:val="hybridMultilevel"/>
    <w:tmpl w:val="1CC4ED3A"/>
    <w:lvl w:ilvl="0" w:tplc="66B486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150967"/>
    <w:rsid w:val="001531AF"/>
    <w:rsid w:val="00245154"/>
    <w:rsid w:val="00272C52"/>
    <w:rsid w:val="00362EE2"/>
    <w:rsid w:val="0039331D"/>
    <w:rsid w:val="003E0F74"/>
    <w:rsid w:val="00412669"/>
    <w:rsid w:val="0043783D"/>
    <w:rsid w:val="00462999"/>
    <w:rsid w:val="00512AA4"/>
    <w:rsid w:val="00562DB8"/>
    <w:rsid w:val="0056470D"/>
    <w:rsid w:val="00586385"/>
    <w:rsid w:val="005E3B40"/>
    <w:rsid w:val="006B349E"/>
    <w:rsid w:val="007044F5"/>
    <w:rsid w:val="00771F33"/>
    <w:rsid w:val="007853AE"/>
    <w:rsid w:val="009034BF"/>
    <w:rsid w:val="00960EE9"/>
    <w:rsid w:val="009A7E67"/>
    <w:rsid w:val="00A04F85"/>
    <w:rsid w:val="00A11D70"/>
    <w:rsid w:val="00A317EC"/>
    <w:rsid w:val="00AC16B5"/>
    <w:rsid w:val="00AC20B9"/>
    <w:rsid w:val="00B21C73"/>
    <w:rsid w:val="00BD66A4"/>
    <w:rsid w:val="00C62C7D"/>
    <w:rsid w:val="00CA17C7"/>
    <w:rsid w:val="00CC653D"/>
    <w:rsid w:val="00D02251"/>
    <w:rsid w:val="00D1120A"/>
    <w:rsid w:val="00E53DE3"/>
    <w:rsid w:val="00EF4DCC"/>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uiPriority w:val="99"/>
    <w:rsid w:val="00562DB8"/>
    <w:pPr>
      <w:spacing w:before="120" w:after="120"/>
      <w:jc w:val="center"/>
    </w:pPr>
    <w:rPr>
      <w:rFonts w:ascii="全真粗黑體" w:eastAsia="全真粗黑體" w:hAnsi="Times New Roman"/>
      <w:kern w:val="0"/>
      <w:sz w:val="32"/>
      <w:szCs w:val="20"/>
    </w:rPr>
  </w:style>
  <w:style w:type="paragraph" w:styleId="a4">
    <w:name w:val="List Paragraph"/>
    <w:basedOn w:val="a"/>
    <w:uiPriority w:val="99"/>
    <w:qFormat/>
    <w:rsid w:val="00562DB8"/>
    <w:pPr>
      <w:ind w:leftChars="200" w:left="480"/>
    </w:pPr>
  </w:style>
  <w:style w:type="paragraph" w:styleId="a5">
    <w:name w:val="Balloon Text"/>
    <w:basedOn w:val="a"/>
    <w:link w:val="a6"/>
    <w:uiPriority w:val="99"/>
    <w:semiHidden/>
    <w:rsid w:val="00A11D70"/>
    <w:rPr>
      <w:rFonts w:ascii="Cambria" w:hAnsi="Cambria"/>
      <w:sz w:val="18"/>
      <w:szCs w:val="18"/>
    </w:rPr>
  </w:style>
  <w:style w:type="character" w:customStyle="1" w:styleId="a6">
    <w:name w:val="註解方塊文字 字元"/>
    <w:basedOn w:val="a0"/>
    <w:link w:val="a5"/>
    <w:uiPriority w:val="99"/>
    <w:semiHidden/>
    <w:locked/>
    <w:rsid w:val="00A11D70"/>
    <w:rPr>
      <w:rFonts w:ascii="Cambria" w:eastAsia="新細明體" w:hAnsi="Cambria" w:cs="Times New Roman"/>
      <w:sz w:val="18"/>
      <w:szCs w:val="18"/>
    </w:rPr>
  </w:style>
  <w:style w:type="paragraph" w:styleId="a7">
    <w:name w:val="header"/>
    <w:basedOn w:val="a"/>
    <w:link w:val="a8"/>
    <w:uiPriority w:val="99"/>
    <w:rsid w:val="00124693"/>
    <w:pPr>
      <w:tabs>
        <w:tab w:val="center" w:pos="4153"/>
        <w:tab w:val="right" w:pos="8306"/>
      </w:tabs>
      <w:snapToGrid w:val="0"/>
    </w:pPr>
    <w:rPr>
      <w:sz w:val="20"/>
      <w:szCs w:val="20"/>
    </w:rPr>
  </w:style>
  <w:style w:type="character" w:customStyle="1" w:styleId="a8">
    <w:name w:val="頁首 字元"/>
    <w:basedOn w:val="a0"/>
    <w:link w:val="a7"/>
    <w:uiPriority w:val="99"/>
    <w:locked/>
    <w:rsid w:val="00124693"/>
    <w:rPr>
      <w:rFonts w:ascii="Times New Roman" w:eastAsia="新細明體" w:hAnsi="Times New Roman" w:cs="Times New Roman"/>
      <w:sz w:val="20"/>
      <w:szCs w:val="20"/>
    </w:rPr>
  </w:style>
  <w:style w:type="paragraph" w:styleId="a9">
    <w:name w:val="footer"/>
    <w:basedOn w:val="a"/>
    <w:link w:val="aa"/>
    <w:uiPriority w:val="99"/>
    <w:rsid w:val="00124693"/>
    <w:pPr>
      <w:tabs>
        <w:tab w:val="center" w:pos="4153"/>
        <w:tab w:val="right" w:pos="8306"/>
      </w:tabs>
      <w:snapToGrid w:val="0"/>
    </w:pPr>
    <w:rPr>
      <w:sz w:val="20"/>
      <w:szCs w:val="20"/>
    </w:rPr>
  </w:style>
  <w:style w:type="character" w:customStyle="1" w:styleId="aa">
    <w:name w:val="頁尾 字元"/>
    <w:basedOn w:val="a0"/>
    <w:link w:val="a9"/>
    <w:uiPriority w:val="99"/>
    <w:locked/>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修正行政院與所屬中央及地方各機關公務人員休假改進措施第五點</dc:title>
  <dc:creator>李佳蓉</dc:creator>
  <cp:lastModifiedBy>1211</cp:lastModifiedBy>
  <cp:revision>2</cp:revision>
  <dcterms:created xsi:type="dcterms:W3CDTF">2018-12-07T06:40:00Z</dcterms:created>
  <dcterms:modified xsi:type="dcterms:W3CDTF">2018-12-07T06:40:00Z</dcterms:modified>
</cp:coreProperties>
</file>