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80" w:before="0" w:after="120"/>
        <w:jc w:val="center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5501640</wp:posOffset>
            </wp:positionH>
            <wp:positionV relativeFrom="paragraph">
              <wp:posOffset>-283845</wp:posOffset>
            </wp:positionV>
            <wp:extent cx="1036320" cy="661035"/>
            <wp:effectExtent l="0" t="0" r="0" b="0"/>
            <wp:wrapTight wrapText="bothSides">
              <wp:wrapPolygon edited="0">
                <wp:start x="3495" y="0"/>
                <wp:lineTo x="-93" y="2472"/>
                <wp:lineTo x="-93" y="8676"/>
                <wp:lineTo x="3100" y="9913"/>
                <wp:lineTo x="-93" y="15488"/>
                <wp:lineTo x="309" y="19838"/>
                <wp:lineTo x="11868" y="21075"/>
                <wp:lineTo x="21037" y="21075"/>
                <wp:lineTo x="21037" y="15488"/>
                <wp:lineTo x="15456" y="9913"/>
                <wp:lineTo x="17844" y="9913"/>
                <wp:lineTo x="20636" y="4337"/>
                <wp:lineTo x="20636" y="0"/>
                <wp:lineTo x="3495" y="0"/>
              </wp:wrapPolygon>
            </wp:wrapTight>
            <wp:docPr id="1" name="圖片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標楷體"/>
          <w:b/>
          <w:bCs/>
          <w:sz w:val="36"/>
          <w:szCs w:val="36"/>
        </w:rPr>
        <w:t xml:space="preserve"> </w:t>
      </w:r>
      <w:r>
        <w:rPr>
          <w:rFonts w:eastAsia="標楷體"/>
          <w:b/>
          <w:bCs/>
          <w:sz w:val="36"/>
          <w:szCs w:val="36"/>
        </w:rPr>
        <w:t xml:space="preserve">          </w:t>
      </w:r>
      <w:r>
        <w:rPr>
          <w:rFonts w:ascii="標楷體" w:hAnsi="標楷體" w:eastAsia="標楷體"/>
          <w:b/>
          <w:color w:val="800080"/>
          <w:kern w:val="0"/>
          <w:sz w:val="36"/>
          <w:szCs w:val="36"/>
        </w:rPr>
        <w:t xml:space="preserve"> </w:t>
      </w:r>
      <w:r>
        <w:rPr>
          <w:rFonts w:ascii="標楷體" w:hAnsi="標楷體" w:eastAsia="標楷體"/>
          <w:b/>
          <w:kern w:val="0"/>
          <w:sz w:val="36"/>
          <w:szCs w:val="36"/>
        </w:rPr>
        <w:t>宜蘭縣政府</w:t>
      </w:r>
      <w:r>
        <w:rPr>
          <w:rFonts w:eastAsia="標楷體" w:ascii="標楷體" w:hAnsi="標楷體"/>
          <w:b/>
          <w:kern w:val="0"/>
          <w:sz w:val="36"/>
          <w:szCs w:val="36"/>
        </w:rPr>
        <w:t>109</w:t>
      </w:r>
      <w:r>
        <w:rPr>
          <w:rFonts w:ascii="標楷體" w:hAnsi="標楷體" w:eastAsia="標楷體"/>
          <w:b/>
          <w:kern w:val="0"/>
          <w:sz w:val="36"/>
          <w:szCs w:val="36"/>
        </w:rPr>
        <w:t>年</w:t>
      </w:r>
    </w:p>
    <w:p>
      <w:pPr>
        <w:pStyle w:val="Normal"/>
        <w:spacing w:lineRule="exact" w:line="480" w:before="0" w:after="120"/>
        <w:jc w:val="center"/>
        <w:rPr>
          <w:rFonts w:ascii="標楷體" w:hAnsi="標楷體" w:eastAsia="標楷體"/>
          <w:b/>
          <w:b/>
          <w:kern w:val="0"/>
          <w:sz w:val="36"/>
          <w:szCs w:val="36"/>
        </w:rPr>
      </w:pPr>
      <w:r>
        <w:rPr>
          <w:rFonts w:ascii="標楷體" w:hAnsi="標楷體" w:eastAsia="標楷體"/>
          <w:b/>
          <w:kern w:val="0"/>
          <w:sz w:val="36"/>
          <w:szCs w:val="36"/>
        </w:rPr>
        <w:t>「蘭陽。冬戀遇見你」未婚聯誼活動報名表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95885</wp:posOffset>
                </wp:positionH>
                <wp:positionV relativeFrom="paragraph">
                  <wp:posOffset>-532765</wp:posOffset>
                </wp:positionV>
                <wp:extent cx="1066800" cy="424180"/>
                <wp:effectExtent l="0" t="0" r="0" b="0"/>
                <wp:wrapNone/>
                <wp:docPr id="2" name="外框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2418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6"/>
                              <w:rPr>
                                <w:rFonts w:ascii="華康圓體 Std W8" w:hAnsi="華康圓體 Std W8" w:eastAsia="華康圓體 Std W8"/>
                              </w:rPr>
                            </w:pPr>
                            <w:r>
                              <w:rPr>
                                <w:rFonts w:ascii="華康圓體 Std W8" w:hAnsi="華康圓體 Std W8" w:eastAsia="華康圓體 Std W8"/>
                              </w:rPr>
                              <w:t>【附件二】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84pt;height:33.4pt;mso-wrap-distance-left:9pt;mso-wrap-distance-right:9pt;mso-wrap-distance-top:0pt;mso-wrap-distance-bottom:0pt;margin-top:-41.95pt;mso-position-vertical-relative:text;margin-left:7.55pt;mso-position-horizontal-relative:text">
                <v:textbox>
                  <w:txbxContent>
                    <w:p>
                      <w:pPr>
                        <w:pStyle w:val="Style26"/>
                        <w:rPr>
                          <w:rFonts w:ascii="華康圓體 Std W8" w:hAnsi="華康圓體 Std W8" w:eastAsia="華康圓體 Std W8"/>
                        </w:rPr>
                      </w:pPr>
                      <w:r>
                        <w:rPr>
                          <w:rFonts w:ascii="華康圓體 Std W8" w:hAnsi="華康圓體 Std W8" w:eastAsia="華康圓體 Std W8"/>
                        </w:rPr>
                        <w:t>【附件二】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191" w:type="dxa"/>
        <w:jc w:val="left"/>
        <w:tblInd w:w="16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91"/>
        <w:gridCol w:w="392"/>
        <w:gridCol w:w="1132"/>
        <w:gridCol w:w="2272"/>
        <w:gridCol w:w="195"/>
        <w:gridCol w:w="83"/>
        <w:gridCol w:w="285"/>
        <w:gridCol w:w="141"/>
        <w:gridCol w:w="3700"/>
      </w:tblGrid>
      <w:tr>
        <w:trPr>
          <w:trHeight w:val="454" w:hRule="atLeast"/>
        </w:trPr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姓名：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出生日期：民國    年   月   日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身分證字號</w:t>
            </w:r>
            <w:r>
              <w:rPr>
                <w:rFonts w:eastAsia="標楷體" w:ascii="標楷體" w:hAnsi="標楷體"/>
              </w:rPr>
              <w:t>:</w:t>
            </w:r>
          </w:p>
        </w:tc>
      </w:tr>
      <w:tr>
        <w:trPr>
          <w:trHeight w:val="454" w:hRule="atLeast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性別：□女 □男</w:t>
            </w:r>
          </w:p>
        </w:tc>
        <w:tc>
          <w:tcPr>
            <w:tcW w:w="4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學歷：□博士 □碩士 □大學 □專科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暱稱：           　　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當日使用</w:t>
            </w:r>
            <w:r>
              <w:rPr>
                <w:rFonts w:eastAsia="標楷體" w:ascii="標楷體" w:hAnsi="標楷體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5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婚姻狀況：□未婚  □離異 □喪偶</w:t>
            </w:r>
          </w:p>
        </w:tc>
        <w:tc>
          <w:tcPr>
            <w:tcW w:w="4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Rule="exact" w:line="400"/>
              <w:jc w:val="distribute"/>
              <w:rPr/>
            </w:pPr>
            <w:r>
              <w:rPr>
                <w:rFonts w:ascii="標楷體" w:hAnsi="標楷體" w:eastAsia="標楷體"/>
              </w:rPr>
              <w:t>素食</w:t>
            </w:r>
            <w:r>
              <w:rPr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 w:eastAsia="標楷體"/>
                <w:sz w:val="20"/>
                <w:szCs w:val="20"/>
              </w:rPr>
              <w:t>請先勾選，沒有勾選當日無法提供喔</w:t>
            </w:r>
            <w:r>
              <w:rPr>
                <w:rFonts w:eastAsia="標楷體" w:ascii="標楷體" w:hAnsi="標楷體"/>
                <w:sz w:val="20"/>
                <w:szCs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服務機關：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職稱：</w:t>
            </w:r>
          </w:p>
        </w:tc>
        <w:tc>
          <w:tcPr>
            <w:tcW w:w="4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興趣：</w:t>
            </w:r>
          </w:p>
        </w:tc>
      </w:tr>
      <w:tr>
        <w:trPr>
          <w:trHeight w:val="454" w:hRule="atLeast"/>
        </w:trPr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聯絡電話：（公）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手機：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Line ID</w:t>
            </w:r>
            <w:r>
              <w:rPr>
                <w:rFonts w:ascii="標楷體" w:hAnsi="標楷體" w:eastAsia="標楷體"/>
              </w:rPr>
              <w:t>：</w:t>
            </w:r>
          </w:p>
        </w:tc>
      </w:tr>
      <w:tr>
        <w:trPr>
          <w:trHeight w:val="744" w:hRule="atLeast"/>
        </w:trPr>
        <w:tc>
          <w:tcPr>
            <w:tcW w:w="10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400"/>
              <w:jc w:val="distribute"/>
              <w:rPr/>
            </w:pPr>
            <w:r>
              <w:rPr>
                <w:rFonts w:eastAsia="標楷體" w:ascii="標楷體" w:hAnsi="標楷體"/>
              </w:rPr>
              <w:t>E</w:t>
            </w:r>
            <w:r>
              <w:rPr>
                <w:rFonts w:ascii="標楷體" w:hAnsi="標楷體" w:eastAsia="標楷體"/>
              </w:rPr>
              <w:t>－</w:t>
            </w:r>
            <w:r>
              <w:rPr>
                <w:rFonts w:eastAsia="標楷體" w:ascii="標楷體" w:hAnsi="標楷體"/>
              </w:rPr>
              <w:t>MAIL</w:t>
            </w:r>
            <w:r>
              <w:rPr>
                <w:rFonts w:ascii="標楷體" w:hAnsi="標楷體" w:eastAsia="標楷體"/>
              </w:rPr>
              <w:t>：</w:t>
            </w:r>
            <w:r>
              <w:rPr>
                <w:rFonts w:eastAsia="標楷體" w:ascii="標楷體" w:hAnsi="標楷體"/>
              </w:rPr>
              <w:t>__________________________________________(</w:t>
            </w:r>
            <w:r>
              <w:rPr>
                <w:rFonts w:ascii="標楷體" w:hAnsi="標楷體" w:eastAsia="標楷體"/>
                <w:sz w:val="20"/>
                <w:szCs w:val="20"/>
              </w:rPr>
              <w:t>請注意英文</w:t>
            </w:r>
            <w:r>
              <w:rPr>
                <w:rFonts w:eastAsia="標楷體" w:ascii="標楷體" w:hAnsi="標楷體"/>
                <w:sz w:val="20"/>
                <w:szCs w:val="20"/>
              </w:rPr>
              <w:t>L</w:t>
            </w:r>
            <w:r>
              <w:rPr>
                <w:rFonts w:ascii="標楷體" w:hAnsi="標楷體" w:eastAsia="標楷體"/>
                <w:sz w:val="20"/>
                <w:szCs w:val="20"/>
              </w:rPr>
              <w:t>、</w:t>
            </w:r>
            <w:r>
              <w:rPr>
                <w:rFonts w:eastAsia="標楷體" w:ascii="標楷體" w:hAnsi="標楷體"/>
                <w:sz w:val="20"/>
                <w:szCs w:val="20"/>
              </w:rPr>
              <w:t>O</w:t>
            </w:r>
            <w:r>
              <w:rPr>
                <w:rFonts w:ascii="標楷體" w:hAnsi="標楷體" w:eastAsia="標楷體"/>
                <w:sz w:val="20"/>
                <w:szCs w:val="20"/>
              </w:rPr>
              <w:t>與數字</w:t>
            </w:r>
            <w:r>
              <w:rPr>
                <w:rFonts w:eastAsia="標楷體" w:ascii="標楷體" w:hAnsi="標楷體"/>
                <w:sz w:val="20"/>
                <w:szCs w:val="20"/>
              </w:rPr>
              <w:t>1</w:t>
            </w:r>
            <w:r>
              <w:rPr>
                <w:rFonts w:ascii="標楷體" w:hAnsi="標楷體" w:eastAsia="標楷體"/>
                <w:sz w:val="20"/>
                <w:szCs w:val="20"/>
              </w:rPr>
              <w:t>、</w:t>
            </w:r>
            <w:r>
              <w:rPr>
                <w:rFonts w:eastAsia="標楷體" w:ascii="標楷體" w:hAnsi="標楷體"/>
                <w:sz w:val="20"/>
                <w:szCs w:val="20"/>
              </w:rPr>
              <w:t>0</w:t>
            </w:r>
            <w:r>
              <w:rPr>
                <w:rFonts w:ascii="標楷體" w:hAnsi="標楷體" w:eastAsia="標楷體"/>
                <w:sz w:val="20"/>
                <w:szCs w:val="20"/>
              </w:rPr>
              <w:t>的分別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（本欄請務必填寫詳細清楚，並可即時連絡本人，如因未填寫導致無法通知繳費請自行負責）</w:t>
            </w:r>
          </w:p>
        </w:tc>
      </w:tr>
      <w:tr>
        <w:trPr>
          <w:trHeight w:val="317" w:hRule="atLeast"/>
        </w:trPr>
        <w:tc>
          <w:tcPr>
            <w:tcW w:w="10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6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>
            <w:pPr>
              <w:pStyle w:val="Normal"/>
              <w:spacing w:lineRule="exact" w:line="36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   □</w:t>
            </w:r>
            <w:r>
              <w:rPr>
                <w:rFonts w:eastAsia="標楷體"/>
                <w:color w:val="000000"/>
              </w:rPr>
              <w:t>E-mail   □LINE ID (</w:t>
            </w:r>
            <w:r>
              <w:rPr>
                <w:rFonts w:eastAsia="標楷體"/>
                <w:color w:val="000000"/>
              </w:rPr>
              <w:t>將於活動開始前建立本梯活動會後會群組之用</w:t>
            </w:r>
            <w:r>
              <w:rPr>
                <w:rFonts w:eastAsia="標楷體"/>
                <w:color w:val="000000"/>
              </w:rPr>
              <w:t>)</w:t>
            </w:r>
          </w:p>
          <w:p>
            <w:pPr>
              <w:pStyle w:val="Normal"/>
              <w:spacing w:lineRule="exact" w:line="360"/>
              <w:rPr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>
        <w:trPr>
          <w:trHeight w:val="6840" w:hRule="atLeast"/>
        </w:trPr>
        <w:tc>
          <w:tcPr>
            <w:tcW w:w="1019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20"/>
              <w:jc w:val="distribute"/>
              <w:rPr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hAnsi="標楷體" w:eastAsia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167" w:right="0" w:hanging="167"/>
              <w:jc w:val="distribute"/>
              <w:rPr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報名方式：請填妥本報名表，經人事單位核蓋戳章</w:t>
            </w:r>
            <w:r>
              <w:rPr>
                <w:rFonts w:eastAsia="標楷體"/>
                <w:color w:val="000000"/>
                <w:sz w:val="22"/>
                <w:szCs w:val="22"/>
              </w:rPr>
              <w:t>(※</w:t>
            </w:r>
            <w:r>
              <w:rPr>
                <w:rFonts w:eastAsia="標楷體"/>
                <w:color w:val="000000"/>
                <w:sz w:val="22"/>
                <w:szCs w:val="22"/>
              </w:rPr>
              <w:t>如未加蓋人事戳章，請另提供身分證正反影本及工作證明</w:t>
            </w:r>
            <w:r>
              <w:rPr>
                <w:rFonts w:eastAsia="標楷體"/>
                <w:color w:val="000000"/>
                <w:sz w:val="22"/>
                <w:szCs w:val="22"/>
              </w:rPr>
              <w:t>)e-mail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或傳真至</w:t>
            </w:r>
            <w:r>
              <w:rPr>
                <w:rFonts w:eastAsia="標楷體"/>
                <w:color w:val="000000"/>
                <w:sz w:val="22"/>
                <w:szCs w:val="22"/>
              </w:rPr>
              <w:t>(02)2256-1356</w:t>
            </w:r>
            <w:r>
              <w:rPr>
                <w:rFonts w:eastAsia="標楷體"/>
                <w:color w:val="000000"/>
                <w:sz w:val="20"/>
                <w:szCs w:val="20"/>
              </w:rPr>
              <w:t>【為響應無紙化，報名表請盡量傳送電子檔】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207" w:right="0" w:hanging="207"/>
              <w:jc w:val="distribute"/>
              <w:rPr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報名日期：自即日起至</w:t>
            </w:r>
            <w:r>
              <w:rPr>
                <w:rFonts w:eastAsia="標楷體"/>
                <w:color w:val="000000"/>
                <w:sz w:val="22"/>
                <w:szCs w:val="22"/>
              </w:rPr>
              <w:t>109</w:t>
            </w:r>
            <w:r>
              <w:rPr>
                <w:rFonts w:eastAsia="標楷體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>12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rFonts w:eastAsia="標楷體"/>
                <w:color w:val="000000"/>
                <w:sz w:val="22"/>
                <w:szCs w:val="22"/>
              </w:rPr>
              <w:t>日（星期五）或額滿為止。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207" w:right="0" w:hanging="207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活動費用：本次活動所需之各項經費，每人應繳金額為新臺幣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1,190</w:t>
            </w:r>
            <w:r>
              <w:rPr>
                <w:rFonts w:eastAsia="標楷體"/>
                <w:color w:val="000000"/>
                <w:sz w:val="22"/>
                <w:szCs w:val="22"/>
              </w:rPr>
              <w:t>元（含膳食費、</w:t>
            </w:r>
            <w:r>
              <w:rPr>
                <w:rFonts w:eastAsia="標楷體"/>
                <w:color w:val="000000"/>
                <w:sz w:val="22"/>
                <w:szCs w:val="22"/>
              </w:rPr>
              <w:t>DIY</w:t>
            </w:r>
            <w:r>
              <w:rPr>
                <w:rFonts w:eastAsia="標楷體"/>
                <w:color w:val="000000"/>
                <w:sz w:val="22"/>
                <w:szCs w:val="22"/>
              </w:rPr>
              <w:t>費用、活動場租、保險費、遊戲器材、禮物道具及雜支等）。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220" w:right="0" w:hanging="2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580" w:right="0" w:hanging="220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(1)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參加人員請務必於接到通知後三日內繳費，未如期完成者，將由候補人員依報名順序遞補之。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440" w:right="0" w:hanging="44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標楷體"/>
                <w:color w:val="000000"/>
                <w:sz w:val="22"/>
                <w:szCs w:val="22"/>
              </w:rPr>
              <w:t>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匯款資料如下：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440" w:right="0" w:hanging="44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　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440" w:right="0" w:hanging="44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　　　代收銀行：中國信託商業銀行文山分行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534" w:right="0" w:hanging="440"/>
              <w:jc w:val="distribute"/>
              <w:rPr/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或電話告知匯款時間與後五碼，並將收執聯影本留存備查。承辦單位確認後將於三日內回傳</w:t>
            </w:r>
            <w:r>
              <w:rPr>
                <w:rFonts w:ascii="標楷體" w:hAnsi="標楷體" w:eastAsia="標楷體"/>
                <w:color w:val="000000"/>
                <w:sz w:val="22"/>
                <w:szCs w:val="22"/>
              </w:rPr>
              <w:t>「報名成功信」至</w:t>
            </w:r>
            <w:r>
              <w:rPr>
                <w:rFonts w:eastAsia="標楷體"/>
                <w:color w:val="000000"/>
                <w:sz w:val="22"/>
                <w:szCs w:val="22"/>
              </w:rPr>
              <w:t>信箱，告知報名成功及注意事項。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207" w:right="0" w:hanging="207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5.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207" w:right="0" w:hanging="207"/>
              <w:jc w:val="distribute"/>
              <w:rPr/>
            </w:pPr>
            <w:r>
              <w:rPr>
                <w:rFonts w:eastAsia="標楷體" w:ascii="標楷體" w:hAnsi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參加人員繳費後，如因個人因素無法出席者，不得私自覓人代理參加，並依相關規範辦理退費手續，欲退費者請在活動</w:t>
            </w:r>
            <w:r>
              <w:rPr>
                <w:rFonts w:eastAsia="標楷體"/>
                <w:color w:val="000000"/>
                <w:sz w:val="22"/>
                <w:szCs w:val="22"/>
              </w:rPr>
              <w:t>10</w:t>
            </w:r>
            <w:r>
              <w:rPr>
                <w:rFonts w:eastAsia="標楷體"/>
                <w:color w:val="000000"/>
                <w:sz w:val="22"/>
                <w:szCs w:val="22"/>
              </w:rPr>
              <w:t>天前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不含活動日及假日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辦理活動退費</w:t>
            </w:r>
            <w:r>
              <w:rPr>
                <w:rFonts w:ascii="標楷體" w:hAnsi="標楷體" w:eastAsia="標楷體"/>
                <w:color w:val="000000"/>
                <w:sz w:val="22"/>
                <w:szCs w:val="22"/>
              </w:rPr>
              <w:t>，方得予全額退費</w:t>
            </w:r>
            <w:r>
              <w:rPr>
                <w:rFonts w:eastAsia="標楷體"/>
                <w:color w:val="000000"/>
                <w:sz w:val="22"/>
                <w:szCs w:val="22"/>
              </w:rPr>
              <w:t>。請於報名前，謹慎考量。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207" w:right="0" w:hanging="207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詳細活動行前通知將於活動前五天以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>
            <w:pPr>
              <w:pStyle w:val="Normal"/>
              <w:tabs>
                <w:tab w:val="clear" w:pos="480"/>
                <w:tab w:val="left" w:pos="2927" w:leader="none"/>
              </w:tabs>
              <w:ind w:left="207" w:right="0" w:hanging="207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</w:tc>
      </w:tr>
      <w:tr>
        <w:trPr>
          <w:trHeight w:val="1684" w:hRule="atLeast"/>
        </w:trPr>
        <w:tc>
          <w:tcPr>
            <w:tcW w:w="59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80"/>
              <w:ind w:left="220" w:right="0" w:hanging="220"/>
              <w:rPr/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承辦連絡電話：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>(1)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宜蘭縣政府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(039)251-000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2151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承辦人：姜小姐</w:t>
            </w:r>
          </w:p>
          <w:p>
            <w:pPr>
              <w:pStyle w:val="Normal"/>
              <w:spacing w:lineRule="exact" w:line="380"/>
              <w:ind w:left="220" w:right="0" w:hanging="220"/>
              <w:rPr/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(2) 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上置國際旅行社聯誼專線   </w:t>
            </w:r>
          </w:p>
          <w:p>
            <w:pPr>
              <w:pStyle w:val="Normal"/>
              <w:spacing w:lineRule="exact" w:line="380"/>
              <w:ind w:left="480" w:right="0" w:hanging="0"/>
              <w:rPr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；傳真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(02)2256-1356</w:t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服務時間：週一至週五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00" w:right="0" w:hanging="200"/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  <w:p>
            <w:pPr>
              <w:pStyle w:val="Normal"/>
              <w:ind w:left="200" w:right="0" w:hanging="200"/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  <w:p>
            <w:pPr>
              <w:pStyle w:val="Normal"/>
              <w:ind w:left="200" w:right="0" w:hanging="200"/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  <w:p>
            <w:pPr>
              <w:pStyle w:val="Normal"/>
              <w:ind w:left="200" w:right="0" w:hanging="2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  <w:p>
            <w:pPr>
              <w:pStyle w:val="Normal"/>
              <w:ind w:left="200" w:right="0" w:hanging="2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（請核蓋服務機關章戳）</w:t>
            </w:r>
          </w:p>
        </w:tc>
      </w:tr>
    </w:tbl>
    <w:p>
      <w:pPr>
        <w:pStyle w:val="Normal"/>
        <w:spacing w:lineRule="exact" w:line="480"/>
        <w:rPr/>
      </w:pPr>
      <w:r>
        <w:rPr>
          <w:rFonts w:ascii="標楷體" w:hAnsi="標楷體" w:eastAsia="標楷體"/>
          <w:b/>
          <w:sz w:val="26"/>
          <w:szCs w:val="26"/>
        </w:rPr>
        <w:t xml:space="preserve">  </w:t>
      </w:r>
      <w:r>
        <w:rPr>
          <w:rFonts w:ascii="Wingdings" w:hAnsi="Wingdings" w:cs="Wingdings" w:eastAsia="Wingdings"/>
          <w:b/>
          <w:sz w:val="26"/>
          <w:szCs w:val="26"/>
        </w:rPr>
        <w:t></w:t>
      </w:r>
      <w:r>
        <w:rPr>
          <w:rFonts w:ascii="標楷體" w:hAnsi="標楷體" w:eastAsia="標楷體"/>
          <w:b/>
          <w:sz w:val="26"/>
          <w:szCs w:val="26"/>
        </w:rPr>
        <w:t xml:space="preserve"> </w:t>
      </w:r>
      <w:r>
        <w:rPr>
          <w:rFonts w:ascii="標楷體" w:hAnsi="標楷體" w:eastAsia="標楷體"/>
          <w:b/>
          <w:sz w:val="26"/>
          <w:szCs w:val="26"/>
        </w:rPr>
        <w:t>報名表與相關資料請</w:t>
      </w:r>
      <w:r>
        <w:rPr>
          <w:rFonts w:eastAsia="標楷體" w:ascii="標楷體" w:hAnsi="標楷體"/>
          <w:b/>
          <w:sz w:val="26"/>
          <w:szCs w:val="26"/>
        </w:rPr>
        <w:t>e-mail</w:t>
      </w:r>
      <w:r>
        <w:rPr>
          <w:rFonts w:ascii="標楷體" w:hAnsi="標楷體" w:eastAsia="標楷體"/>
          <w:b/>
          <w:sz w:val="26"/>
          <w:szCs w:val="26"/>
        </w:rPr>
        <w:t>至</w:t>
      </w:r>
      <w:r>
        <w:rPr>
          <w:rFonts w:eastAsia="標楷體" w:ascii="標楷體" w:hAnsi="標楷體"/>
          <w:b/>
          <w:sz w:val="26"/>
          <w:szCs w:val="26"/>
        </w:rPr>
        <w:t>service@unijoys.com.tw</w:t>
      </w:r>
      <w:r>
        <w:rPr>
          <w:rFonts w:ascii="標楷體" w:hAnsi="標楷體" w:eastAsia="標楷體"/>
          <w:b/>
          <w:sz w:val="26"/>
          <w:szCs w:val="26"/>
        </w:rPr>
        <w:t>或傳真至</w:t>
      </w:r>
      <w:r>
        <w:rPr>
          <w:rFonts w:eastAsia="標楷體" w:ascii="標楷體" w:hAnsi="標楷體"/>
          <w:b/>
          <w:sz w:val="26"/>
          <w:szCs w:val="26"/>
        </w:rPr>
        <w:t>(02)2256-1356</w:t>
      </w:r>
      <w:r>
        <w:rPr>
          <w:rFonts w:ascii="標楷體" w:hAnsi="標楷體" w:eastAsia="標楷體"/>
          <w:b/>
          <w:sz w:val="26"/>
          <w:szCs w:val="26"/>
        </w:rPr>
        <w:t>。</w:t>
      </w:r>
    </w:p>
    <w:sectPr>
      <w:type w:val="nextPage"/>
      <w:pgSz w:w="11906" w:h="16838"/>
      <w:pgMar w:left="720" w:right="720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roman"/>
    <w:pitch w:val="variable"/>
  </w:font>
  <w:font w:name="標楷體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華康圓體 Std W8">
    <w:charset w:val="88"/>
    <w:family w:val="roman"/>
    <w:pitch w:val="variable"/>
  </w:font>
  <w:font w:name="新細明體">
    <w:charset w:val="88"/>
    <w:family w:val="roman"/>
    <w:pitch w:val="variable"/>
  </w:font>
  <w:font w:name="Wingdings">
    <w:charset w:val="02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Style131">
    <w:name w:val="style13"/>
    <w:qFormat/>
    <w:rPr>
      <w:rFonts w:cs="Times New Roman"/>
    </w:rPr>
  </w:style>
  <w:style w:type="character" w:styleId="Ch1">
    <w:name w:val="ch1"/>
    <w:qFormat/>
    <w:rPr>
      <w:color w:val="EBEBEB"/>
      <w:sz w:val="18"/>
      <w:u w:val="none"/>
      <w:effect w:val="none"/>
    </w:rPr>
  </w:style>
  <w:style w:type="character" w:styleId="En1">
    <w:name w:val="en1"/>
    <w:qFormat/>
    <w:rPr>
      <w:rFonts w:ascii="Arial" w:hAnsi="Arial"/>
      <w:color w:val="EBEBEB"/>
      <w:sz w:val="18"/>
      <w:u w:val="none"/>
      <w:effect w:val="none"/>
    </w:rPr>
  </w:style>
  <w:style w:type="character" w:styleId="Annotationreference">
    <w:name w:val="annotation reference"/>
    <w:qFormat/>
    <w:rPr>
      <w:sz w:val="18"/>
    </w:rPr>
  </w:style>
  <w:style w:type="character" w:styleId="Style14">
    <w:name w:val="強調"/>
    <w:qFormat/>
    <w:rPr>
      <w:color w:val="CC0033"/>
    </w:rPr>
  </w:style>
  <w:style w:type="character" w:styleId="1">
    <w:name w:val="字元1"/>
    <w:qFormat/>
    <w:rPr>
      <w:kern w:val="2"/>
    </w:rPr>
  </w:style>
  <w:style w:type="character" w:styleId="Style15">
    <w:name w:val="字元"/>
    <w:qFormat/>
    <w:rPr>
      <w:kern w:val="2"/>
    </w:rPr>
  </w:style>
  <w:style w:type="character" w:styleId="Style16">
    <w:name w:val="網際網路連結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ListLabel1">
    <w:name w:val="ListLabel 1"/>
    <w:qFormat/>
    <w:rPr>
      <w:rFonts w:eastAsia="標楷體"/>
    </w:rPr>
  </w:style>
  <w:style w:type="character" w:styleId="ListLabel2">
    <w:name w:val="ListLabel 2"/>
    <w:qFormat/>
    <w:rPr>
      <w:rFonts w:eastAsia="標楷體"/>
    </w:rPr>
  </w:style>
  <w:style w:type="character" w:styleId="ListLabel3">
    <w:name w:val="ListLabel 3"/>
    <w:qFormat/>
    <w:rPr>
      <w:rFonts w:eastAsia="標楷體"/>
    </w:rPr>
  </w:style>
  <w:style w:type="character" w:styleId="ListLabel4">
    <w:name w:val="ListLabel 4"/>
    <w:qFormat/>
    <w:rPr>
      <w:rFonts w:eastAsia="標楷體"/>
      <w:color w:val="auto"/>
      <w:sz w:val="28"/>
    </w:rPr>
  </w:style>
  <w:style w:type="character" w:styleId="ListLabel5">
    <w:name w:val="ListLabel 5"/>
    <w:qFormat/>
    <w:rPr>
      <w:rFonts w:eastAsia="標楷體"/>
      <w:sz w:val="28"/>
    </w:rPr>
  </w:style>
  <w:style w:type="character" w:styleId="ListLabel6">
    <w:name w:val="ListLabel 6"/>
    <w:qFormat/>
    <w:rPr>
      <w:rFonts w:eastAsia="標楷體"/>
    </w:rPr>
  </w:style>
  <w:style w:type="character" w:styleId="ListLabel7">
    <w:name w:val="ListLabel 7"/>
    <w:qFormat/>
    <w:rPr>
      <w:rFonts w:eastAsia="標楷體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eastAsia="標楷體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ascii="標楷體" w:hAnsi="標楷體" w:eastAsia="標楷體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微軟正黑體" w:cs="思源黑體 TW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思源黑體 TW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思源黑體 TW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思源黑體 TW"/>
    </w:rPr>
  </w:style>
  <w:style w:type="paragraph" w:styleId="Style22">
    <w:name w:val="Body Text Indent"/>
    <w:basedOn w:val="Normal"/>
    <w:pPr>
      <w:ind w:left="0" w:right="0" w:firstLine="1281"/>
    </w:pPr>
    <w:rPr>
      <w:rFonts w:eastAsia="標楷體"/>
      <w:b/>
      <w:bCs/>
      <w:sz w:val="32"/>
    </w:rPr>
  </w:style>
  <w:style w:type="paragraph" w:styleId="BalloonText">
    <w:name w:val="Balloon Text"/>
    <w:basedOn w:val="Normal"/>
    <w:qFormat/>
    <w:pPr/>
    <w:rPr>
      <w:rFonts w:ascii="Arial" w:hAnsi="Arial"/>
      <w:sz w:val="18"/>
      <w:szCs w:val="18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23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說明"/>
    <w:basedOn w:val="Normal"/>
    <w:qFormat/>
    <w:pPr/>
    <w:rPr>
      <w:rFonts w:eastAsia="標楷體"/>
      <w:sz w:val="32"/>
    </w:rPr>
  </w:style>
  <w:style w:type="paragraph" w:styleId="11">
    <w:name w:val="清單段落1"/>
    <w:basedOn w:val="Normal"/>
    <w:qFormat/>
    <w:pPr>
      <w:ind w:left="480" w:right="0" w:hanging="0"/>
    </w:pPr>
    <w:rPr/>
  </w:style>
  <w:style w:type="paragraph" w:styleId="Style26">
    <w:name w:val="外框內容"/>
    <w:basedOn w:val="Normal"/>
    <w:qFormat/>
    <w:pPr/>
    <w:rPr/>
  </w:style>
  <w:style w:type="paragraph" w:styleId="Style27">
    <w:name w:val="表格內容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NDC_ODF_Application_Tools/2.0.2$Windows_x86 LibreOffice_project/ed72a44ef8f10c5a9b48f1a4b7467ea50da7b580</Application>
  <Pages>1</Pages>
  <Words>1029</Words>
  <CharactersWithSpaces>1599</CharactersWithSpaces>
  <Paragraphs>41</Paragraphs>
  <Company>住福會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2017-03-15T02:37:00Z</dcterms:created>
  <dc:creator>福利組</dc:creator>
  <dc:description/>
  <dc:language>zh-TW</dc:language>
  <cp:lastModifiedBy/>
  <cp:lastPrinted>2016-03-09T09:08:00Z</cp:lastPrinted>
  <dcterms:modified xsi:type="dcterms:W3CDTF">2020-10-21T17:01:05Z</dcterms:modified>
  <cp:revision>21</cp:revision>
  <dc:subject/>
  <dc:title>財政部暨所屬機關（構）北部地區101年未婚同仁聯誼活動報名表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住福會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