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中華民國青少年體育協會</w:t>
      </w:r>
    </w:p>
    <w:p w:rsid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111年度銀髮族體適能C級指導員研習會暨認證</w:t>
      </w: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-</w:t>
      </w:r>
      <w:r w:rsidR="00CF7686">
        <w:rPr>
          <w:rFonts w:ascii="標楷體" w:eastAsia="標楷體" w:hAnsi="標楷體" w:cs="Arial" w:hint="eastAsia"/>
          <w:bCs/>
          <w:color w:val="000000"/>
          <w:kern w:val="0"/>
          <w:sz w:val="32"/>
          <w:szCs w:val="32"/>
        </w:rPr>
        <w:t>高雄</w:t>
      </w:r>
      <w:r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場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jc w:val="center"/>
        <w:rPr>
          <w:rFonts w:ascii="標楷體" w:eastAsia="標楷體" w:hAnsi="標楷體" w:cs="Arial"/>
          <w:color w:val="000000"/>
          <w:kern w:val="0"/>
          <w:sz w:val="32"/>
          <w:szCs w:val="32"/>
        </w:rPr>
      </w:pPr>
      <w:r w:rsidRPr="00373C42">
        <w:rPr>
          <w:rFonts w:ascii="標楷體" w:eastAsia="標楷體" w:hAnsi="標楷體" w:cs="Arial"/>
          <w:bCs/>
          <w:color w:val="000000"/>
          <w:kern w:val="0"/>
          <w:sz w:val="32"/>
          <w:szCs w:val="32"/>
        </w:rPr>
        <w:t>實施計畫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一、核准文號：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二、目的：為積極培育銀髮族體適能運動教學人才暨提昇專業素質，並落實教學之成效，特舉辦本研習。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三、依 據：教育部十二年國民基本教育，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(一)推廣翻轉教室教學方法，提供教學經驗分享平台。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(二)形成翻轉教室教師社群，促進教師學成長。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(三)共享教學新知，激發教學創意與熱情。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四、指導單位：內政部、教育部體育署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五、主辦單位：中華民國青少年體育協會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六、承辦單位：中華民國青少年體育協會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—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高雄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行政中心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七、舉辦日期：111年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1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 1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9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日（星期六）至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20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日（星期日）</w:t>
      </w:r>
    </w:p>
    <w:p w:rsidR="00373C42" w:rsidRPr="00882FB9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八、地 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>點：</w:t>
      </w:r>
      <w:r w:rsidR="00CF7686" w:rsidRPr="00882FB9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高雄85大樓會議室</w:t>
      </w:r>
      <w:r w:rsidR="00882FB9" w:rsidRPr="00882FB9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本次開放實體以及線上授課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九、參加對象及資格：年滿18歲各大學院校相關科系師生、區域內立案之公、私立銀髮族、樂齡教師、對銀髮族運動遊戲有興趣者均可報名參加。</w:t>
      </w:r>
    </w:p>
    <w:p w:rsidR="00373C42" w:rsidRPr="00373C42" w:rsidRDefault="00CA6414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>
        <w:rPr>
          <w:rFonts w:ascii="標楷體" w:eastAsia="標楷體" w:hAnsi="標楷體" w:cs="Arial"/>
          <w:color w:val="000000"/>
          <w:kern w:val="0"/>
          <w:sz w:val="27"/>
          <w:szCs w:val="27"/>
        </w:rPr>
        <w:t>十、研習內容：鍾執行長0960-944-186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bookmarkStart w:id="0" w:name="_GoBack"/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十一、及格標準：學、術科測驗須到達 70 分。</w:t>
      </w:r>
    </w:p>
    <w:bookmarkEnd w:id="0"/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lastRenderedPageBreak/>
        <w:t>十二、研習證書及考核方式：全程參與者由本會頒發研習證書，全程參與並考核通過者，得由本會頒發銀髮族體適能C級指導員證照。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十三、課程及日程表：如附件1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十四、報名方式：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(一)報名日期:自即日起至 111年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13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日止，以線上報名為主。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（二）報名費：每人新台幣2,500 元整，含學員講師鐘點費、教材講義、行政費考試費、證照費。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（三）手 續：採網路報名；請洽中華民國青少年體育協會粉絲業查詢，敬請於111年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13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日前完成報名及繳費手續，報名時線上繳交良民證。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相片敬請電子檔寄至:taekwondo98403101@gmail.com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報名費用統一匯入本會帳戶:匯款帳號:00600100015669 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遠東國際商業銀行-台南分行中華民國青少年體育協會。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+已完成報名手續者，概不退費。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（四）實施計畫下載請至中華民國青少年體育協會網站。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（五）報名表所填個人資料僅供本講習會相關用途使用。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十五、講師：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(一)聘請&amp;體育署推薦銀髮族運動專業技能及素養者擔任。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(二)聘請學有專精之學者專家擔任。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十六、講習會參加學員差旅費及公（差）假請向原服務單位申請報支。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十七、參加人員本會提供講義，其餘膳宿交通請自理。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十八、報到日期及地點、時間：111年</w:t>
      </w:r>
      <w:r w:rsidR="00CF7686">
        <w:rPr>
          <w:rFonts w:ascii="標楷體" w:eastAsia="標楷體" w:hAnsi="標楷體" w:cs="Arial"/>
          <w:color w:val="000000"/>
          <w:kern w:val="0"/>
          <w:sz w:val="27"/>
          <w:szCs w:val="27"/>
        </w:rPr>
        <w:t xml:space="preserve"> 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11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月 1</w:t>
      </w:r>
      <w:r w:rsidR="00CF7686">
        <w:rPr>
          <w:rFonts w:ascii="標楷體" w:eastAsia="標楷體" w:hAnsi="標楷體" w:cs="Arial" w:hint="eastAsia"/>
          <w:color w:val="000000"/>
          <w:kern w:val="0"/>
          <w:sz w:val="27"/>
          <w:szCs w:val="27"/>
        </w:rPr>
        <w:t>9</w:t>
      </w: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日上午 09 時 00 分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十九、參加人員請自行準備穿著輕便運動服裝、運動鞋，為維護場地清潔，敬請攜帶毛巾。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二十、保險相關事宜：本研習會舉辦期間，活動地點保公共意外責任險(額度 300 萬元)由主辦單位負責辦理，個人請務必自行辦理其他必要之保險事宜。</w:t>
      </w:r>
    </w:p>
    <w:p w:rsidR="00373C42" w:rsidRPr="00373C42" w:rsidRDefault="00373C42" w:rsidP="00373C42">
      <w:pPr>
        <w:widowControl/>
        <w:shd w:val="clear" w:color="auto" w:fill="FFFFFF"/>
        <w:spacing w:before="100" w:beforeAutospacing="1" w:after="100" w:afterAutospacing="1" w:line="396" w:lineRule="atLeast"/>
        <w:rPr>
          <w:rFonts w:ascii="標楷體" w:eastAsia="標楷體" w:hAnsi="標楷體" w:cs="Arial"/>
          <w:color w:val="000000"/>
          <w:kern w:val="0"/>
          <w:sz w:val="22"/>
        </w:rPr>
      </w:pPr>
      <w:r w:rsidRPr="00373C42">
        <w:rPr>
          <w:rFonts w:ascii="標楷體" w:eastAsia="標楷體" w:hAnsi="標楷體" w:cs="Arial"/>
          <w:color w:val="000000"/>
          <w:kern w:val="0"/>
          <w:sz w:val="27"/>
          <w:szCs w:val="27"/>
        </w:rPr>
        <w:t>二十一、本計畫如有未盡事宜可由主辦單位得修正公佈之。</w:t>
      </w:r>
    </w:p>
    <w:p w:rsidR="00373C42" w:rsidRPr="00373C42" w:rsidRDefault="00373C42" w:rsidP="00AF3293">
      <w:pPr>
        <w:rPr>
          <w:rFonts w:ascii="標楷體" w:eastAsia="標楷體" w:hAnsi="標楷體"/>
        </w:rPr>
      </w:pPr>
      <w:r w:rsidRPr="00373C42">
        <w:rPr>
          <w:rFonts w:ascii="標楷體" w:eastAsia="標楷體" w:hAnsi="標楷體" w:hint="eastAsia"/>
        </w:rPr>
        <w:t>活動課表: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73"/>
        <w:gridCol w:w="2761"/>
        <w:gridCol w:w="23"/>
        <w:gridCol w:w="2739"/>
      </w:tblGrid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星期六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星期日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9:00~10:30</w:t>
            </w: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銀髮族概論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銀髮族運動配方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10:30~12:00</w:t>
            </w:r>
          </w:p>
        </w:tc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銀髮族運動指導技巧</w:t>
            </w:r>
          </w:p>
        </w:tc>
        <w:tc>
          <w:tcPr>
            <w:tcW w:w="2788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銀髮族配件與輔具運用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12:00~14:00</w:t>
            </w:r>
          </w:p>
        </w:tc>
        <w:tc>
          <w:tcPr>
            <w:tcW w:w="5575" w:type="dxa"/>
            <w:gridSpan w:val="3"/>
          </w:tcPr>
          <w:p w:rsidR="00373C42" w:rsidRPr="00373C42" w:rsidRDefault="00373C42" w:rsidP="0003191C">
            <w:pPr>
              <w:jc w:val="center"/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中午休息</w:t>
            </w:r>
          </w:p>
        </w:tc>
      </w:tr>
      <w:tr w:rsidR="00373C42" w:rsidRPr="00373C42" w:rsidTr="0003191C">
        <w:tc>
          <w:tcPr>
            <w:tcW w:w="2787" w:type="dxa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/>
              </w:rPr>
              <w:t>14:00~17:00</w:t>
            </w:r>
          </w:p>
        </w:tc>
        <w:tc>
          <w:tcPr>
            <w:tcW w:w="2810" w:type="dxa"/>
            <w:gridSpan w:val="2"/>
          </w:tcPr>
          <w:p w:rsidR="00373C42" w:rsidRPr="00373C42" w:rsidRDefault="00373C42" w:rsidP="0003191C">
            <w:pPr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 w:hint="eastAsia"/>
              </w:rPr>
              <w:t>平衡及柔軟度教學法</w:t>
            </w:r>
          </w:p>
        </w:tc>
        <w:tc>
          <w:tcPr>
            <w:tcW w:w="2765" w:type="dxa"/>
          </w:tcPr>
          <w:p w:rsidR="00373C42" w:rsidRPr="00373C42" w:rsidRDefault="00373C42" w:rsidP="0003191C">
            <w:pPr>
              <w:jc w:val="center"/>
              <w:rPr>
                <w:rFonts w:ascii="標楷體" w:eastAsia="標楷體" w:hAnsi="標楷體"/>
              </w:rPr>
            </w:pPr>
            <w:r w:rsidRPr="00373C42">
              <w:rPr>
                <w:rFonts w:ascii="標楷體" w:eastAsia="標楷體" w:hAnsi="標楷體" w:hint="eastAsia"/>
              </w:rPr>
              <w:t>課程設計以及個案分析</w:t>
            </w:r>
          </w:p>
        </w:tc>
      </w:tr>
    </w:tbl>
    <w:p w:rsidR="00AF3293" w:rsidRPr="00373C42" w:rsidRDefault="00AF3293" w:rsidP="00AF3293">
      <w:pPr>
        <w:rPr>
          <w:rFonts w:ascii="標楷體" w:eastAsia="標楷體" w:hAnsi="標楷體"/>
        </w:rPr>
      </w:pPr>
    </w:p>
    <w:sectPr w:rsidR="00AF3293" w:rsidRPr="00373C4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B62" w:rsidRDefault="004C1B62" w:rsidP="004E14DB">
      <w:r>
        <w:separator/>
      </w:r>
    </w:p>
  </w:endnote>
  <w:endnote w:type="continuationSeparator" w:id="0">
    <w:p w:rsidR="004C1B62" w:rsidRDefault="004C1B62" w:rsidP="004E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B62" w:rsidRDefault="004C1B62" w:rsidP="004E14DB">
      <w:r>
        <w:separator/>
      </w:r>
    </w:p>
  </w:footnote>
  <w:footnote w:type="continuationSeparator" w:id="0">
    <w:p w:rsidR="004C1B62" w:rsidRDefault="004C1B62" w:rsidP="004E1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A5"/>
    <w:rsid w:val="00035473"/>
    <w:rsid w:val="0004110A"/>
    <w:rsid w:val="0010085F"/>
    <w:rsid w:val="0018040B"/>
    <w:rsid w:val="00194D7E"/>
    <w:rsid w:val="002735DC"/>
    <w:rsid w:val="002862F6"/>
    <w:rsid w:val="002E2D00"/>
    <w:rsid w:val="00370C41"/>
    <w:rsid w:val="00373C42"/>
    <w:rsid w:val="003B68BE"/>
    <w:rsid w:val="0042743C"/>
    <w:rsid w:val="004706D7"/>
    <w:rsid w:val="00471EE4"/>
    <w:rsid w:val="004B417F"/>
    <w:rsid w:val="004C1B62"/>
    <w:rsid w:val="004E14DB"/>
    <w:rsid w:val="00505839"/>
    <w:rsid w:val="005544DF"/>
    <w:rsid w:val="005D59F1"/>
    <w:rsid w:val="0060600B"/>
    <w:rsid w:val="00623241"/>
    <w:rsid w:val="00632D50"/>
    <w:rsid w:val="00696153"/>
    <w:rsid w:val="006A6316"/>
    <w:rsid w:val="00781DD1"/>
    <w:rsid w:val="00787746"/>
    <w:rsid w:val="007A3803"/>
    <w:rsid w:val="00822131"/>
    <w:rsid w:val="00841866"/>
    <w:rsid w:val="008432BD"/>
    <w:rsid w:val="008742CF"/>
    <w:rsid w:val="00882FB9"/>
    <w:rsid w:val="00885DD3"/>
    <w:rsid w:val="00A00E45"/>
    <w:rsid w:val="00A00F77"/>
    <w:rsid w:val="00A41D91"/>
    <w:rsid w:val="00A51C68"/>
    <w:rsid w:val="00AD118D"/>
    <w:rsid w:val="00AD5771"/>
    <w:rsid w:val="00AF3293"/>
    <w:rsid w:val="00B71F02"/>
    <w:rsid w:val="00BB21AB"/>
    <w:rsid w:val="00C777A0"/>
    <w:rsid w:val="00C81608"/>
    <w:rsid w:val="00CA6414"/>
    <w:rsid w:val="00CB1AC2"/>
    <w:rsid w:val="00CB35B2"/>
    <w:rsid w:val="00CF7686"/>
    <w:rsid w:val="00D61380"/>
    <w:rsid w:val="00DC410B"/>
    <w:rsid w:val="00DE0D34"/>
    <w:rsid w:val="00F26CA5"/>
    <w:rsid w:val="00FB50D7"/>
    <w:rsid w:val="00FC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EB83C"/>
  <w15:docId w15:val="{E24DD8CA-7B42-491E-BCBC-5A81A9B2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14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14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14D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221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2213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3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73C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style-span">
    <w:name w:val="apple-style-span"/>
    <w:basedOn w:val="a0"/>
    <w:rsid w:val="00373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2715C-426A-472E-8F83-E67B612B1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User</cp:lastModifiedBy>
  <cp:revision>3</cp:revision>
  <dcterms:created xsi:type="dcterms:W3CDTF">2022-11-02T14:49:00Z</dcterms:created>
  <dcterms:modified xsi:type="dcterms:W3CDTF">2022-11-02T14:52:00Z</dcterms:modified>
</cp:coreProperties>
</file>