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6F" w:rsidRPr="00380DEA" w:rsidRDefault="00B4546F" w:rsidP="003A2135">
      <w:pPr>
        <w:adjustRightInd w:val="0"/>
        <w:snapToGrid w:val="0"/>
        <w:spacing w:line="500" w:lineRule="exac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7133C3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1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11</w:t>
      </w:r>
      <w:proofErr w:type="gramStart"/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7133C3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計畫</w:t>
      </w:r>
      <w:r w:rsidR="007133C3">
        <w:rPr>
          <w:rFonts w:eastAsia="標楷體" w:hint="eastAsia"/>
          <w:b/>
          <w:color w:val="auto"/>
          <w:sz w:val="28"/>
          <w:szCs w:val="28"/>
          <w:lang w:eastAsia="zh-TW"/>
        </w:rPr>
        <w:t>-</w:t>
      </w:r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proofErr w:type="gramStart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輔導團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國語文</w:t>
      </w:r>
      <w:proofErr w:type="gramEnd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領域輔導小組</w:t>
      </w:r>
    </w:p>
    <w:p w:rsidR="00B4546F" w:rsidRPr="00380DEA" w:rsidRDefault="00B4546F" w:rsidP="003A2135">
      <w:pPr>
        <w:adjustRightInd w:val="0"/>
        <w:snapToGrid w:val="0"/>
        <w:spacing w:line="500" w:lineRule="exact"/>
        <w:ind w:left="-41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bookmarkStart w:id="0" w:name="_GoBack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國小國語文領域</w:t>
      </w:r>
      <w:proofErr w:type="gramStart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輔導團</w:t>
      </w:r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暨國</w:t>
      </w:r>
      <w:proofErr w:type="gramEnd"/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語文教師</w:t>
      </w: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增能研習計畫</w:t>
      </w:r>
    </w:p>
    <w:bookmarkEnd w:id="0"/>
    <w:p w:rsidR="00B4546F" w:rsidRPr="00B4546F" w:rsidRDefault="00B4546F" w:rsidP="003A2135">
      <w:pPr>
        <w:adjustRightInd w:val="0"/>
        <w:snapToGrid w:val="0"/>
        <w:spacing w:line="500" w:lineRule="exac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~</w:t>
      </w:r>
      <w:r w:rsidRPr="00380DEA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有效教學</w:t>
      </w:r>
      <w:r w:rsidR="007133C3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-</w:t>
      </w:r>
      <w:r w:rsidRPr="00A114FD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素養導向</w:t>
      </w:r>
      <w:r w:rsidR="007133C3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國語文教學模組設計與</w:t>
      </w:r>
      <w:r w:rsidRPr="00A114FD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教學探討</w:t>
      </w:r>
      <w:r w:rsidR="007133C3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~</w:t>
      </w:r>
    </w:p>
    <w:p w:rsidR="00B4546F" w:rsidRPr="007133C3" w:rsidRDefault="00B4546F" w:rsidP="003A2135">
      <w:pPr>
        <w:pStyle w:val="a3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/>
        <w:outlineLvl w:val="0"/>
        <w:rPr>
          <w:rFonts w:eastAsia="標楷體"/>
          <w:b/>
          <w:color w:val="auto"/>
          <w:lang w:eastAsia="zh-TW"/>
        </w:rPr>
      </w:pPr>
      <w:r w:rsidRPr="007133C3">
        <w:rPr>
          <w:rFonts w:eastAsia="標楷體"/>
          <w:b/>
          <w:color w:val="auto"/>
          <w:lang w:eastAsia="zh-TW"/>
        </w:rPr>
        <w:t>依據</w:t>
      </w:r>
    </w:p>
    <w:p w:rsidR="00B4546F" w:rsidRPr="007133C3" w:rsidRDefault="00B4546F" w:rsidP="003A2135">
      <w:pPr>
        <w:pStyle w:val="a3"/>
        <w:numPr>
          <w:ilvl w:val="0"/>
          <w:numId w:val="6"/>
        </w:numPr>
        <w:tabs>
          <w:tab w:val="left" w:pos="851"/>
        </w:tabs>
        <w:adjustRightInd w:val="0"/>
        <w:snapToGrid w:val="0"/>
        <w:spacing w:line="400" w:lineRule="exact"/>
        <w:ind w:leftChars="0"/>
        <w:rPr>
          <w:rFonts w:eastAsia="標楷體"/>
          <w:color w:val="auto"/>
          <w:kern w:val="0"/>
          <w:lang w:eastAsia="zh-TW"/>
        </w:rPr>
      </w:pPr>
      <w:r w:rsidRPr="007133C3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7133C3">
        <w:rPr>
          <w:rFonts w:ascii="標楷體" w:eastAsia="標楷體" w:hAnsi="標楷體"/>
          <w:bCs/>
          <w:color w:val="auto"/>
          <w:lang w:eastAsia="zh-TW"/>
        </w:rPr>
        <w:t>(</w:t>
      </w:r>
      <w:r w:rsidRPr="007133C3">
        <w:rPr>
          <w:rFonts w:ascii="標楷體" w:eastAsia="標楷體" w:hAnsi="標楷體"/>
          <w:color w:val="auto"/>
          <w:lang w:eastAsia="zh-TW"/>
        </w:rPr>
        <w:t>市</w:t>
      </w:r>
      <w:r w:rsidRPr="007133C3">
        <w:rPr>
          <w:rFonts w:ascii="標楷體" w:eastAsia="標楷體" w:hAnsi="標楷體"/>
          <w:bCs/>
          <w:color w:val="auto"/>
          <w:lang w:eastAsia="zh-TW"/>
        </w:rPr>
        <w:t>)</w:t>
      </w:r>
      <w:r w:rsidRPr="007133C3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B4546F" w:rsidRPr="007133C3" w:rsidRDefault="007133C3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二、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花蓮</w:t>
      </w:r>
      <w:r w:rsidR="00B4546F" w:rsidRPr="007133C3">
        <w:rPr>
          <w:rFonts w:eastAsia="標楷體"/>
          <w:color w:val="auto"/>
          <w:lang w:eastAsia="zh-TW"/>
        </w:rPr>
        <w:t>縣</w:t>
      </w:r>
      <w:r w:rsidR="00B4546F" w:rsidRPr="007133C3">
        <w:rPr>
          <w:rFonts w:ascii="標楷體" w:eastAsia="標楷體" w:hAnsi="標楷體"/>
          <w:color w:val="auto"/>
          <w:lang w:eastAsia="zh-TW"/>
        </w:rPr>
        <w:t>1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11</w:t>
      </w:r>
      <w:proofErr w:type="gramStart"/>
      <w:r w:rsidR="00B4546F" w:rsidRPr="007133C3">
        <w:rPr>
          <w:rFonts w:ascii="標楷體" w:eastAsia="標楷體" w:hAnsi="標楷體" w:hint="eastAsia"/>
          <w:color w:val="auto"/>
          <w:lang w:eastAsia="zh-TW"/>
        </w:rPr>
        <w:t>學</w:t>
      </w:r>
      <w:r w:rsidR="00B4546F" w:rsidRPr="007133C3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="00B4546F" w:rsidRPr="007133C3">
        <w:rPr>
          <w:rFonts w:ascii="標楷體" w:eastAsia="標楷體" w:hAnsi="標楷體"/>
          <w:color w:val="auto"/>
          <w:lang w:eastAsia="zh-TW"/>
        </w:rPr>
        <w:t>國民中小學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教師</w:t>
      </w:r>
      <w:r w:rsidR="00B4546F" w:rsidRPr="007133C3">
        <w:rPr>
          <w:rFonts w:ascii="標楷體" w:eastAsia="標楷體" w:hAnsi="標楷體"/>
          <w:color w:val="auto"/>
          <w:lang w:eastAsia="zh-TW"/>
        </w:rPr>
        <w:t>教學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專業與課程</w:t>
      </w:r>
      <w:r w:rsidR="00B4546F" w:rsidRPr="007133C3">
        <w:rPr>
          <w:rFonts w:ascii="標楷體" w:eastAsia="標楷體" w:hAnsi="標楷體"/>
          <w:color w:val="auto"/>
          <w:lang w:eastAsia="zh-TW"/>
        </w:rPr>
        <w:t>品質整體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推動</w:t>
      </w:r>
      <w:r w:rsidR="00B4546F" w:rsidRPr="007133C3">
        <w:rPr>
          <w:rFonts w:ascii="標楷體" w:eastAsia="標楷體" w:hAnsi="標楷體"/>
          <w:color w:val="auto"/>
          <w:lang w:eastAsia="zh-TW"/>
        </w:rPr>
        <w:t>計畫。</w:t>
      </w:r>
    </w:p>
    <w:p w:rsidR="00B4546F" w:rsidRPr="00380DEA" w:rsidRDefault="007133C3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三、</w:t>
      </w:r>
      <w:r w:rsidR="00B4546F" w:rsidRPr="00380DEA">
        <w:rPr>
          <w:rFonts w:ascii="標楷體" w:eastAsia="標楷體" w:hAnsi="標楷體" w:hint="eastAsia"/>
          <w:color w:val="auto"/>
          <w:lang w:eastAsia="zh-TW"/>
        </w:rPr>
        <w:t>花蓮</w:t>
      </w:r>
      <w:r w:rsidR="00B4546F" w:rsidRPr="00380DEA">
        <w:rPr>
          <w:rFonts w:eastAsia="標楷體"/>
          <w:color w:val="auto"/>
          <w:lang w:eastAsia="zh-TW"/>
        </w:rPr>
        <w:t>縣</w:t>
      </w:r>
      <w:r w:rsidR="00B4546F" w:rsidRPr="00380DEA">
        <w:rPr>
          <w:rFonts w:eastAsia="標楷體"/>
          <w:color w:val="auto"/>
          <w:lang w:eastAsia="zh-TW"/>
        </w:rPr>
        <w:t>1</w:t>
      </w:r>
      <w:r w:rsidR="00B4546F" w:rsidRPr="00380DEA">
        <w:rPr>
          <w:rFonts w:eastAsia="標楷體" w:hint="eastAsia"/>
          <w:color w:val="auto"/>
          <w:lang w:eastAsia="zh-TW"/>
        </w:rPr>
        <w:t>1</w:t>
      </w:r>
      <w:r w:rsidR="00B4546F">
        <w:rPr>
          <w:rFonts w:eastAsia="標楷體" w:hint="eastAsia"/>
          <w:color w:val="auto"/>
          <w:lang w:eastAsia="zh-TW"/>
        </w:rPr>
        <w:t>1</w:t>
      </w:r>
      <w:r w:rsidR="00B4546F" w:rsidRPr="00380DEA">
        <w:rPr>
          <w:rFonts w:eastAsia="標楷體" w:hint="eastAsia"/>
          <w:color w:val="auto"/>
          <w:lang w:eastAsia="zh-TW"/>
        </w:rPr>
        <w:t>學年度</w:t>
      </w:r>
      <w:r w:rsidR="00B4546F" w:rsidRPr="00380DEA">
        <w:rPr>
          <w:rFonts w:eastAsia="標楷體"/>
          <w:color w:val="auto"/>
          <w:lang w:eastAsia="zh-TW"/>
        </w:rPr>
        <w:t>國民教育輔導團</w:t>
      </w:r>
      <w:r w:rsidR="00B4546F" w:rsidRPr="00380DEA">
        <w:rPr>
          <w:rFonts w:eastAsia="標楷體" w:hint="eastAsia"/>
          <w:color w:val="auto"/>
          <w:lang w:eastAsia="zh-TW"/>
        </w:rPr>
        <w:t>整體團</w:t>
      </w:r>
      <w:proofErr w:type="gramStart"/>
      <w:r w:rsidR="00B4546F" w:rsidRPr="00380DEA">
        <w:rPr>
          <w:rFonts w:eastAsia="標楷體" w:hint="eastAsia"/>
          <w:color w:val="auto"/>
          <w:lang w:eastAsia="zh-TW"/>
        </w:rPr>
        <w:t>務</w:t>
      </w:r>
      <w:proofErr w:type="gramEnd"/>
      <w:r w:rsidR="00B4546F" w:rsidRPr="00380DEA">
        <w:rPr>
          <w:rFonts w:eastAsia="標楷體"/>
          <w:color w:val="auto"/>
          <w:lang w:eastAsia="zh-TW"/>
        </w:rPr>
        <w:t>計畫</w:t>
      </w:r>
      <w:r w:rsidR="00B4546F" w:rsidRPr="00380DEA">
        <w:rPr>
          <w:rFonts w:eastAsia="標楷體" w:hint="eastAsia"/>
          <w:color w:val="auto"/>
          <w:lang w:eastAsia="zh-TW"/>
        </w:rPr>
        <w:t>。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貳、目的</w:t>
      </w:r>
    </w:p>
    <w:p w:rsidR="00B4546F" w:rsidRPr="00B4546F" w:rsidRDefault="007133C3" w:rsidP="003A2135">
      <w:pPr>
        <w:adjustRightInd w:val="0"/>
        <w:snapToGrid w:val="0"/>
        <w:spacing w:line="400" w:lineRule="exact"/>
        <w:ind w:left="432" w:rightChars="-24" w:right="-58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</w:t>
      </w:r>
      <w:r w:rsidR="00B4546F" w:rsidRPr="00380DEA">
        <w:rPr>
          <w:rFonts w:ascii="標楷體" w:eastAsia="標楷體" w:hAnsi="標楷體"/>
          <w:color w:val="auto"/>
          <w:lang w:eastAsia="zh-TW"/>
        </w:rPr>
        <w:t>以理論</w:t>
      </w:r>
      <w:r>
        <w:rPr>
          <w:rFonts w:ascii="標楷體" w:eastAsia="標楷體" w:hAnsi="標楷體" w:hint="eastAsia"/>
          <w:color w:val="auto"/>
          <w:lang w:eastAsia="zh-TW"/>
        </w:rPr>
        <w:t>與</w:t>
      </w:r>
      <w:r w:rsidR="00B4546F" w:rsidRPr="00380DEA">
        <w:rPr>
          <w:rFonts w:ascii="標楷體" w:eastAsia="標楷體" w:hAnsi="標楷體"/>
          <w:color w:val="auto"/>
          <w:lang w:eastAsia="zh-TW"/>
        </w:rPr>
        <w:t>創作</w:t>
      </w:r>
      <w:r>
        <w:rPr>
          <w:rFonts w:ascii="標楷體" w:eastAsia="標楷體" w:hAnsi="標楷體" w:hint="eastAsia"/>
          <w:color w:val="auto"/>
          <w:lang w:eastAsia="zh-TW"/>
        </w:rPr>
        <w:t>、</w:t>
      </w:r>
      <w:r w:rsidR="00B4546F" w:rsidRPr="00380DEA">
        <w:rPr>
          <w:rFonts w:ascii="標楷體" w:eastAsia="標楷體" w:hAnsi="標楷體"/>
          <w:color w:val="auto"/>
          <w:lang w:eastAsia="zh-TW"/>
        </w:rPr>
        <w:t>講述</w:t>
      </w:r>
      <w:r>
        <w:rPr>
          <w:rFonts w:ascii="標楷體" w:eastAsia="標楷體" w:hAnsi="標楷體" w:hint="eastAsia"/>
          <w:color w:val="auto"/>
          <w:lang w:eastAsia="zh-TW"/>
        </w:rPr>
        <w:t>與</w:t>
      </w:r>
      <w:r w:rsidR="00B4546F" w:rsidRPr="00380DEA">
        <w:rPr>
          <w:rFonts w:ascii="標楷體" w:eastAsia="標楷體" w:hAnsi="標楷體"/>
          <w:color w:val="auto"/>
          <w:lang w:eastAsia="zh-TW"/>
        </w:rPr>
        <w:t>實作</w:t>
      </w:r>
      <w:r>
        <w:rPr>
          <w:rFonts w:ascii="標楷體" w:eastAsia="標楷體" w:hAnsi="標楷體" w:hint="eastAsia"/>
          <w:color w:val="auto"/>
          <w:lang w:eastAsia="zh-TW"/>
        </w:rPr>
        <w:t>並重</w:t>
      </w:r>
      <w:r w:rsidR="00B4546F" w:rsidRPr="00380DEA">
        <w:rPr>
          <w:rFonts w:ascii="標楷體" w:eastAsia="標楷體" w:hAnsi="標楷體"/>
          <w:color w:val="auto"/>
          <w:lang w:eastAsia="zh-TW"/>
        </w:rPr>
        <w:t>的方式，</w:t>
      </w:r>
      <w:r>
        <w:rPr>
          <w:rFonts w:ascii="標楷體" w:eastAsia="標楷體" w:hAnsi="標楷體" w:hint="eastAsia"/>
          <w:color w:val="auto"/>
          <w:lang w:eastAsia="zh-TW"/>
        </w:rPr>
        <w:t>進行</w:t>
      </w:r>
      <w:r w:rsidR="00B4546F" w:rsidRPr="00B4546F">
        <w:rPr>
          <w:rFonts w:ascii="標楷體" w:eastAsia="標楷體" w:hAnsi="標楷體" w:hint="eastAsia"/>
          <w:color w:val="auto"/>
          <w:lang w:eastAsia="zh-TW"/>
        </w:rPr>
        <w:t>素養導向不</w:t>
      </w:r>
      <w:r w:rsidR="00B4546F">
        <w:rPr>
          <w:rFonts w:ascii="標楷體" w:eastAsia="標楷體" w:hAnsi="標楷體" w:hint="eastAsia"/>
          <w:color w:val="auto"/>
          <w:lang w:eastAsia="zh-TW"/>
        </w:rPr>
        <w:t>同</w:t>
      </w:r>
      <w:r w:rsidR="00B4546F" w:rsidRPr="00B4546F">
        <w:rPr>
          <w:rFonts w:ascii="標楷體" w:eastAsia="標楷體" w:hAnsi="標楷體" w:hint="eastAsia"/>
          <w:color w:val="auto"/>
          <w:lang w:eastAsia="zh-TW"/>
        </w:rPr>
        <w:t>文體</w:t>
      </w:r>
      <w:r>
        <w:rPr>
          <w:rFonts w:ascii="標楷體" w:eastAsia="標楷體" w:hAnsi="標楷體" w:hint="eastAsia"/>
          <w:color w:val="auto"/>
          <w:lang w:eastAsia="zh-TW"/>
        </w:rPr>
        <w:t>之教學模組設計與</w:t>
      </w:r>
      <w:r w:rsidR="00B4546F" w:rsidRPr="00B4546F">
        <w:rPr>
          <w:rFonts w:ascii="標楷體" w:eastAsia="標楷體" w:hAnsi="標楷體" w:hint="eastAsia"/>
          <w:color w:val="auto"/>
          <w:lang w:eastAsia="zh-TW"/>
        </w:rPr>
        <w:t>教學探討。</w:t>
      </w:r>
    </w:p>
    <w:p w:rsidR="00B4546F" w:rsidRPr="003A2135" w:rsidRDefault="00B4546F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ind w:left="432" w:hangingChars="180" w:hanging="432"/>
        <w:jc w:val="both"/>
        <w:rPr>
          <w:rFonts w:ascii="標楷體" w:eastAsia="標楷體" w:hAnsi="標楷體"/>
          <w:color w:val="auto"/>
          <w:lang w:eastAsia="zh-TW"/>
        </w:rPr>
      </w:pPr>
      <w:r w:rsidRPr="003A2135">
        <w:rPr>
          <w:rFonts w:ascii="標楷體" w:eastAsia="標楷體" w:hAnsi="標楷體" w:hint="eastAsia"/>
          <w:color w:val="auto"/>
          <w:lang w:eastAsia="zh-TW"/>
        </w:rPr>
        <w:t>二、透過專家學者指導，了解不同文體的教學</w:t>
      </w:r>
      <w:r w:rsidR="007133C3" w:rsidRPr="003A2135">
        <w:rPr>
          <w:rFonts w:ascii="標楷體" w:eastAsia="標楷體" w:hAnsi="標楷體" w:hint="eastAsia"/>
          <w:color w:val="auto"/>
          <w:lang w:eastAsia="zh-TW"/>
        </w:rPr>
        <w:t>模組</w:t>
      </w:r>
      <w:r w:rsidRPr="003A2135">
        <w:rPr>
          <w:rFonts w:ascii="標楷體" w:eastAsia="標楷體" w:hAnsi="標楷體" w:hint="eastAsia"/>
          <w:color w:val="auto"/>
          <w:lang w:eastAsia="zh-TW"/>
        </w:rPr>
        <w:t>與</w:t>
      </w:r>
      <w:r w:rsidR="007133C3" w:rsidRPr="003A2135">
        <w:rPr>
          <w:rFonts w:ascii="標楷體" w:eastAsia="標楷體" w:hAnsi="標楷體" w:hint="eastAsia"/>
          <w:color w:val="auto"/>
          <w:lang w:eastAsia="zh-TW"/>
        </w:rPr>
        <w:t>策略</w:t>
      </w:r>
      <w:r w:rsidRPr="003A2135">
        <w:rPr>
          <w:rFonts w:ascii="標楷體" w:eastAsia="標楷體" w:hAnsi="標楷體" w:hint="eastAsia"/>
          <w:color w:val="auto"/>
          <w:lang w:eastAsia="zh-TW"/>
        </w:rPr>
        <w:t>，增進教師的教學技巧，引發學生學習興趣。</w:t>
      </w:r>
    </w:p>
    <w:p w:rsidR="00B4546F" w:rsidRPr="00380DEA" w:rsidRDefault="00B4546F" w:rsidP="003A2135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三、</w:t>
      </w:r>
      <w:r w:rsidRPr="00380DEA">
        <w:rPr>
          <w:rFonts w:ascii="標楷體" w:eastAsia="標楷體" w:hAnsi="標楷體"/>
          <w:color w:val="auto"/>
          <w:lang w:eastAsia="zh-TW"/>
        </w:rPr>
        <w:t>藉由專家學者與輔導員及領域教師的專業對話，提升教學指導的策略與技巧。</w:t>
      </w:r>
    </w:p>
    <w:p w:rsidR="00B4546F" w:rsidRDefault="00B4546F" w:rsidP="003A2135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四、</w:t>
      </w:r>
      <w:r w:rsidRPr="00380DEA">
        <w:rPr>
          <w:rFonts w:ascii="標楷體" w:eastAsia="標楷體" w:hAnsi="標楷體"/>
          <w:color w:val="auto"/>
          <w:lang w:eastAsia="zh-TW"/>
        </w:rPr>
        <w:t>為開拓影響層面，本工作坊開放全縣國中、國小專任或實習教師自由報名參加。</w:t>
      </w:r>
    </w:p>
    <w:p w:rsidR="00B4546F" w:rsidRPr="00380DEA" w:rsidRDefault="00B4546F" w:rsidP="003A2135">
      <w:pPr>
        <w:tabs>
          <w:tab w:val="left" w:pos="851"/>
        </w:tabs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參、指導單位：</w:t>
      </w:r>
      <w:r w:rsidRPr="00380DEA">
        <w:rPr>
          <w:rFonts w:eastAsia="標楷體"/>
          <w:b/>
          <w:color w:val="auto"/>
          <w:kern w:val="0"/>
          <w:lang w:eastAsia="zh-TW"/>
        </w:rPr>
        <w:t>教育部國民及學前教育</w:t>
      </w:r>
      <w:r w:rsidR="007133C3">
        <w:rPr>
          <w:rFonts w:eastAsia="標楷體" w:hint="eastAsia"/>
          <w:b/>
          <w:color w:val="auto"/>
          <w:kern w:val="0"/>
          <w:lang w:eastAsia="zh-TW"/>
        </w:rPr>
        <w:t>署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肆、主辦單位：花蓮縣政府</w:t>
      </w:r>
      <w:r w:rsidRPr="00380DEA">
        <w:rPr>
          <w:rFonts w:eastAsia="標楷體" w:hint="eastAsia"/>
          <w:b/>
          <w:bCs/>
          <w:color w:val="auto"/>
          <w:lang w:eastAsia="zh-TW"/>
        </w:rPr>
        <w:t>教育處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伍、承辦單位：花蓮縣</w:t>
      </w:r>
      <w:r>
        <w:rPr>
          <w:rFonts w:eastAsia="標楷體" w:hint="eastAsia"/>
          <w:b/>
          <w:bCs/>
          <w:color w:val="auto"/>
          <w:lang w:eastAsia="zh-TW"/>
        </w:rPr>
        <w:t>花蓮市</w:t>
      </w:r>
      <w:r>
        <w:rPr>
          <w:rFonts w:eastAsia="標楷體"/>
          <w:b/>
          <w:bCs/>
          <w:color w:val="auto"/>
          <w:lang w:eastAsia="zh-TW"/>
        </w:rPr>
        <w:t>復興</w:t>
      </w:r>
      <w:r w:rsidRPr="00380DEA">
        <w:rPr>
          <w:rFonts w:eastAsia="標楷體"/>
          <w:b/>
          <w:bCs/>
          <w:color w:val="auto"/>
          <w:lang w:eastAsia="zh-TW"/>
        </w:rPr>
        <w:t>國民小學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陸、參加對象：花蓮縣國教輔導團國小國語文領域團員</w:t>
      </w:r>
      <w:r w:rsidRPr="00380DEA">
        <w:rPr>
          <w:rFonts w:eastAsia="標楷體" w:hint="eastAsia"/>
          <w:b/>
          <w:bCs/>
          <w:color w:val="auto"/>
          <w:lang w:eastAsia="zh-TW"/>
        </w:rPr>
        <w:t>及國語文教師</w:t>
      </w:r>
    </w:p>
    <w:p w:rsidR="00B4546F" w:rsidRPr="00380DEA" w:rsidRDefault="002F04F6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 xml:space="preserve">             </w:t>
      </w:r>
      <w:r w:rsidR="00B4546F" w:rsidRPr="00380DEA">
        <w:rPr>
          <w:rFonts w:eastAsia="標楷體"/>
          <w:b/>
          <w:bCs/>
          <w:color w:val="auto"/>
          <w:lang w:eastAsia="zh-TW"/>
        </w:rPr>
        <w:t>〈開放</w:t>
      </w:r>
      <w:r w:rsidR="007133C3">
        <w:rPr>
          <w:rFonts w:eastAsia="標楷體" w:hint="eastAsia"/>
          <w:b/>
          <w:bCs/>
          <w:color w:val="auto"/>
          <w:lang w:eastAsia="zh-TW"/>
        </w:rPr>
        <w:t>40</w:t>
      </w:r>
      <w:r w:rsidR="00B4546F" w:rsidRPr="00380DEA">
        <w:rPr>
          <w:rFonts w:eastAsia="標楷體"/>
          <w:b/>
          <w:bCs/>
          <w:color w:val="auto"/>
          <w:lang w:eastAsia="zh-TW"/>
        </w:rPr>
        <w:t>個名額提供本縣小學國語文科教師參加〉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380DEA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380DEA">
        <w:rPr>
          <w:rFonts w:eastAsia="標楷體"/>
          <w:b/>
          <w:bCs/>
          <w:color w:val="auto"/>
          <w:lang w:eastAsia="zh-TW"/>
        </w:rPr>
        <w:t>、辦理日期：</w:t>
      </w:r>
      <w:r w:rsidRPr="00380DEA">
        <w:rPr>
          <w:rFonts w:eastAsia="標楷體"/>
          <w:b/>
          <w:bCs/>
          <w:color w:val="auto"/>
          <w:lang w:eastAsia="zh-TW"/>
        </w:rPr>
        <w:t>1</w:t>
      </w:r>
      <w:r>
        <w:rPr>
          <w:rFonts w:eastAsia="標楷體" w:hint="eastAsia"/>
          <w:b/>
          <w:bCs/>
          <w:color w:val="auto"/>
          <w:lang w:eastAsia="zh-TW"/>
        </w:rPr>
        <w:t>11</w:t>
      </w:r>
      <w:r w:rsidRPr="00380DEA">
        <w:rPr>
          <w:rFonts w:eastAsia="標楷體"/>
          <w:b/>
          <w:bCs/>
          <w:color w:val="auto"/>
          <w:lang w:eastAsia="zh-TW"/>
        </w:rPr>
        <w:t>年</w:t>
      </w:r>
      <w:r>
        <w:rPr>
          <w:rFonts w:eastAsia="標楷體"/>
          <w:b/>
          <w:bCs/>
          <w:color w:val="auto"/>
          <w:lang w:eastAsia="zh-TW"/>
        </w:rPr>
        <w:t>12</w:t>
      </w:r>
      <w:r w:rsidRPr="00380DEA">
        <w:rPr>
          <w:rFonts w:eastAsia="標楷體"/>
          <w:b/>
          <w:bCs/>
          <w:color w:val="auto"/>
          <w:lang w:eastAsia="zh-TW"/>
        </w:rPr>
        <w:t>月</w:t>
      </w:r>
      <w:r>
        <w:rPr>
          <w:rFonts w:eastAsia="標楷體" w:hint="eastAsia"/>
          <w:b/>
          <w:bCs/>
          <w:color w:val="auto"/>
          <w:lang w:eastAsia="zh-TW"/>
        </w:rPr>
        <w:t>17</w:t>
      </w:r>
      <w:r w:rsidRPr="00380DEA">
        <w:rPr>
          <w:rFonts w:eastAsia="標楷體"/>
          <w:b/>
          <w:bCs/>
          <w:color w:val="auto"/>
          <w:lang w:eastAsia="zh-TW"/>
        </w:rPr>
        <w:t>日</w:t>
      </w:r>
      <w:r w:rsidR="007133C3">
        <w:rPr>
          <w:rFonts w:eastAsia="標楷體" w:hint="eastAsia"/>
          <w:b/>
          <w:bCs/>
          <w:color w:val="auto"/>
          <w:lang w:eastAsia="zh-TW"/>
        </w:rPr>
        <w:t>(</w:t>
      </w:r>
      <w:r w:rsidRPr="00380DEA">
        <w:rPr>
          <w:rFonts w:eastAsia="標楷體" w:hint="eastAsia"/>
          <w:b/>
          <w:bCs/>
          <w:color w:val="auto"/>
          <w:lang w:eastAsia="zh-TW"/>
        </w:rPr>
        <w:t>星期六</w:t>
      </w:r>
      <w:r w:rsidR="007133C3">
        <w:rPr>
          <w:rFonts w:eastAsia="標楷體" w:hint="eastAsia"/>
          <w:b/>
          <w:bCs/>
          <w:color w:val="auto"/>
          <w:lang w:eastAsia="zh-TW"/>
        </w:rPr>
        <w:t xml:space="preserve">) 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9：00〜1</w:t>
      </w:r>
      <w:r>
        <w:rPr>
          <w:rFonts w:ascii="標楷體" w:eastAsia="標楷體" w:hAnsi="標楷體" w:hint="eastAsia"/>
          <w:b/>
          <w:bCs/>
          <w:color w:val="auto"/>
          <w:lang w:eastAsia="zh-TW"/>
        </w:rPr>
        <w:t>6</w:t>
      </w:r>
      <w:r w:rsidRPr="00380DEA">
        <w:rPr>
          <w:rFonts w:eastAsia="標楷體" w:hint="eastAsia"/>
          <w:b/>
          <w:bCs/>
          <w:color w:val="auto"/>
          <w:lang w:eastAsia="zh-TW"/>
        </w:rPr>
        <w:t>：</w:t>
      </w:r>
      <w:r>
        <w:rPr>
          <w:rFonts w:eastAsia="標楷體" w:hint="eastAsia"/>
          <w:b/>
          <w:bCs/>
          <w:color w:val="auto"/>
          <w:lang w:eastAsia="zh-TW"/>
        </w:rPr>
        <w:t>3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0</w:t>
      </w:r>
      <w:r w:rsidR="002F04F6">
        <w:rPr>
          <w:rFonts w:ascii="標楷體" w:eastAsia="標楷體" w:hAnsi="標楷體" w:hint="eastAsia"/>
          <w:b/>
          <w:bCs/>
          <w:color w:val="auto"/>
          <w:lang w:eastAsia="zh-TW"/>
        </w:rPr>
        <w:t xml:space="preserve"> 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捌、辦理地點：</w:t>
      </w:r>
      <w:r w:rsidRPr="00380DEA">
        <w:rPr>
          <w:rFonts w:eastAsia="標楷體" w:hint="eastAsia"/>
          <w:b/>
          <w:bCs/>
          <w:color w:val="auto"/>
          <w:lang w:eastAsia="zh-TW"/>
        </w:rPr>
        <w:t>花蓮市復興</w:t>
      </w:r>
      <w:r>
        <w:rPr>
          <w:rFonts w:eastAsia="標楷體" w:hint="eastAsia"/>
          <w:b/>
          <w:bCs/>
          <w:color w:val="auto"/>
          <w:lang w:eastAsia="zh-TW"/>
        </w:rPr>
        <w:t>國</w:t>
      </w:r>
      <w:r w:rsidRPr="00380DEA">
        <w:rPr>
          <w:rFonts w:eastAsia="標楷體" w:hint="eastAsia"/>
          <w:b/>
          <w:bCs/>
          <w:color w:val="auto"/>
          <w:lang w:eastAsia="zh-TW"/>
        </w:rPr>
        <w:t>小</w:t>
      </w:r>
    </w:p>
    <w:p w:rsidR="00B4546F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玖、辦理方式：</w:t>
      </w:r>
    </w:p>
    <w:p w:rsidR="00B4546F" w:rsidRPr="003A2135" w:rsidRDefault="00B4546F" w:rsidP="003A2135">
      <w:pPr>
        <w:adjustRightInd w:val="0"/>
        <w:snapToGrid w:val="0"/>
        <w:spacing w:line="400" w:lineRule="exact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一、輔導員就各不同</w:t>
      </w:r>
      <w:r w:rsidR="007133C3" w:rsidRPr="003A2135">
        <w:rPr>
          <w:rFonts w:eastAsia="標楷體" w:hint="eastAsia"/>
          <w:bCs/>
          <w:color w:val="auto"/>
          <w:lang w:eastAsia="zh-TW"/>
        </w:rPr>
        <w:t>文</w:t>
      </w:r>
      <w:r w:rsidRPr="003A2135">
        <w:rPr>
          <w:rFonts w:eastAsia="標楷體" w:hint="eastAsia"/>
          <w:bCs/>
          <w:color w:val="auto"/>
          <w:lang w:eastAsia="zh-TW"/>
        </w:rPr>
        <w:t>本研發教學模組，進行分享。</w:t>
      </w:r>
    </w:p>
    <w:p w:rsidR="00B4546F" w:rsidRPr="00380DEA" w:rsidRDefault="00B4546F" w:rsidP="003A2135">
      <w:pPr>
        <w:adjustRightInd w:val="0"/>
        <w:snapToGrid w:val="0"/>
        <w:spacing w:line="400" w:lineRule="exact"/>
        <w:ind w:left="490" w:hangingChars="204" w:hanging="490"/>
        <w:rPr>
          <w:rFonts w:eastAsia="標楷體"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二、教授引導與帶領討論，</w:t>
      </w:r>
      <w:r w:rsidRPr="003A2135">
        <w:rPr>
          <w:rFonts w:eastAsia="標楷體"/>
          <w:color w:val="auto"/>
          <w:lang w:eastAsia="zh-TW"/>
        </w:rPr>
        <w:t>並實際指導學員，如何進行課堂教學，激發學員教</w:t>
      </w:r>
      <w:r w:rsidRPr="00380DEA">
        <w:rPr>
          <w:rFonts w:eastAsia="標楷體"/>
          <w:color w:val="auto"/>
          <w:lang w:eastAsia="zh-TW"/>
        </w:rPr>
        <w:t>學興趣與靈感，而後分享心得。</w:t>
      </w:r>
    </w:p>
    <w:p w:rsidR="007133C3" w:rsidRDefault="00B4546F" w:rsidP="003A2135">
      <w:pPr>
        <w:adjustRightInd w:val="0"/>
        <w:snapToGrid w:val="0"/>
        <w:spacing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lastRenderedPageBreak/>
        <w:t>壹拾、活動流程與課程內容：</w:t>
      </w:r>
    </w:p>
    <w:tbl>
      <w:tblPr>
        <w:tblpPr w:leftFromText="180" w:rightFromText="180" w:vertAnchor="text" w:horzAnchor="margin" w:tblpXSpec="center" w:tblpY="142"/>
        <w:tblW w:w="85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984"/>
        <w:gridCol w:w="2822"/>
        <w:gridCol w:w="2315"/>
      </w:tblGrid>
      <w:tr w:rsidR="007133C3" w:rsidRPr="00F8117A" w:rsidTr="00EC702A">
        <w:trPr>
          <w:trHeight w:val="60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日期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時間</w:t>
            </w:r>
            <w:proofErr w:type="spellEnd"/>
          </w:p>
        </w:tc>
        <w:tc>
          <w:tcPr>
            <w:tcW w:w="2822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活動內容</w:t>
            </w:r>
            <w:proofErr w:type="spellEnd"/>
          </w:p>
        </w:tc>
        <w:tc>
          <w:tcPr>
            <w:tcW w:w="231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講師</w:t>
            </w:r>
            <w:proofErr w:type="spellEnd"/>
            <w:r w:rsidRPr="00BB2895">
              <w:rPr>
                <w:rFonts w:eastAsia="標楷體"/>
                <w:color w:val="auto"/>
              </w:rPr>
              <w:t>/</w:t>
            </w:r>
            <w:proofErr w:type="spellStart"/>
            <w:r w:rsidRPr="00BB2895">
              <w:rPr>
                <w:rFonts w:eastAsia="標楷體"/>
                <w:color w:val="auto"/>
              </w:rPr>
              <w:t>主持人</w:t>
            </w:r>
            <w:proofErr w:type="spellEnd"/>
          </w:p>
        </w:tc>
      </w:tr>
      <w:tr w:rsidR="007133C3" w:rsidRPr="00F8117A" w:rsidTr="00EC702A">
        <w:trPr>
          <w:trHeight w:val="70"/>
        </w:trPr>
        <w:tc>
          <w:tcPr>
            <w:tcW w:w="1408" w:type="dxa"/>
            <w:vMerge w:val="restart"/>
            <w:vAlign w:val="center"/>
          </w:tcPr>
          <w:p w:rsidR="007133C3" w:rsidRPr="00BB2895" w:rsidRDefault="007133C3" w:rsidP="00E36384">
            <w:pPr>
              <w:widowControl/>
              <w:snapToGrid w:val="0"/>
              <w:spacing w:line="400" w:lineRule="exact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12</w:t>
            </w:r>
            <w:r w:rsidRPr="00BB2895">
              <w:rPr>
                <w:rFonts w:eastAsia="標楷體" w:hint="eastAsia"/>
                <w:color w:val="auto"/>
                <w:lang w:eastAsia="zh-TW"/>
              </w:rPr>
              <w:t>月</w:t>
            </w:r>
            <w:r>
              <w:rPr>
                <w:rFonts w:eastAsia="標楷體" w:hint="eastAsia"/>
                <w:color w:val="auto"/>
                <w:lang w:eastAsia="zh-TW"/>
              </w:rPr>
              <w:t>17</w:t>
            </w:r>
            <w:r w:rsidRPr="00BB2895">
              <w:rPr>
                <w:rFonts w:eastAsia="標楷體" w:hint="eastAsia"/>
                <w:color w:val="auto"/>
                <w:lang w:eastAsia="zh-TW"/>
              </w:rPr>
              <w:t>日</w:t>
            </w:r>
          </w:p>
          <w:p w:rsidR="007133C3" w:rsidRPr="00BB2895" w:rsidRDefault="007133C3" w:rsidP="00E36384">
            <w:pPr>
              <w:snapToGrid w:val="0"/>
              <w:spacing w:line="400" w:lineRule="exact"/>
              <w:rPr>
                <w:rFonts w:eastAsia="標楷體"/>
                <w:color w:val="auto"/>
                <w:lang w:eastAsia="zh-TW"/>
              </w:rPr>
            </w:pPr>
            <w:r w:rsidRPr="00BB2895">
              <w:rPr>
                <w:rFonts w:eastAsia="標楷體" w:hint="eastAsia"/>
                <w:color w:val="auto"/>
                <w:lang w:eastAsia="zh-TW"/>
              </w:rPr>
              <w:t>(</w:t>
            </w:r>
            <w:r w:rsidRPr="00BB2895">
              <w:rPr>
                <w:rFonts w:eastAsia="標楷體" w:hint="eastAsia"/>
                <w:color w:val="auto"/>
                <w:lang w:eastAsia="zh-TW"/>
              </w:rPr>
              <w:t>週六</w:t>
            </w:r>
            <w:r w:rsidRPr="00BB2895">
              <w:rPr>
                <w:rFonts w:eastAsia="標楷體" w:hint="eastAsia"/>
                <w:color w:val="auto"/>
                <w:lang w:eastAsia="zh-TW"/>
              </w:rPr>
              <w:t>)</w:t>
            </w:r>
          </w:p>
        </w:tc>
        <w:tc>
          <w:tcPr>
            <w:tcW w:w="1984" w:type="dxa"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08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30-09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00</w:t>
            </w:r>
          </w:p>
        </w:tc>
        <w:tc>
          <w:tcPr>
            <w:tcW w:w="2822" w:type="dxa"/>
            <w:vAlign w:val="center"/>
          </w:tcPr>
          <w:p w:rsidR="007133C3" w:rsidRPr="00BB2895" w:rsidRDefault="007133C3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報到</w:t>
            </w:r>
          </w:p>
        </w:tc>
        <w:tc>
          <w:tcPr>
            <w:tcW w:w="2315" w:type="dxa"/>
            <w:vAlign w:val="center"/>
          </w:tcPr>
          <w:p w:rsidR="007133C3" w:rsidRPr="00BB2895" w:rsidRDefault="00EC702A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</w:t>
            </w:r>
            <w:proofErr w:type="spellStart"/>
            <w:r w:rsidRPr="00BB2895">
              <w:rPr>
                <w:rFonts w:eastAsia="標楷體" w:hint="eastAsia"/>
                <w:color w:val="auto"/>
              </w:rPr>
              <w:t>國小</w:t>
            </w:r>
            <w:proofErr w:type="spellEnd"/>
          </w:p>
        </w:tc>
      </w:tr>
      <w:tr w:rsidR="007133C3" w:rsidRPr="00F8117A" w:rsidTr="00EC702A">
        <w:trPr>
          <w:trHeight w:val="70"/>
        </w:trPr>
        <w:tc>
          <w:tcPr>
            <w:tcW w:w="1408" w:type="dxa"/>
            <w:vMerge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rPr>
                <w:rFonts w:eastAsia="標楷體"/>
                <w:color w:val="auto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0</w:t>
            </w:r>
            <w:r w:rsidRPr="00BB2895">
              <w:rPr>
                <w:rFonts w:eastAsia="標楷體"/>
                <w:color w:val="auto"/>
              </w:rPr>
              <w:t>9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00-12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</w:t>
            </w:r>
          </w:p>
        </w:tc>
        <w:tc>
          <w:tcPr>
            <w:tcW w:w="2822" w:type="dxa"/>
            <w:vAlign w:val="center"/>
          </w:tcPr>
          <w:p w:rsidR="007133C3" w:rsidRPr="00BB2895" w:rsidRDefault="007133C3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不同文體教學模組分析與討論</w:t>
            </w:r>
          </w:p>
        </w:tc>
        <w:tc>
          <w:tcPr>
            <w:tcW w:w="2315" w:type="dxa"/>
            <w:vAlign w:val="center"/>
          </w:tcPr>
          <w:p w:rsidR="00EC702A" w:rsidRPr="00BB2895" w:rsidRDefault="00EC702A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許育健教授</w:t>
            </w:r>
          </w:p>
          <w:p w:rsidR="007133C3" w:rsidRPr="00BB2895" w:rsidRDefault="00EC702A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各輔導員</w:t>
            </w:r>
          </w:p>
        </w:tc>
      </w:tr>
      <w:tr w:rsidR="007133C3" w:rsidRPr="00F8117A" w:rsidTr="00EC702A">
        <w:trPr>
          <w:trHeight w:val="70"/>
        </w:trPr>
        <w:tc>
          <w:tcPr>
            <w:tcW w:w="1408" w:type="dxa"/>
            <w:vMerge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rPr>
                <w:rFonts w:eastAsia="標楷體"/>
                <w:color w:val="auto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 w:rsidRPr="00BB2895">
              <w:rPr>
                <w:rFonts w:eastAsia="標楷體"/>
                <w:color w:val="auto"/>
              </w:rPr>
              <w:t>12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00-13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30</w:t>
            </w:r>
          </w:p>
        </w:tc>
        <w:tc>
          <w:tcPr>
            <w:tcW w:w="2822" w:type="dxa"/>
            <w:vAlign w:val="center"/>
          </w:tcPr>
          <w:p w:rsidR="007133C3" w:rsidRPr="00BB2895" w:rsidRDefault="007133C3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(</w:t>
            </w: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午餐</w:t>
            </w: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)</w:t>
            </w: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休息</w:t>
            </w:r>
          </w:p>
        </w:tc>
        <w:tc>
          <w:tcPr>
            <w:tcW w:w="2315" w:type="dxa"/>
            <w:vAlign w:val="center"/>
          </w:tcPr>
          <w:p w:rsidR="007133C3" w:rsidRPr="00BB2895" w:rsidRDefault="00EC702A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復興國小</w:t>
            </w:r>
          </w:p>
        </w:tc>
      </w:tr>
      <w:tr w:rsidR="007133C3" w:rsidRPr="00F8117A" w:rsidTr="00EC702A">
        <w:trPr>
          <w:trHeight w:val="820"/>
        </w:trPr>
        <w:tc>
          <w:tcPr>
            <w:tcW w:w="1408" w:type="dxa"/>
            <w:vMerge/>
            <w:vAlign w:val="center"/>
          </w:tcPr>
          <w:p w:rsidR="007133C3" w:rsidRPr="00BB2895" w:rsidRDefault="007133C3" w:rsidP="00E36384">
            <w:pPr>
              <w:widowControl/>
              <w:snapToGrid w:val="0"/>
              <w:spacing w:line="400" w:lineRule="exact"/>
              <w:rPr>
                <w:rFonts w:eastAsia="標楷體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7133C3" w:rsidRPr="00BB2895" w:rsidRDefault="007133C3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 w:rsidRPr="00BB2895">
              <w:rPr>
                <w:rFonts w:eastAsia="標楷體"/>
                <w:color w:val="auto"/>
              </w:rPr>
              <w:t>13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30-1</w:t>
            </w:r>
            <w:r>
              <w:rPr>
                <w:rFonts w:eastAsia="標楷體"/>
                <w:color w:val="auto"/>
              </w:rPr>
              <w:t>6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30</w:t>
            </w:r>
          </w:p>
        </w:tc>
        <w:tc>
          <w:tcPr>
            <w:tcW w:w="2822" w:type="dxa"/>
            <w:vAlign w:val="center"/>
          </w:tcPr>
          <w:p w:rsidR="007133C3" w:rsidRPr="00BB2895" w:rsidRDefault="007133C3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不同文體教學模組分析與討論</w:t>
            </w:r>
          </w:p>
        </w:tc>
        <w:tc>
          <w:tcPr>
            <w:tcW w:w="2315" w:type="dxa"/>
            <w:vAlign w:val="center"/>
          </w:tcPr>
          <w:p w:rsidR="00EC702A" w:rsidRPr="00BB2895" w:rsidRDefault="00EC702A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許育健教授</w:t>
            </w:r>
          </w:p>
          <w:p w:rsidR="007133C3" w:rsidRPr="00BB2895" w:rsidRDefault="00EC702A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各輔導員</w:t>
            </w:r>
          </w:p>
        </w:tc>
      </w:tr>
      <w:tr w:rsidR="007133C3" w:rsidRPr="00F8117A" w:rsidTr="00EC702A">
        <w:trPr>
          <w:trHeight w:val="70"/>
        </w:trPr>
        <w:tc>
          <w:tcPr>
            <w:tcW w:w="1408" w:type="dxa"/>
            <w:vMerge/>
            <w:tcBorders>
              <w:bottom w:val="single" w:sz="8" w:space="0" w:color="auto"/>
            </w:tcBorders>
            <w:vAlign w:val="center"/>
          </w:tcPr>
          <w:p w:rsidR="007133C3" w:rsidRPr="00BB2895" w:rsidRDefault="007133C3" w:rsidP="00E36384">
            <w:pPr>
              <w:widowControl/>
              <w:snapToGrid w:val="0"/>
              <w:spacing w:line="400" w:lineRule="exact"/>
              <w:rPr>
                <w:rFonts w:eastAsia="標楷體"/>
                <w:color w:val="auto"/>
                <w:lang w:eastAsia="zh-TW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7133C3" w:rsidRPr="00BB2895" w:rsidRDefault="007133C3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 w:rsidRPr="00BB2895">
              <w:rPr>
                <w:rFonts w:eastAsia="標楷體"/>
                <w:color w:val="auto"/>
              </w:rPr>
              <w:t>1</w:t>
            </w:r>
            <w:r>
              <w:rPr>
                <w:rFonts w:eastAsia="標楷體"/>
                <w:color w:val="auto"/>
              </w:rPr>
              <w:t>6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30</w:t>
            </w:r>
            <w:r w:rsidR="00EC702A">
              <w:rPr>
                <w:rFonts w:eastAsia="標楷體" w:hint="eastAsia"/>
                <w:color w:val="auto"/>
                <w:lang w:eastAsia="zh-TW"/>
              </w:rPr>
              <w:t>~</w:t>
            </w:r>
          </w:p>
        </w:tc>
        <w:tc>
          <w:tcPr>
            <w:tcW w:w="2822" w:type="dxa"/>
            <w:tcBorders>
              <w:bottom w:val="single" w:sz="8" w:space="0" w:color="auto"/>
            </w:tcBorders>
            <w:vAlign w:val="center"/>
          </w:tcPr>
          <w:p w:rsidR="007133C3" w:rsidRPr="00BB2895" w:rsidRDefault="007133C3" w:rsidP="00EC702A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回到溫暖的家</w:t>
            </w:r>
            <w:proofErr w:type="spellEnd"/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:rsidR="007133C3" w:rsidRPr="00BB2895" w:rsidRDefault="00EC702A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復興國小</w:t>
            </w:r>
          </w:p>
        </w:tc>
      </w:tr>
    </w:tbl>
    <w:p w:rsidR="003A2135" w:rsidRDefault="003A2135" w:rsidP="00B4546F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</w:p>
    <w:p w:rsidR="0066060D" w:rsidRDefault="00B4546F" w:rsidP="0066060D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拾壹、經費來源：申請教育部專款補助</w:t>
      </w:r>
      <w:r w:rsidR="0066060D">
        <w:rPr>
          <w:rFonts w:eastAsia="標楷體" w:hint="eastAsia"/>
          <w:b/>
          <w:bCs/>
          <w:color w:val="auto"/>
          <w:lang w:eastAsia="zh-TW"/>
        </w:rPr>
        <w:t>。</w:t>
      </w:r>
    </w:p>
    <w:p w:rsidR="00B4546F" w:rsidRPr="00380DEA" w:rsidRDefault="00B4546F" w:rsidP="0066060D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拾貳、預期成效：</w:t>
      </w:r>
    </w:p>
    <w:p w:rsidR="00B4546F" w:rsidRPr="003A2135" w:rsidRDefault="003A2135" w:rsidP="003A2135">
      <w:pPr>
        <w:adjustRightInd w:val="0"/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一、</w:t>
      </w:r>
      <w:r w:rsidR="00B4546F" w:rsidRPr="003A2135">
        <w:rPr>
          <w:rFonts w:eastAsia="標楷體"/>
          <w:bCs/>
          <w:color w:val="auto"/>
          <w:lang w:eastAsia="zh-TW"/>
        </w:rPr>
        <w:t>增進輔導團團員及國語文教師</w:t>
      </w:r>
      <w:r w:rsidR="00EC702A" w:rsidRPr="003A2135">
        <w:rPr>
          <w:rFonts w:eastAsia="標楷體" w:hint="eastAsia"/>
          <w:bCs/>
          <w:color w:val="auto"/>
          <w:lang w:eastAsia="zh-TW"/>
        </w:rPr>
        <w:t>教學設計與策略應用能力</w:t>
      </w:r>
      <w:r w:rsidR="00B4546F" w:rsidRPr="003A2135">
        <w:rPr>
          <w:rFonts w:eastAsia="標楷體"/>
          <w:bCs/>
          <w:color w:val="auto"/>
          <w:lang w:eastAsia="zh-TW"/>
        </w:rPr>
        <w:t>，並</w:t>
      </w:r>
      <w:r w:rsidR="00EC702A" w:rsidRPr="003A2135">
        <w:rPr>
          <w:rFonts w:eastAsia="標楷體" w:hint="eastAsia"/>
          <w:bCs/>
          <w:color w:val="auto"/>
          <w:lang w:eastAsia="zh-TW"/>
        </w:rPr>
        <w:t>落實</w:t>
      </w:r>
      <w:r w:rsidR="00033313">
        <w:rPr>
          <w:rFonts w:eastAsia="標楷體" w:hint="eastAsia"/>
          <w:bCs/>
          <w:color w:val="auto"/>
          <w:lang w:eastAsia="zh-TW"/>
        </w:rPr>
        <w:t>於</w:t>
      </w:r>
      <w:r w:rsidR="00B4546F" w:rsidRPr="003A2135">
        <w:rPr>
          <w:rFonts w:eastAsia="標楷體"/>
          <w:bCs/>
          <w:color w:val="auto"/>
          <w:lang w:eastAsia="zh-TW"/>
        </w:rPr>
        <w:t>教學</w:t>
      </w:r>
      <w:r w:rsidRPr="003A2135">
        <w:rPr>
          <w:rFonts w:eastAsia="標楷體" w:hint="eastAsia"/>
          <w:bCs/>
          <w:color w:val="auto"/>
          <w:lang w:eastAsia="zh-TW"/>
        </w:rPr>
        <w:t>。</w:t>
      </w:r>
    </w:p>
    <w:p w:rsidR="00B4546F" w:rsidRPr="003A2135" w:rsidRDefault="00EC702A" w:rsidP="003A2135">
      <w:pPr>
        <w:adjustRightInd w:val="0"/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二、</w:t>
      </w:r>
      <w:r w:rsidR="00B4546F" w:rsidRPr="003A2135">
        <w:rPr>
          <w:rFonts w:eastAsia="標楷體"/>
          <w:bCs/>
          <w:color w:val="auto"/>
          <w:lang w:eastAsia="zh-TW"/>
        </w:rPr>
        <w:t>增進活潑教學能力，活絡教學現場，積極提升教學品質。</w:t>
      </w:r>
    </w:p>
    <w:sectPr w:rsidR="00B4546F" w:rsidRPr="003A2135" w:rsidSect="007133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315"/>
    <w:multiLevelType w:val="hybridMultilevel"/>
    <w:tmpl w:val="CF9E9CF4"/>
    <w:lvl w:ilvl="0" w:tplc="ECB6A0E8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7D40C49"/>
    <w:multiLevelType w:val="hybridMultilevel"/>
    <w:tmpl w:val="05C6D3B2"/>
    <w:lvl w:ilvl="0" w:tplc="69D2F6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32791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6416774B"/>
    <w:multiLevelType w:val="hybridMultilevel"/>
    <w:tmpl w:val="30B04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7C4D0F"/>
    <w:multiLevelType w:val="hybridMultilevel"/>
    <w:tmpl w:val="5A387B14"/>
    <w:lvl w:ilvl="0" w:tplc="7C40257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1EAACC5A">
      <w:start w:val="2"/>
      <w:numFmt w:val="taiwaneseCountingThousand"/>
      <w:lvlText w:val="%2、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9D5C7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7B425637"/>
    <w:multiLevelType w:val="hybridMultilevel"/>
    <w:tmpl w:val="6B3AED4A"/>
    <w:lvl w:ilvl="0" w:tplc="01125966">
      <w:start w:val="1"/>
      <w:numFmt w:val="taiwaneseCountingThousand"/>
      <w:lvlText w:val="%1、"/>
      <w:lvlJc w:val="left"/>
      <w:pPr>
        <w:ind w:left="84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7" w:hanging="480"/>
      </w:pPr>
    </w:lvl>
    <w:lvl w:ilvl="2" w:tplc="0409001B" w:tentative="1">
      <w:start w:val="1"/>
      <w:numFmt w:val="lowerRoman"/>
      <w:lvlText w:val="%3."/>
      <w:lvlJc w:val="right"/>
      <w:pPr>
        <w:ind w:left="8647" w:hanging="480"/>
      </w:pPr>
    </w:lvl>
    <w:lvl w:ilvl="3" w:tplc="0409000F" w:tentative="1">
      <w:start w:val="1"/>
      <w:numFmt w:val="decimal"/>
      <w:lvlText w:val="%4."/>
      <w:lvlJc w:val="left"/>
      <w:pPr>
        <w:ind w:left="9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7" w:hanging="480"/>
      </w:pPr>
    </w:lvl>
    <w:lvl w:ilvl="5" w:tplc="0409001B" w:tentative="1">
      <w:start w:val="1"/>
      <w:numFmt w:val="lowerRoman"/>
      <w:lvlText w:val="%6."/>
      <w:lvlJc w:val="right"/>
      <w:pPr>
        <w:ind w:left="10087" w:hanging="480"/>
      </w:pPr>
    </w:lvl>
    <w:lvl w:ilvl="6" w:tplc="0409000F" w:tentative="1">
      <w:start w:val="1"/>
      <w:numFmt w:val="decimal"/>
      <w:lvlText w:val="%7."/>
      <w:lvlJc w:val="left"/>
      <w:pPr>
        <w:ind w:left="10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47" w:hanging="480"/>
      </w:pPr>
    </w:lvl>
    <w:lvl w:ilvl="8" w:tplc="0409001B" w:tentative="1">
      <w:start w:val="1"/>
      <w:numFmt w:val="lowerRoman"/>
      <w:lvlText w:val="%9."/>
      <w:lvlJc w:val="right"/>
      <w:pPr>
        <w:ind w:left="11527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6F"/>
    <w:rsid w:val="00033313"/>
    <w:rsid w:val="002F04F6"/>
    <w:rsid w:val="003A2135"/>
    <w:rsid w:val="00553489"/>
    <w:rsid w:val="0066060D"/>
    <w:rsid w:val="007133C3"/>
    <w:rsid w:val="00770053"/>
    <w:rsid w:val="00800D04"/>
    <w:rsid w:val="00B4546F"/>
    <w:rsid w:val="00DB165E"/>
    <w:rsid w:val="00E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6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B4546F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B4546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133C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6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B4546F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B4546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133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2022-11-14T07:20:00Z</dcterms:created>
  <dcterms:modified xsi:type="dcterms:W3CDTF">2022-11-14T07:20:00Z</dcterms:modified>
</cp:coreProperties>
</file>