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55" w:rsidRPr="00EB2155" w:rsidRDefault="00EB2155" w:rsidP="00EB2155">
      <w:pPr>
        <w:spacing w:line="440" w:lineRule="exact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 w:rsidRPr="00EB2155">
        <w:rPr>
          <w:rFonts w:ascii="標楷體" w:eastAsia="標楷體" w:hAnsi="標楷體" w:hint="eastAsia"/>
          <w:b/>
          <w:bCs/>
          <w:sz w:val="36"/>
          <w:szCs w:val="36"/>
        </w:rPr>
        <w:t>112學年度花蓮區免試入學</w:t>
      </w:r>
      <w:proofErr w:type="gramStart"/>
      <w:r w:rsidRPr="00EB2155">
        <w:rPr>
          <w:rFonts w:ascii="標楷體" w:eastAsia="標楷體" w:hAnsi="標楷體" w:hint="eastAsia"/>
          <w:b/>
          <w:bCs/>
          <w:sz w:val="36"/>
          <w:szCs w:val="36"/>
        </w:rPr>
        <w:t>超額比序項目</w:t>
      </w:r>
      <w:proofErr w:type="gramEnd"/>
      <w:r w:rsidRPr="00EB2155">
        <w:rPr>
          <w:rFonts w:ascii="標楷體" w:eastAsia="標楷體" w:hAnsi="標楷體" w:hint="eastAsia"/>
          <w:b/>
          <w:bCs/>
          <w:sz w:val="36"/>
          <w:szCs w:val="36"/>
        </w:rPr>
        <w:t>積分對照表</w:t>
      </w:r>
    </w:p>
    <w:p w:rsidR="00EB2155" w:rsidRDefault="00EB2155" w:rsidP="00EB2155">
      <w:pPr>
        <w:spacing w:line="440" w:lineRule="exact"/>
        <w:jc w:val="right"/>
        <w:rPr>
          <w:rFonts w:ascii="標楷體" w:eastAsia="標楷體" w:hAnsi="標楷體" w:hint="eastAsia"/>
          <w:bCs/>
          <w:sz w:val="20"/>
          <w:szCs w:val="20"/>
        </w:rPr>
      </w:pPr>
      <w:proofErr w:type="gramStart"/>
      <w:r w:rsidRPr="00EB2155">
        <w:rPr>
          <w:rFonts w:ascii="標楷體" w:eastAsia="標楷體" w:hAnsi="標楷體" w:hint="eastAsia"/>
          <w:bCs/>
          <w:sz w:val="20"/>
          <w:szCs w:val="20"/>
        </w:rPr>
        <w:t>本表經</w:t>
      </w:r>
      <w:r>
        <w:rPr>
          <w:rFonts w:ascii="標楷體" w:eastAsia="標楷體" w:hAnsi="標楷體" w:hint="eastAsia"/>
          <w:bCs/>
          <w:sz w:val="20"/>
          <w:szCs w:val="20"/>
        </w:rPr>
        <w:t>111</w:t>
      </w:r>
      <w:r w:rsidRPr="00EB2155">
        <w:rPr>
          <w:rFonts w:ascii="標楷體" w:eastAsia="標楷體" w:hAnsi="標楷體" w:hint="eastAsia"/>
          <w:bCs/>
          <w:sz w:val="20"/>
          <w:szCs w:val="20"/>
        </w:rPr>
        <w:t>年</w:t>
      </w:r>
      <w:proofErr w:type="gramEnd"/>
      <w:r w:rsidRPr="00EB2155">
        <w:rPr>
          <w:rFonts w:ascii="標楷體" w:eastAsia="標楷體" w:hAnsi="標楷體" w:hint="eastAsia"/>
          <w:bCs/>
          <w:sz w:val="20"/>
          <w:szCs w:val="20"/>
        </w:rPr>
        <w:t>9 月</w:t>
      </w:r>
      <w:r>
        <w:rPr>
          <w:rFonts w:ascii="標楷體" w:eastAsia="標楷體" w:hAnsi="標楷體" w:hint="eastAsia"/>
          <w:bCs/>
          <w:sz w:val="20"/>
          <w:szCs w:val="20"/>
        </w:rPr>
        <w:t>5</w:t>
      </w:r>
      <w:r w:rsidRPr="00EB2155">
        <w:rPr>
          <w:rFonts w:ascii="標楷體" w:eastAsia="標楷體" w:hAnsi="標楷體" w:hint="eastAsia"/>
          <w:bCs/>
          <w:sz w:val="20"/>
          <w:szCs w:val="20"/>
        </w:rPr>
        <w:t>日府教學字第</w:t>
      </w:r>
      <w:r>
        <w:rPr>
          <w:rFonts w:ascii="標楷體" w:eastAsia="標楷體" w:hAnsi="標楷體" w:hint="eastAsia"/>
          <w:bCs/>
          <w:sz w:val="20"/>
          <w:szCs w:val="20"/>
        </w:rPr>
        <w:t>1110177715</w:t>
      </w:r>
      <w:r w:rsidRPr="00EB2155">
        <w:rPr>
          <w:rFonts w:ascii="標楷體" w:eastAsia="標楷體" w:hAnsi="標楷體" w:hint="eastAsia"/>
          <w:bCs/>
          <w:sz w:val="20"/>
          <w:szCs w:val="20"/>
        </w:rPr>
        <w:t>號函修正報部備查</w:t>
      </w: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900"/>
        <w:gridCol w:w="4058"/>
        <w:gridCol w:w="850"/>
        <w:gridCol w:w="3552"/>
      </w:tblGrid>
      <w:tr w:rsidR="00EB2155" w:rsidRPr="00EB2155" w:rsidTr="006E7BAE">
        <w:trPr>
          <w:trHeight w:val="20"/>
          <w:jc w:val="center"/>
        </w:trPr>
        <w:tc>
          <w:tcPr>
            <w:tcW w:w="865" w:type="dxa"/>
            <w:vMerge w:val="restart"/>
            <w:vAlign w:val="center"/>
          </w:tcPr>
          <w:p w:rsidR="00EB2155" w:rsidRPr="00EB2155" w:rsidRDefault="00EB2155" w:rsidP="00EB215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項目配分</w:t>
            </w:r>
          </w:p>
        </w:tc>
        <w:tc>
          <w:tcPr>
            <w:tcW w:w="900" w:type="dxa"/>
            <w:vMerge w:val="restart"/>
            <w:vAlign w:val="center"/>
          </w:tcPr>
          <w:p w:rsidR="00EB2155" w:rsidRPr="00EB2155" w:rsidRDefault="00EB2155" w:rsidP="00EB215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細項</w:t>
            </w:r>
          </w:p>
        </w:tc>
        <w:tc>
          <w:tcPr>
            <w:tcW w:w="4908" w:type="dxa"/>
            <w:gridSpan w:val="2"/>
            <w:vAlign w:val="center"/>
          </w:tcPr>
          <w:p w:rsidR="00EB2155" w:rsidRPr="00EB2155" w:rsidRDefault="00EB2155" w:rsidP="00EB2155">
            <w:pPr>
              <w:spacing w:line="300" w:lineRule="exact"/>
              <w:ind w:rightChars="117" w:right="281" w:firstLineChars="92" w:firstLine="221"/>
              <w:jc w:val="distribute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積分計算方式</w:t>
            </w:r>
          </w:p>
        </w:tc>
        <w:tc>
          <w:tcPr>
            <w:tcW w:w="3552" w:type="dxa"/>
            <w:vMerge w:val="restart"/>
            <w:vAlign w:val="center"/>
          </w:tcPr>
          <w:p w:rsidR="00EB2155" w:rsidRPr="00EB2155" w:rsidRDefault="00EB2155" w:rsidP="00EB2155">
            <w:pPr>
              <w:spacing w:line="440" w:lineRule="exact"/>
              <w:ind w:rightChars="192" w:right="461" w:firstLineChars="167" w:firstLine="401"/>
              <w:jc w:val="distribute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備註</w:t>
            </w:r>
          </w:p>
        </w:tc>
      </w:tr>
      <w:tr w:rsidR="00EB2155" w:rsidRPr="00EB2155" w:rsidTr="006E7BAE">
        <w:trPr>
          <w:trHeight w:val="20"/>
          <w:jc w:val="center"/>
        </w:trPr>
        <w:tc>
          <w:tcPr>
            <w:tcW w:w="865" w:type="dxa"/>
            <w:vMerge/>
            <w:vAlign w:val="center"/>
          </w:tcPr>
          <w:p w:rsidR="00EB2155" w:rsidRPr="00EB2155" w:rsidRDefault="00EB2155" w:rsidP="00EB215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/>
            <w:vAlign w:val="center"/>
          </w:tcPr>
          <w:p w:rsidR="00EB2155" w:rsidRPr="00EB2155" w:rsidRDefault="00EB2155" w:rsidP="00EB215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8" w:type="dxa"/>
            <w:vAlign w:val="center"/>
          </w:tcPr>
          <w:p w:rsidR="00EB2155" w:rsidRPr="00EB2155" w:rsidRDefault="00EB2155" w:rsidP="00EB21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F0C74">
              <w:rPr>
                <w:rFonts w:ascii="標楷體" w:eastAsia="標楷體" w:hAnsi="標楷體" w:hint="eastAsia"/>
                <w:spacing w:val="150"/>
                <w:kern w:val="0"/>
                <w:fitText w:val="1920" w:id="-1393914368"/>
              </w:rPr>
              <w:t>計算標</w:t>
            </w:r>
            <w:r w:rsidRPr="002F0C74">
              <w:rPr>
                <w:rFonts w:ascii="標楷體" w:eastAsia="標楷體" w:hAnsi="標楷體" w:hint="eastAsia"/>
                <w:spacing w:val="30"/>
                <w:kern w:val="0"/>
                <w:fitText w:val="1920" w:id="-1393914368"/>
              </w:rPr>
              <w:t>準</w:t>
            </w:r>
          </w:p>
        </w:tc>
        <w:tc>
          <w:tcPr>
            <w:tcW w:w="850" w:type="dxa"/>
            <w:vAlign w:val="center"/>
          </w:tcPr>
          <w:p w:rsidR="00EB2155" w:rsidRPr="00EB2155" w:rsidRDefault="00EB2155" w:rsidP="00EB21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上限</w:t>
            </w:r>
          </w:p>
        </w:tc>
        <w:tc>
          <w:tcPr>
            <w:tcW w:w="3552" w:type="dxa"/>
            <w:vMerge/>
            <w:vAlign w:val="center"/>
          </w:tcPr>
          <w:p w:rsidR="00EB2155" w:rsidRPr="00EB2155" w:rsidRDefault="00EB2155" w:rsidP="00EB2155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B2155" w:rsidRPr="00EB2155" w:rsidTr="006E7BAE">
        <w:trPr>
          <w:trHeight w:val="20"/>
          <w:jc w:val="center"/>
        </w:trPr>
        <w:tc>
          <w:tcPr>
            <w:tcW w:w="1765" w:type="dxa"/>
            <w:gridSpan w:val="2"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1.適性輔導</w:t>
            </w:r>
          </w:p>
          <w:p w:rsidR="00EB2155" w:rsidRPr="00EB2155" w:rsidRDefault="00EB2155" w:rsidP="00EB21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 xml:space="preserve">  (20分)</w:t>
            </w:r>
          </w:p>
        </w:tc>
        <w:tc>
          <w:tcPr>
            <w:tcW w:w="4058" w:type="dxa"/>
            <w:vAlign w:val="center"/>
          </w:tcPr>
          <w:p w:rsidR="00EB2155" w:rsidRPr="00EB2155" w:rsidRDefault="00EB2155" w:rsidP="00EB215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第1～3志願20分，第4～6志願18分，第7～9志願16分，第10～12志願14分，第13～15志願12分，第16～18志願10分，第19～21志願8分，第22～24志願6分，第25～27志願4分，第28～30志願2分，第31～40志願0分。</w:t>
            </w:r>
          </w:p>
        </w:tc>
        <w:tc>
          <w:tcPr>
            <w:tcW w:w="850" w:type="dxa"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20分</w:t>
            </w:r>
          </w:p>
        </w:tc>
        <w:tc>
          <w:tcPr>
            <w:tcW w:w="3552" w:type="dxa"/>
            <w:vAlign w:val="center"/>
          </w:tcPr>
          <w:p w:rsidR="00EB2155" w:rsidRPr="00EB2155" w:rsidRDefault="00EB2155" w:rsidP="00EB215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以學生填寫志願學校【科、</w:t>
            </w:r>
            <w:r w:rsidRPr="00EB2155">
              <w:rPr>
                <w:rFonts w:ascii="標楷體" w:eastAsia="標楷體" w:hAnsi="標楷體" w:hint="eastAsia"/>
                <w:color w:val="000000"/>
              </w:rPr>
              <w:t>班或受核定群招生之群</w:t>
            </w:r>
            <w:r w:rsidRPr="00EB2155">
              <w:rPr>
                <w:rFonts w:ascii="標楷體" w:eastAsia="標楷體" w:hAnsi="標楷體" w:hint="eastAsia"/>
              </w:rPr>
              <w:t>別】為依據(普通型高級中等學校以校為單位，技術型高級中等學校以科</w:t>
            </w:r>
            <w:r w:rsidRPr="00EB2155">
              <w:rPr>
                <w:rFonts w:ascii="標楷體" w:eastAsia="標楷體" w:hAnsi="標楷體" w:hint="eastAsia"/>
                <w:color w:val="000000"/>
              </w:rPr>
              <w:t>、班或受核定群招生</w:t>
            </w:r>
            <w:proofErr w:type="gramStart"/>
            <w:r w:rsidRPr="00EB2155">
              <w:rPr>
                <w:rFonts w:ascii="標楷體" w:eastAsia="標楷體" w:hAnsi="標楷體" w:hint="eastAsia"/>
                <w:color w:val="000000"/>
              </w:rPr>
              <w:t>之群別</w:t>
            </w:r>
            <w:r w:rsidRPr="00EB2155">
              <w:rPr>
                <w:rFonts w:ascii="標楷體" w:eastAsia="標楷體" w:hAnsi="標楷體" w:hint="eastAsia"/>
              </w:rPr>
              <w:t>為</w:t>
            </w:r>
            <w:proofErr w:type="gramEnd"/>
            <w:r w:rsidRPr="00EB2155">
              <w:rPr>
                <w:rFonts w:ascii="標楷體" w:eastAsia="標楷體" w:hAnsi="標楷體" w:hint="eastAsia"/>
              </w:rPr>
              <w:t>單位)，學生參考國中學生生涯輔導紀錄手冊之生涯發展規劃書，至多選填40個志願。</w:t>
            </w:r>
          </w:p>
        </w:tc>
      </w:tr>
      <w:tr w:rsidR="00EB2155" w:rsidRPr="00EB2155" w:rsidTr="006E7BAE">
        <w:trPr>
          <w:trHeight w:val="20"/>
          <w:jc w:val="center"/>
        </w:trPr>
        <w:tc>
          <w:tcPr>
            <w:tcW w:w="865" w:type="dxa"/>
            <w:vMerge w:val="restart"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2.多元學習表現</w:t>
            </w:r>
          </w:p>
          <w:p w:rsidR="00EB2155" w:rsidRPr="00EB2155" w:rsidRDefault="00EB2155" w:rsidP="00EB21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(至多</w:t>
            </w:r>
            <w:proofErr w:type="gramStart"/>
            <w:r w:rsidRPr="00EB2155">
              <w:rPr>
                <w:rFonts w:ascii="標楷體" w:eastAsia="標楷體" w:hAnsi="標楷體" w:hint="eastAsia"/>
              </w:rPr>
              <w:t>採</w:t>
            </w:r>
            <w:proofErr w:type="gramEnd"/>
            <w:r w:rsidRPr="00EB2155">
              <w:rPr>
                <w:rFonts w:ascii="標楷體" w:eastAsia="標楷體" w:hAnsi="標楷體" w:hint="eastAsia"/>
              </w:rPr>
              <w:t>計47分)</w:t>
            </w:r>
          </w:p>
          <w:p w:rsidR="00EB2155" w:rsidRPr="00EB2155" w:rsidRDefault="00EB2155" w:rsidP="00EB21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EB2155">
              <w:rPr>
                <w:rFonts w:ascii="標楷體" w:eastAsia="標楷體" w:hAnsi="標楷體" w:hint="eastAsia"/>
              </w:rPr>
              <w:t>均衡</w:t>
            </w:r>
          </w:p>
          <w:p w:rsidR="00EB2155" w:rsidRPr="00EB2155" w:rsidRDefault="00EB2155" w:rsidP="00EB21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學習</w:t>
            </w:r>
          </w:p>
        </w:tc>
        <w:tc>
          <w:tcPr>
            <w:tcW w:w="4058" w:type="dxa"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健康與體育、藝術、綜合活動、科技等四大學習領域，學期平均成績達及格者各得</w:t>
            </w:r>
            <w:r w:rsidRPr="00EB2155">
              <w:rPr>
                <w:rFonts w:ascii="標楷體" w:eastAsia="標楷體" w:hAnsi="標楷體"/>
              </w:rPr>
              <w:t>4</w:t>
            </w:r>
            <w:r w:rsidRPr="00EB2155">
              <w:rPr>
                <w:rFonts w:ascii="標楷體" w:eastAsia="標楷體" w:hAnsi="標楷體" w:hint="eastAsia"/>
              </w:rPr>
              <w:t>分；未達及格者則為0分。</w:t>
            </w:r>
          </w:p>
        </w:tc>
        <w:tc>
          <w:tcPr>
            <w:tcW w:w="850" w:type="dxa"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1</w:t>
            </w:r>
            <w:r w:rsidRPr="00EB2155">
              <w:rPr>
                <w:rFonts w:ascii="標楷體" w:eastAsia="標楷體" w:hAnsi="標楷體"/>
              </w:rPr>
              <w:t>6</w:t>
            </w:r>
            <w:r w:rsidRPr="00EB2155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3552" w:type="dxa"/>
            <w:vAlign w:val="center"/>
          </w:tcPr>
          <w:p w:rsidR="00EB2155" w:rsidRPr="00EB2155" w:rsidRDefault="00EB2155" w:rsidP="00EB2155">
            <w:pPr>
              <w:spacing w:line="280" w:lineRule="exact"/>
              <w:ind w:leftChars="25" w:left="60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  <w:proofErr w:type="gramStart"/>
            <w:r w:rsidRPr="00EB2155">
              <w:rPr>
                <w:rFonts w:ascii="標楷體" w:eastAsia="標楷體" w:hAnsi="標楷體" w:hint="eastAsia"/>
              </w:rPr>
              <w:t>採</w:t>
            </w:r>
            <w:proofErr w:type="gramEnd"/>
            <w:r w:rsidRPr="00EB2155">
              <w:rPr>
                <w:rFonts w:ascii="標楷體" w:eastAsia="標楷體" w:hAnsi="標楷體" w:hint="eastAsia"/>
              </w:rPr>
              <w:t>計七上、七下、八上、八下及九上等五個學期的成績。</w:t>
            </w:r>
          </w:p>
        </w:tc>
      </w:tr>
      <w:tr w:rsidR="00EB2155" w:rsidRPr="00EB2155" w:rsidTr="006E7BAE">
        <w:trPr>
          <w:trHeight w:val="20"/>
          <w:jc w:val="center"/>
        </w:trPr>
        <w:tc>
          <w:tcPr>
            <w:tcW w:w="865" w:type="dxa"/>
            <w:vMerge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EB2155">
              <w:rPr>
                <w:rFonts w:ascii="標楷體" w:eastAsia="標楷體" w:hAnsi="標楷體" w:hint="eastAsia"/>
              </w:rPr>
              <w:t>獎懲</w:t>
            </w:r>
          </w:p>
          <w:p w:rsidR="00EB2155" w:rsidRPr="00EB2155" w:rsidRDefault="00EB2155" w:rsidP="00EB21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紀錄</w:t>
            </w:r>
          </w:p>
        </w:tc>
        <w:tc>
          <w:tcPr>
            <w:tcW w:w="4058" w:type="dxa"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符合功過相抵及銷過後無小過紀錄者得9分；不符合者0分</w:t>
            </w:r>
          </w:p>
        </w:tc>
        <w:tc>
          <w:tcPr>
            <w:tcW w:w="850" w:type="dxa"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9分</w:t>
            </w:r>
          </w:p>
        </w:tc>
        <w:tc>
          <w:tcPr>
            <w:tcW w:w="3552" w:type="dxa"/>
            <w:vAlign w:val="center"/>
          </w:tcPr>
          <w:p w:rsidR="00EB2155" w:rsidRPr="00EB2155" w:rsidRDefault="00EB2155" w:rsidP="00EB215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B2155" w:rsidRPr="00EB2155" w:rsidTr="006E7BAE">
        <w:trPr>
          <w:trHeight w:val="20"/>
          <w:jc w:val="center"/>
        </w:trPr>
        <w:tc>
          <w:tcPr>
            <w:tcW w:w="865" w:type="dxa"/>
            <w:vMerge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EB2155">
              <w:rPr>
                <w:rFonts w:ascii="標楷體" w:eastAsia="標楷體" w:hAnsi="標楷體" w:hint="eastAsia"/>
              </w:rPr>
              <w:t>幹部</w:t>
            </w:r>
          </w:p>
          <w:p w:rsidR="00EB2155" w:rsidRPr="00EB2155" w:rsidRDefault="00EB2155" w:rsidP="00EB21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表現</w:t>
            </w:r>
          </w:p>
        </w:tc>
        <w:tc>
          <w:tcPr>
            <w:tcW w:w="4058" w:type="dxa"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擔任班級幹部、社團幹部或全校性幹部任滿1學期，經考核表現優良者得9分</w:t>
            </w:r>
          </w:p>
        </w:tc>
        <w:tc>
          <w:tcPr>
            <w:tcW w:w="850" w:type="dxa"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9分</w:t>
            </w:r>
          </w:p>
        </w:tc>
        <w:tc>
          <w:tcPr>
            <w:tcW w:w="3552" w:type="dxa"/>
            <w:vAlign w:val="center"/>
          </w:tcPr>
          <w:p w:rsidR="00EB2155" w:rsidRPr="00EB2155" w:rsidRDefault="00EB2155" w:rsidP="00EB215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EB2155">
              <w:rPr>
                <w:rFonts w:ascii="標楷體" w:eastAsia="標楷體" w:hAnsi="標楷體" w:hint="eastAsia"/>
              </w:rPr>
              <w:t>採</w:t>
            </w:r>
            <w:proofErr w:type="gramEnd"/>
            <w:r w:rsidRPr="00EB2155">
              <w:rPr>
                <w:rFonts w:ascii="標楷體" w:eastAsia="標楷體" w:hAnsi="標楷體" w:hint="eastAsia"/>
              </w:rPr>
              <w:t>計至九上前五學期之紀錄。</w:t>
            </w:r>
          </w:p>
        </w:tc>
      </w:tr>
      <w:tr w:rsidR="00EB2155" w:rsidRPr="00EB2155" w:rsidTr="006E7BAE">
        <w:trPr>
          <w:trHeight w:val="2002"/>
          <w:jc w:val="center"/>
        </w:trPr>
        <w:tc>
          <w:tcPr>
            <w:tcW w:w="865" w:type="dxa"/>
            <w:vMerge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EB2155">
              <w:rPr>
                <w:rFonts w:ascii="標楷體" w:eastAsia="標楷體" w:hAnsi="標楷體" w:hint="eastAsia"/>
              </w:rPr>
              <w:t>競賽</w:t>
            </w:r>
          </w:p>
          <w:p w:rsidR="00EB2155" w:rsidRPr="00EB2155" w:rsidRDefault="00EB2155" w:rsidP="00EB21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表現</w:t>
            </w:r>
          </w:p>
        </w:tc>
        <w:tc>
          <w:tcPr>
            <w:tcW w:w="4058" w:type="dxa"/>
            <w:vAlign w:val="center"/>
          </w:tcPr>
          <w:p w:rsidR="00EB2155" w:rsidRPr="00EB2155" w:rsidRDefault="00EB2155" w:rsidP="00EB2155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個人賽：</w:t>
            </w:r>
          </w:p>
          <w:p w:rsidR="00EB2155" w:rsidRPr="00EB2155" w:rsidRDefault="00EB2155" w:rsidP="00EB2155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鄉鎮市：第1名2分</w:t>
            </w:r>
          </w:p>
          <w:p w:rsidR="00EB2155" w:rsidRPr="00EB2155" w:rsidRDefault="00EB2155" w:rsidP="00EB2155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全縣：第</w:t>
            </w:r>
            <w:r w:rsidRPr="00EB2155">
              <w:rPr>
                <w:rFonts w:ascii="標楷體" w:eastAsia="標楷體" w:hAnsi="標楷體"/>
              </w:rPr>
              <w:t>1</w:t>
            </w:r>
            <w:r w:rsidRPr="00EB2155">
              <w:rPr>
                <w:rFonts w:ascii="標楷體" w:eastAsia="標楷體" w:hAnsi="標楷體" w:hint="eastAsia"/>
              </w:rPr>
              <w:t>名5分/第</w:t>
            </w:r>
            <w:r w:rsidRPr="00EB2155">
              <w:rPr>
                <w:rFonts w:ascii="標楷體" w:eastAsia="標楷體" w:hAnsi="標楷體"/>
              </w:rPr>
              <w:t>2</w:t>
            </w:r>
            <w:r w:rsidRPr="00EB2155">
              <w:rPr>
                <w:rFonts w:ascii="標楷體" w:eastAsia="標楷體" w:hAnsi="標楷體" w:hint="eastAsia"/>
              </w:rPr>
              <w:t>名4分/</w:t>
            </w:r>
          </w:p>
          <w:p w:rsidR="00EB2155" w:rsidRPr="00EB2155" w:rsidRDefault="00EB2155" w:rsidP="00EB2155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第</w:t>
            </w:r>
            <w:r w:rsidRPr="00EB2155">
              <w:rPr>
                <w:rFonts w:ascii="標楷體" w:eastAsia="標楷體" w:hAnsi="標楷體"/>
              </w:rPr>
              <w:t>3</w:t>
            </w:r>
            <w:r w:rsidRPr="00EB2155">
              <w:rPr>
                <w:rFonts w:ascii="標楷體" w:eastAsia="標楷體" w:hAnsi="標楷體" w:hint="eastAsia"/>
              </w:rPr>
              <w:t>名3分</w:t>
            </w:r>
          </w:p>
          <w:p w:rsidR="00EB2155" w:rsidRPr="00EB2155" w:rsidRDefault="00EB2155" w:rsidP="00EB2155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全國：第</w:t>
            </w:r>
            <w:r w:rsidRPr="00EB2155">
              <w:rPr>
                <w:rFonts w:ascii="標楷體" w:eastAsia="標楷體" w:hAnsi="標楷體"/>
              </w:rPr>
              <w:t>1</w:t>
            </w:r>
            <w:r w:rsidRPr="00EB2155">
              <w:rPr>
                <w:rFonts w:ascii="標楷體" w:eastAsia="標楷體" w:hAnsi="標楷體" w:hint="eastAsia"/>
              </w:rPr>
              <w:t>名9分/第</w:t>
            </w:r>
            <w:r w:rsidRPr="00EB2155">
              <w:rPr>
                <w:rFonts w:ascii="標楷體" w:eastAsia="標楷體" w:hAnsi="標楷體"/>
              </w:rPr>
              <w:t>2</w:t>
            </w:r>
            <w:r w:rsidRPr="00EB2155">
              <w:rPr>
                <w:rFonts w:ascii="標楷體" w:eastAsia="標楷體" w:hAnsi="標楷體" w:hint="eastAsia"/>
              </w:rPr>
              <w:t>名8分/</w:t>
            </w:r>
          </w:p>
          <w:p w:rsidR="00EB2155" w:rsidRPr="00EB2155" w:rsidRDefault="00EB2155" w:rsidP="00EB2155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第</w:t>
            </w:r>
            <w:r w:rsidRPr="00EB2155">
              <w:rPr>
                <w:rFonts w:ascii="標楷體" w:eastAsia="標楷體" w:hAnsi="標楷體"/>
              </w:rPr>
              <w:t>3</w:t>
            </w:r>
            <w:r w:rsidRPr="00EB2155">
              <w:rPr>
                <w:rFonts w:ascii="標楷體" w:eastAsia="標楷體" w:hAnsi="標楷體" w:hint="eastAsia"/>
              </w:rPr>
              <w:t>名7分/第4名至入選6分</w:t>
            </w:r>
          </w:p>
          <w:p w:rsidR="00EB2155" w:rsidRPr="00EB2155" w:rsidRDefault="00EB2155" w:rsidP="00EB2155">
            <w:pPr>
              <w:snapToGrid w:val="0"/>
              <w:spacing w:line="220" w:lineRule="exact"/>
              <w:ind w:left="698" w:hangingChars="291" w:hanging="698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國際：第1名15分/第2名13分/第3名12分</w:t>
            </w:r>
          </w:p>
          <w:p w:rsidR="00EB2155" w:rsidRPr="00EB2155" w:rsidRDefault="00EB2155" w:rsidP="00EB2155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團體賽：依個人賽積分折半計算</w:t>
            </w:r>
          </w:p>
        </w:tc>
        <w:tc>
          <w:tcPr>
            <w:tcW w:w="850" w:type="dxa"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15分</w:t>
            </w:r>
          </w:p>
        </w:tc>
        <w:tc>
          <w:tcPr>
            <w:tcW w:w="3552" w:type="dxa"/>
            <w:vAlign w:val="center"/>
          </w:tcPr>
          <w:p w:rsidR="00EB2155" w:rsidRPr="00EB2155" w:rsidRDefault="00EB2155" w:rsidP="00EB2155">
            <w:pPr>
              <w:spacing w:line="240" w:lineRule="exac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1.限教育主管機關主辦、委託辦理或認可者。(附表2)</w:t>
            </w:r>
          </w:p>
          <w:p w:rsidR="00EB2155" w:rsidRPr="00EB2155" w:rsidRDefault="00EB2155" w:rsidP="00EB2155">
            <w:pPr>
              <w:spacing w:line="240" w:lineRule="exac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2.特優比照第1名;優等比照第2名，甲等相當於第3名</w:t>
            </w:r>
            <w:proofErr w:type="gramStart"/>
            <w:r w:rsidRPr="00EB2155">
              <w:rPr>
                <w:rFonts w:ascii="標楷體" w:eastAsia="標楷體" w:hAnsi="標楷體" w:hint="eastAsia"/>
              </w:rPr>
              <w:t>採</w:t>
            </w:r>
            <w:proofErr w:type="gramEnd"/>
            <w:r w:rsidRPr="00EB2155">
              <w:rPr>
                <w:rFonts w:ascii="標楷體" w:eastAsia="標楷體" w:hAnsi="標楷體" w:hint="eastAsia"/>
              </w:rPr>
              <w:t>計。</w:t>
            </w:r>
          </w:p>
          <w:p w:rsidR="00EB2155" w:rsidRPr="00EB2155" w:rsidRDefault="00EB2155" w:rsidP="00EB2155">
            <w:pPr>
              <w:spacing w:line="240" w:lineRule="exac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3.國中階段同項比賽同一學年擇優1次</w:t>
            </w:r>
            <w:proofErr w:type="gramStart"/>
            <w:r w:rsidRPr="00EB2155">
              <w:rPr>
                <w:rFonts w:ascii="標楷體" w:eastAsia="標楷體" w:hAnsi="標楷體" w:hint="eastAsia"/>
              </w:rPr>
              <w:t>採</w:t>
            </w:r>
            <w:proofErr w:type="gramEnd"/>
            <w:r w:rsidRPr="00EB2155">
              <w:rPr>
                <w:rFonts w:ascii="標楷體" w:eastAsia="標楷體" w:hAnsi="標楷體" w:hint="eastAsia"/>
              </w:rPr>
              <w:t>計。</w:t>
            </w:r>
          </w:p>
          <w:p w:rsidR="00EB2155" w:rsidRPr="00EB2155" w:rsidRDefault="00EB2155" w:rsidP="00EB2155">
            <w:pPr>
              <w:spacing w:line="240" w:lineRule="exac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4.3人(含)以下</w:t>
            </w:r>
            <w:proofErr w:type="gramStart"/>
            <w:r w:rsidRPr="00EB2155">
              <w:rPr>
                <w:rFonts w:ascii="標楷體" w:eastAsia="標楷體" w:hAnsi="標楷體" w:hint="eastAsia"/>
              </w:rPr>
              <w:t>組隊者以</w:t>
            </w:r>
            <w:proofErr w:type="gramEnd"/>
            <w:r w:rsidRPr="00EB2155">
              <w:rPr>
                <w:rFonts w:ascii="標楷體" w:eastAsia="標楷體" w:hAnsi="標楷體" w:hint="eastAsia"/>
              </w:rPr>
              <w:t>個人賽成績計算。</w:t>
            </w:r>
          </w:p>
        </w:tc>
      </w:tr>
      <w:tr w:rsidR="00EB2155" w:rsidRPr="00EB2155" w:rsidTr="006E7BAE">
        <w:trPr>
          <w:trHeight w:val="20"/>
          <w:jc w:val="center"/>
        </w:trPr>
        <w:tc>
          <w:tcPr>
            <w:tcW w:w="865" w:type="dxa"/>
            <w:vMerge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體適能</w:t>
            </w:r>
          </w:p>
        </w:tc>
        <w:tc>
          <w:tcPr>
            <w:tcW w:w="4058" w:type="dxa"/>
            <w:vAlign w:val="center"/>
          </w:tcPr>
          <w:p w:rsidR="00EB2155" w:rsidRPr="00EB2155" w:rsidRDefault="00EB2155" w:rsidP="00EB215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各單項達門檻以上者各得2分。各單項達銅牌以上者另加1分，</w:t>
            </w:r>
            <w:r w:rsidRPr="00EB2155">
              <w:rPr>
                <w:rFonts w:ascii="標楷體" w:eastAsia="標楷體" w:hAnsi="標楷體" w:hint="eastAsia"/>
                <w:bCs/>
              </w:rPr>
              <w:t>然以1分為上限，</w:t>
            </w:r>
            <w:r w:rsidRPr="00EB2155">
              <w:rPr>
                <w:rFonts w:ascii="標楷體" w:eastAsia="標楷體" w:hAnsi="標楷體" w:hint="eastAsia"/>
              </w:rPr>
              <w:t>特殊學生比照4項達門檻分數(8分)辦理。</w:t>
            </w:r>
          </w:p>
        </w:tc>
        <w:tc>
          <w:tcPr>
            <w:tcW w:w="850" w:type="dxa"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9分</w:t>
            </w:r>
          </w:p>
        </w:tc>
        <w:tc>
          <w:tcPr>
            <w:tcW w:w="3552" w:type="dxa"/>
            <w:vAlign w:val="center"/>
          </w:tcPr>
          <w:p w:rsidR="00EB2155" w:rsidRPr="00EB2155" w:rsidRDefault="00EB2155" w:rsidP="00EB2155">
            <w:pPr>
              <w:spacing w:line="280" w:lineRule="exac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單項係指：</w:t>
            </w:r>
          </w:p>
          <w:p w:rsidR="00EB2155" w:rsidRPr="00EB2155" w:rsidRDefault="00EB2155" w:rsidP="00EB215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一分鐘屈膝仰臥起坐（次）、坐</w:t>
            </w:r>
            <w:proofErr w:type="gramStart"/>
            <w:r w:rsidRPr="00EB2155">
              <w:rPr>
                <w:rFonts w:ascii="標楷體" w:eastAsia="標楷體" w:hAnsi="標楷體" w:hint="eastAsia"/>
              </w:rPr>
              <w:t>姿體前</w:t>
            </w:r>
            <w:proofErr w:type="gramEnd"/>
            <w:r w:rsidRPr="00EB2155">
              <w:rPr>
                <w:rFonts w:ascii="標楷體" w:eastAsia="標楷體" w:hAnsi="標楷體" w:hint="eastAsia"/>
              </w:rPr>
              <w:t>彎（公分）、立定跳遠（公分）、女性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公尺"/>
              </w:smartTagPr>
              <w:r w:rsidRPr="00EB2155">
                <w:rPr>
                  <w:rFonts w:ascii="標楷體" w:eastAsia="標楷體" w:hAnsi="標楷體" w:hint="eastAsia"/>
                </w:rPr>
                <w:t>800公尺</w:t>
              </w:r>
            </w:smartTag>
            <w:r w:rsidRPr="00EB2155">
              <w:rPr>
                <w:rFonts w:ascii="標楷體" w:eastAsia="標楷體" w:hAnsi="標楷體" w:hint="eastAsia"/>
              </w:rPr>
              <w:t>跑走</w:t>
            </w:r>
            <w:proofErr w:type="gramStart"/>
            <w:r w:rsidRPr="00EB2155">
              <w:rPr>
                <w:rFonts w:ascii="標楷體" w:eastAsia="標楷體" w:hAnsi="標楷體" w:hint="eastAsia"/>
              </w:rPr>
              <w:t>（</w:t>
            </w:r>
            <w:proofErr w:type="gramEnd"/>
            <w:r w:rsidRPr="00EB2155">
              <w:rPr>
                <w:rFonts w:ascii="標楷體" w:eastAsia="標楷體" w:hAnsi="標楷體" w:hint="eastAsia"/>
              </w:rPr>
              <w:t>分:秒</w:t>
            </w:r>
            <w:proofErr w:type="gramStart"/>
            <w:r w:rsidRPr="00EB2155">
              <w:rPr>
                <w:rFonts w:ascii="標楷體" w:eastAsia="標楷體" w:hAnsi="標楷體" w:hint="eastAsia"/>
              </w:rPr>
              <w:t>）</w:t>
            </w:r>
            <w:proofErr w:type="gramEnd"/>
            <w:r w:rsidRPr="00EB2155">
              <w:rPr>
                <w:rFonts w:ascii="標楷體" w:eastAsia="標楷體" w:hAnsi="標楷體" w:hint="eastAsia"/>
              </w:rPr>
              <w:t>/男性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00"/>
                <w:attr w:name="UnitName" w:val="公尺"/>
              </w:smartTagPr>
              <w:r w:rsidRPr="00EB2155">
                <w:rPr>
                  <w:rFonts w:ascii="標楷體" w:eastAsia="標楷體" w:hAnsi="標楷體" w:hint="eastAsia"/>
                </w:rPr>
                <w:t>1600公尺</w:t>
              </w:r>
            </w:smartTag>
            <w:r w:rsidRPr="00EB2155">
              <w:rPr>
                <w:rFonts w:ascii="標楷體" w:eastAsia="標楷體" w:hAnsi="標楷體" w:hint="eastAsia"/>
              </w:rPr>
              <w:t>跑走</w:t>
            </w:r>
            <w:proofErr w:type="gramStart"/>
            <w:r w:rsidRPr="00EB2155">
              <w:rPr>
                <w:rFonts w:ascii="標楷體" w:eastAsia="標楷體" w:hAnsi="標楷體" w:hint="eastAsia"/>
              </w:rPr>
              <w:t>（</w:t>
            </w:r>
            <w:proofErr w:type="gramEnd"/>
            <w:r w:rsidRPr="00EB2155">
              <w:rPr>
                <w:rFonts w:ascii="標楷體" w:eastAsia="標楷體" w:hAnsi="標楷體" w:hint="eastAsia"/>
              </w:rPr>
              <w:t>分:秒</w:t>
            </w:r>
            <w:proofErr w:type="gramStart"/>
            <w:r w:rsidRPr="00EB2155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EB2155" w:rsidRPr="00EB2155" w:rsidTr="006E7BAE">
        <w:trPr>
          <w:trHeight w:val="20"/>
          <w:jc w:val="center"/>
        </w:trPr>
        <w:tc>
          <w:tcPr>
            <w:tcW w:w="865" w:type="dxa"/>
            <w:vMerge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ind w:left="250" w:hangingChars="104" w:hanging="250"/>
              <w:jc w:val="center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058" w:type="dxa"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  <w:szCs w:val="26"/>
              </w:rPr>
              <w:t>技藝班、特殊表現(社團、證照或檢定)等</w:t>
            </w:r>
          </w:p>
        </w:tc>
        <w:tc>
          <w:tcPr>
            <w:tcW w:w="850" w:type="dxa"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15分</w:t>
            </w:r>
          </w:p>
        </w:tc>
        <w:tc>
          <w:tcPr>
            <w:tcW w:w="3552" w:type="dxa"/>
            <w:vAlign w:val="center"/>
          </w:tcPr>
          <w:p w:rsidR="00EB2155" w:rsidRPr="00EB2155" w:rsidRDefault="00EB2155" w:rsidP="00EB215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授權</w:t>
            </w:r>
            <w:r w:rsidRPr="00EB2155">
              <w:rPr>
                <w:rFonts w:ascii="標楷體" w:eastAsia="標楷體" w:hAnsi="標楷體" w:hint="eastAsia"/>
                <w:bCs/>
              </w:rPr>
              <w:t>高級中等學校</w:t>
            </w:r>
            <w:r w:rsidRPr="00EB2155">
              <w:rPr>
                <w:rFonts w:ascii="標楷體" w:eastAsia="標楷體" w:hAnsi="標楷體" w:hint="eastAsia"/>
              </w:rPr>
              <w:t>依學校發展需求訂定之。</w:t>
            </w:r>
          </w:p>
        </w:tc>
      </w:tr>
      <w:tr w:rsidR="00EB2155" w:rsidRPr="00EB2155" w:rsidTr="006E7BAE">
        <w:trPr>
          <w:trHeight w:val="417"/>
          <w:jc w:val="center"/>
        </w:trPr>
        <w:tc>
          <w:tcPr>
            <w:tcW w:w="1765" w:type="dxa"/>
            <w:gridSpan w:val="2"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3.扶助弱勢</w:t>
            </w:r>
          </w:p>
          <w:p w:rsidR="00EB2155" w:rsidRPr="00EB2155" w:rsidRDefault="00EB2155" w:rsidP="00EB2155">
            <w:pPr>
              <w:snapToGrid w:val="0"/>
              <w:spacing w:line="300" w:lineRule="exact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 xml:space="preserve">   (3分)</w:t>
            </w:r>
          </w:p>
        </w:tc>
        <w:tc>
          <w:tcPr>
            <w:tcW w:w="4058" w:type="dxa"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低收入戶3分</w:t>
            </w:r>
          </w:p>
        </w:tc>
        <w:tc>
          <w:tcPr>
            <w:tcW w:w="850" w:type="dxa"/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3分</w:t>
            </w:r>
          </w:p>
        </w:tc>
        <w:tc>
          <w:tcPr>
            <w:tcW w:w="3552" w:type="dxa"/>
            <w:vAlign w:val="center"/>
          </w:tcPr>
          <w:p w:rsidR="00EB2155" w:rsidRPr="00EB2155" w:rsidRDefault="00EB2155" w:rsidP="00EB2155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6"/>
              </w:rPr>
            </w:pPr>
          </w:p>
        </w:tc>
      </w:tr>
      <w:tr w:rsidR="00EB2155" w:rsidRPr="00EB2155" w:rsidTr="006E7BAE">
        <w:trPr>
          <w:trHeight w:val="1052"/>
          <w:jc w:val="center"/>
        </w:trPr>
        <w:tc>
          <w:tcPr>
            <w:tcW w:w="1765" w:type="dxa"/>
            <w:gridSpan w:val="2"/>
            <w:tcBorders>
              <w:bottom w:val="single" w:sz="4" w:space="0" w:color="auto"/>
            </w:tcBorders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4.</w:t>
            </w:r>
            <w:r w:rsidRPr="00EB2155">
              <w:rPr>
                <w:rFonts w:ascii="標楷體" w:eastAsia="標楷體" w:hAnsi="標楷體" w:hint="eastAsia"/>
                <w:szCs w:val="26"/>
              </w:rPr>
              <w:t>國中</w:t>
            </w:r>
            <w:r w:rsidRPr="00EB2155">
              <w:rPr>
                <w:rFonts w:ascii="標楷體" w:eastAsia="標楷體" w:hAnsi="標楷體" w:hint="eastAsia"/>
              </w:rPr>
              <w:t>教育會考表現(30分)</w:t>
            </w:r>
          </w:p>
        </w:tc>
        <w:tc>
          <w:tcPr>
            <w:tcW w:w="4058" w:type="dxa"/>
            <w:tcBorders>
              <w:bottom w:val="single" w:sz="4" w:space="0" w:color="auto"/>
            </w:tcBorders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「</w:t>
            </w:r>
            <w:r w:rsidRPr="00EB2155">
              <w:rPr>
                <w:rFonts w:ascii="標楷體" w:eastAsia="標楷體" w:hAnsi="標楷體" w:hint="eastAsia"/>
                <w:b/>
              </w:rPr>
              <w:t>精熟</w:t>
            </w:r>
            <w:r w:rsidRPr="00EB2155">
              <w:rPr>
                <w:rFonts w:ascii="標楷體" w:eastAsia="標楷體" w:hAnsi="標楷體" w:hint="eastAsia"/>
              </w:rPr>
              <w:t>」者每科得6分</w:t>
            </w:r>
          </w:p>
          <w:p w:rsidR="00EB2155" w:rsidRPr="00EB2155" w:rsidRDefault="00EB2155" w:rsidP="00EB21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「</w:t>
            </w:r>
            <w:r w:rsidRPr="00EB2155">
              <w:rPr>
                <w:rFonts w:ascii="標楷體" w:eastAsia="標楷體" w:hAnsi="標楷體" w:hint="eastAsia"/>
                <w:b/>
              </w:rPr>
              <w:t>基礎</w:t>
            </w:r>
            <w:r w:rsidRPr="00EB2155">
              <w:rPr>
                <w:rFonts w:ascii="標楷體" w:eastAsia="標楷體" w:hAnsi="標楷體" w:hint="eastAsia"/>
              </w:rPr>
              <w:t>」者</w:t>
            </w:r>
          </w:p>
          <w:p w:rsidR="00EB2155" w:rsidRPr="00EB2155" w:rsidRDefault="00EB2155" w:rsidP="00EB21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標示為B++者每科得5分</w:t>
            </w:r>
          </w:p>
          <w:p w:rsidR="00EB2155" w:rsidRPr="00EB2155" w:rsidRDefault="00EB2155" w:rsidP="00EB21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標示為B+</w:t>
            </w:r>
            <w:r w:rsidRPr="00EB2155">
              <w:rPr>
                <w:rFonts w:ascii="標楷體" w:eastAsia="標楷體" w:hAnsi="標楷體"/>
              </w:rPr>
              <w:t xml:space="preserve"> </w:t>
            </w:r>
            <w:r w:rsidRPr="00EB2155">
              <w:rPr>
                <w:rFonts w:ascii="標楷體" w:eastAsia="標楷體" w:hAnsi="標楷體" w:hint="eastAsia"/>
              </w:rPr>
              <w:t>者每科得4分</w:t>
            </w:r>
          </w:p>
          <w:p w:rsidR="00EB2155" w:rsidRPr="00EB2155" w:rsidRDefault="00EB2155" w:rsidP="00EB2155">
            <w:pPr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EB2155">
              <w:rPr>
                <w:rFonts w:ascii="標楷體" w:eastAsia="標楷體" w:hAnsi="標楷體" w:hint="eastAsia"/>
              </w:rPr>
              <w:t>標示為B</w:t>
            </w:r>
            <w:r w:rsidRPr="00EB2155">
              <w:rPr>
                <w:rFonts w:ascii="標楷體" w:eastAsia="標楷體" w:hAnsi="標楷體"/>
              </w:rPr>
              <w:t xml:space="preserve">  </w:t>
            </w:r>
            <w:r w:rsidRPr="00EB2155">
              <w:rPr>
                <w:rFonts w:ascii="標楷體" w:eastAsia="標楷體" w:hAnsi="標楷體" w:hint="eastAsia"/>
              </w:rPr>
              <w:t>者每科得3分</w:t>
            </w:r>
            <w:r w:rsidRPr="00EB2155">
              <w:rPr>
                <w:rFonts w:ascii="標楷體" w:eastAsia="標楷體" w:hAnsi="標楷體"/>
              </w:rPr>
              <w:t xml:space="preserve">          </w:t>
            </w:r>
            <w:r w:rsidRPr="00EB2155">
              <w:rPr>
                <w:rFonts w:ascii="標楷體" w:eastAsia="標楷體" w:hAnsi="標楷體" w:hint="eastAsia"/>
              </w:rPr>
              <w:t xml:space="preserve">       </w:t>
            </w:r>
          </w:p>
          <w:p w:rsidR="00EB2155" w:rsidRPr="00EB2155" w:rsidRDefault="00EB2155" w:rsidP="00EB21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「</w:t>
            </w:r>
            <w:r w:rsidRPr="00EB2155">
              <w:rPr>
                <w:rFonts w:ascii="標楷體" w:eastAsia="標楷體" w:hAnsi="標楷體" w:hint="eastAsia"/>
                <w:b/>
              </w:rPr>
              <w:t>待加強</w:t>
            </w:r>
            <w:r w:rsidRPr="00EB2155">
              <w:rPr>
                <w:rFonts w:ascii="標楷體" w:eastAsia="標楷體" w:hAnsi="標楷體" w:hint="eastAsia"/>
              </w:rPr>
              <w:t>」者每科得2分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30分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:rsidR="00EB2155" w:rsidRPr="00EB2155" w:rsidRDefault="00EB2155" w:rsidP="00EB215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至多可擇二科加權(加權後積分不受30分上限限制)，然會考積分不得超過總積分三分之一。</w:t>
            </w:r>
          </w:p>
        </w:tc>
      </w:tr>
      <w:tr w:rsidR="00EB2155" w:rsidRPr="00EB2155" w:rsidTr="006E7BAE">
        <w:trPr>
          <w:trHeight w:val="408"/>
          <w:jc w:val="center"/>
        </w:trPr>
        <w:tc>
          <w:tcPr>
            <w:tcW w:w="5823" w:type="dxa"/>
            <w:gridSpan w:val="3"/>
            <w:tcBorders>
              <w:bottom w:val="single" w:sz="4" w:space="0" w:color="auto"/>
            </w:tcBorders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6"/>
              </w:rPr>
            </w:pPr>
            <w:r w:rsidRPr="00EB2155">
              <w:rPr>
                <w:rFonts w:ascii="標楷體" w:eastAsia="標楷體" w:hAnsi="標楷體" w:hint="eastAsia"/>
                <w:szCs w:val="26"/>
              </w:rPr>
              <w:t>總積分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B2155" w:rsidRPr="00EB2155" w:rsidRDefault="00EB2155" w:rsidP="00EB21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B2155">
              <w:rPr>
                <w:rFonts w:ascii="標楷體" w:eastAsia="標楷體" w:hAnsi="標楷體" w:hint="eastAsia"/>
              </w:rPr>
              <w:t>100分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:rsidR="00EB2155" w:rsidRPr="00EB2155" w:rsidRDefault="00EB2155" w:rsidP="00EB2155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6"/>
              </w:rPr>
            </w:pPr>
          </w:p>
        </w:tc>
      </w:tr>
    </w:tbl>
    <w:p w:rsidR="002F0C74" w:rsidRDefault="002F0C74" w:rsidP="00EB2155">
      <w:pPr>
        <w:snapToGrid w:val="0"/>
        <w:spacing w:line="260" w:lineRule="exact"/>
        <w:ind w:leftChars="-150" w:left="600" w:rightChars="-109" w:right="-262" w:hangingChars="400" w:hanging="960"/>
        <w:jc w:val="both"/>
        <w:rPr>
          <w:rFonts w:ascii="標楷體" w:eastAsia="標楷體" w:hAnsi="標楷體" w:hint="eastAsia"/>
        </w:rPr>
      </w:pPr>
    </w:p>
    <w:p w:rsidR="00EB2155" w:rsidRDefault="00EB2155" w:rsidP="00EB2155">
      <w:pPr>
        <w:snapToGrid w:val="0"/>
        <w:spacing w:line="260" w:lineRule="exact"/>
        <w:ind w:leftChars="-150" w:left="600" w:rightChars="-109" w:right="-262" w:hangingChars="400" w:hanging="960"/>
        <w:jc w:val="both"/>
        <w:rPr>
          <w:rFonts w:ascii="標楷體" w:eastAsia="標楷體" w:hAnsi="標楷體"/>
        </w:rPr>
      </w:pPr>
      <w:bookmarkStart w:id="0" w:name="_GoBack"/>
      <w:bookmarkEnd w:id="0"/>
      <w:r w:rsidRPr="001B1CDA">
        <w:rPr>
          <w:rFonts w:ascii="標楷體" w:eastAsia="標楷體" w:hAnsi="標楷體" w:hint="eastAsia"/>
        </w:rPr>
        <w:t>※說明：申請超額時上列項目應全數採計，當總積分仍相同時，依上列項目依序進行逐項比較。若仍相同時，進行國中教育會考五科成績總標示</w:t>
      </w:r>
      <w:proofErr w:type="gramStart"/>
      <w:r w:rsidRPr="001B1CDA">
        <w:rPr>
          <w:rFonts w:ascii="標楷體" w:eastAsia="標楷體" w:hAnsi="標楷體" w:hint="eastAsia"/>
        </w:rPr>
        <w:t>之比序</w:t>
      </w:r>
      <w:proofErr w:type="gramEnd"/>
      <w:r w:rsidRPr="001B1CDA">
        <w:rPr>
          <w:rFonts w:ascii="標楷體" w:eastAsia="標楷體" w:hAnsi="標楷體" w:hint="eastAsia"/>
        </w:rPr>
        <w:t>(五科總標示上限</w:t>
      </w:r>
      <w:r w:rsidRPr="001B1CDA">
        <w:rPr>
          <w:rFonts w:ascii="標楷體" w:eastAsia="標楷體" w:hAnsi="標楷體"/>
        </w:rPr>
        <w:t>35</w:t>
      </w:r>
      <w:r w:rsidRPr="001B1CDA">
        <w:rPr>
          <w:rFonts w:ascii="標楷體" w:eastAsia="標楷體" w:hAnsi="標楷體" w:hint="eastAsia"/>
        </w:rPr>
        <w:t>點，單科A++計7點、A+計6點、A計5點、B++計4點、B+計3點、B計2點、C計1點)，五科成績總標示相同時，再就教育會考之國文、數學、英語、社會、自然之各科標示依序</w:t>
      </w:r>
      <w:proofErr w:type="gramStart"/>
      <w:r w:rsidRPr="001B1CDA">
        <w:rPr>
          <w:rFonts w:ascii="標楷體" w:eastAsia="標楷體" w:hAnsi="標楷體" w:hint="eastAsia"/>
        </w:rPr>
        <w:t>進行比序</w:t>
      </w:r>
      <w:proofErr w:type="gramEnd"/>
      <w:r w:rsidRPr="001B1CDA">
        <w:rPr>
          <w:rFonts w:ascii="標楷體" w:eastAsia="標楷體" w:hAnsi="標楷體" w:hint="eastAsia"/>
        </w:rPr>
        <w:t>，最後再比較寫作測驗級分。</w:t>
      </w:r>
      <w:proofErr w:type="gramStart"/>
      <w:r w:rsidRPr="001B1CDA">
        <w:rPr>
          <w:rFonts w:ascii="標楷體" w:eastAsia="標楷體" w:hAnsi="標楷體" w:hint="eastAsia"/>
        </w:rPr>
        <w:t>三</w:t>
      </w:r>
      <w:proofErr w:type="gramEnd"/>
      <w:r w:rsidRPr="001B1CDA">
        <w:rPr>
          <w:rFonts w:ascii="標楷體" w:eastAsia="標楷體" w:hAnsi="標楷體" w:hint="eastAsia"/>
        </w:rPr>
        <w:t>等級加標示</w:t>
      </w:r>
      <w:proofErr w:type="gramStart"/>
      <w:r w:rsidRPr="001B1CDA">
        <w:rPr>
          <w:rFonts w:ascii="標楷體" w:eastAsia="標楷體" w:hAnsi="標楷體" w:hint="eastAsia"/>
        </w:rPr>
        <w:t>比序後</w:t>
      </w:r>
      <w:proofErr w:type="gramEnd"/>
      <w:r w:rsidRPr="001B1CDA">
        <w:rPr>
          <w:rFonts w:ascii="標楷體" w:eastAsia="標楷體" w:hAnsi="標楷體" w:hint="eastAsia"/>
        </w:rPr>
        <w:t>，仍出現超額問題時，報各該主管機關核准，增加名額或為其他適當之處理。</w:t>
      </w:r>
    </w:p>
    <w:p w:rsidR="00EB2155" w:rsidRDefault="00EB2155" w:rsidP="00EB2155">
      <w:pPr>
        <w:snapToGrid w:val="0"/>
        <w:spacing w:line="260" w:lineRule="exact"/>
        <w:ind w:leftChars="-150" w:left="600" w:rightChars="-109" w:right="-262" w:hangingChars="400" w:hanging="960"/>
        <w:rPr>
          <w:rFonts w:ascii="標楷體" w:eastAsia="標楷體" w:hAnsi="標楷體" w:hint="eastAsia"/>
        </w:rPr>
      </w:pPr>
      <w:r w:rsidRPr="001B1CDA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補充說明：</w:t>
      </w:r>
      <w:r w:rsidRPr="00B92554">
        <w:rPr>
          <w:rFonts w:ascii="標楷體" w:eastAsia="標楷體" w:hAnsi="標楷體" w:hint="eastAsia"/>
        </w:rPr>
        <w:t>107學年度以前入學國民中</w:t>
      </w:r>
      <w:r>
        <w:rPr>
          <w:rFonts w:ascii="標楷體" w:eastAsia="標楷體" w:hAnsi="標楷體" w:hint="eastAsia"/>
        </w:rPr>
        <w:t>學</w:t>
      </w:r>
      <w:r w:rsidRPr="00B92554">
        <w:rPr>
          <w:rFonts w:ascii="標楷體" w:eastAsia="標楷體" w:hAnsi="標楷體" w:hint="eastAsia"/>
        </w:rPr>
        <w:t>者，</w:t>
      </w:r>
      <w:proofErr w:type="gramStart"/>
      <w:r w:rsidRPr="00B92554">
        <w:rPr>
          <w:rFonts w:ascii="標楷體" w:eastAsia="標楷體" w:hAnsi="標楷體" w:hint="eastAsia"/>
        </w:rPr>
        <w:t>採</w:t>
      </w:r>
      <w:proofErr w:type="gramEnd"/>
      <w:r w:rsidRPr="00B92554">
        <w:rPr>
          <w:rFonts w:ascii="標楷體" w:eastAsia="標楷體" w:hAnsi="標楷體" w:hint="eastAsia"/>
        </w:rPr>
        <w:t>健康與體育、藝術</w:t>
      </w:r>
      <w:r>
        <w:rPr>
          <w:rFonts w:ascii="標楷體" w:eastAsia="標楷體" w:hAnsi="標楷體" w:hint="eastAsia"/>
        </w:rPr>
        <w:t>與</w:t>
      </w:r>
      <w:r w:rsidRPr="00B92554">
        <w:rPr>
          <w:rFonts w:ascii="標楷體" w:eastAsia="標楷體" w:hAnsi="標楷體" w:hint="eastAsia"/>
        </w:rPr>
        <w:t>人文</w:t>
      </w:r>
      <w:r>
        <w:rPr>
          <w:rFonts w:ascii="標楷體" w:eastAsia="標楷體" w:hAnsi="標楷體" w:hint="eastAsia"/>
        </w:rPr>
        <w:t>、</w:t>
      </w:r>
      <w:r w:rsidRPr="00B92554">
        <w:rPr>
          <w:rFonts w:ascii="標楷體" w:eastAsia="標楷體" w:hAnsi="標楷體" w:hint="eastAsia"/>
        </w:rPr>
        <w:t>綜合活動三個領域。</w:t>
      </w:r>
    </w:p>
    <w:sectPr w:rsidR="00EB2155" w:rsidSect="00EB2155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55"/>
    <w:rsid w:val="002F0C74"/>
    <w:rsid w:val="00470693"/>
    <w:rsid w:val="00EB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15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15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陳巧齡</dc:creator>
  <cp:lastModifiedBy>陳巧齡</cp:lastModifiedBy>
  <cp:revision>2</cp:revision>
  <dcterms:created xsi:type="dcterms:W3CDTF">2022-12-29T02:09:00Z</dcterms:created>
  <dcterms:modified xsi:type="dcterms:W3CDTF">2022-12-29T02:18:00Z</dcterms:modified>
</cp:coreProperties>
</file>