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C4" w:rsidRDefault="00FE09EF">
      <w:pPr>
        <w:pStyle w:val="Standard"/>
        <w:spacing w:line="480" w:lineRule="exact"/>
        <w:jc w:val="both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花蓮縣學生校外生活輔導會</w:t>
      </w:r>
    </w:p>
    <w:p w:rsidR="000D70C4" w:rsidRDefault="00FE09EF">
      <w:pPr>
        <w:pStyle w:val="Standard"/>
        <w:spacing w:line="480" w:lineRule="exact"/>
        <w:jc w:val="both"/>
      </w:pP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112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年度年終工作檢討會暨下半年校園安全會議</w:t>
      </w:r>
      <w:r>
        <w:rPr>
          <w:rFonts w:ascii="標楷體" w:eastAsia="標楷體" w:hAnsi="標楷體" w:cs="標楷體"/>
          <w:b/>
          <w:sz w:val="36"/>
          <w:szCs w:val="36"/>
        </w:rPr>
        <w:t>實施計畫</w:t>
      </w:r>
    </w:p>
    <w:p w:rsidR="000D70C4" w:rsidRDefault="000D70C4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壹、依據：</w:t>
      </w:r>
    </w:p>
    <w:p w:rsidR="000D70C4" w:rsidRDefault="00FE09EF">
      <w:pPr>
        <w:pStyle w:val="Standard"/>
        <w:spacing w:line="0" w:lineRule="atLeast"/>
        <w:ind w:left="640" w:hanging="640"/>
        <w:jc w:val="both"/>
      </w:pPr>
      <w:r>
        <w:rPr>
          <w:rFonts w:ascii="標楷體" w:eastAsia="標楷體" w:hAnsi="標楷體" w:cs="標楷體"/>
          <w:bCs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bCs/>
          <w:sz w:val="32"/>
          <w:szCs w:val="32"/>
        </w:rPr>
        <w:t>本會</w:t>
      </w:r>
      <w:r>
        <w:rPr>
          <w:rFonts w:ascii="標楷體" w:eastAsia="標楷體" w:hAnsi="標楷體" w:cs="標楷體"/>
          <w:bCs/>
          <w:sz w:val="32"/>
          <w:szCs w:val="32"/>
        </w:rPr>
        <w:t>112</w:t>
      </w:r>
      <w:r>
        <w:rPr>
          <w:rFonts w:ascii="標楷體" w:eastAsia="標楷體" w:hAnsi="標楷體" w:cs="標楷體"/>
          <w:bCs/>
          <w:sz w:val="32"/>
          <w:szCs w:val="32"/>
        </w:rPr>
        <w:t>年</w:t>
      </w:r>
      <w:r>
        <w:rPr>
          <w:rFonts w:ascii="標楷體" w:eastAsia="標楷體" w:hAnsi="標楷體" w:cs="標楷體"/>
          <w:bCs/>
          <w:sz w:val="32"/>
          <w:szCs w:val="32"/>
        </w:rPr>
        <w:t>01</w:t>
      </w:r>
      <w:r>
        <w:rPr>
          <w:rFonts w:ascii="標楷體" w:eastAsia="標楷體" w:hAnsi="標楷體" w:cs="標楷體"/>
          <w:bCs/>
          <w:sz w:val="32"/>
          <w:szCs w:val="32"/>
        </w:rPr>
        <w:t>月</w:t>
      </w:r>
      <w:r>
        <w:rPr>
          <w:rFonts w:ascii="標楷體" w:eastAsia="標楷體" w:hAnsi="標楷體" w:cs="標楷體"/>
          <w:bCs/>
          <w:sz w:val="32"/>
          <w:szCs w:val="32"/>
        </w:rPr>
        <w:t>30</w:t>
      </w:r>
      <w:r>
        <w:rPr>
          <w:rFonts w:ascii="標楷體" w:eastAsia="標楷體" w:hAnsi="標楷體" w:cs="標楷體"/>
          <w:bCs/>
          <w:sz w:val="32"/>
          <w:szCs w:val="32"/>
        </w:rPr>
        <w:t>日花校輔字第</w:t>
      </w:r>
      <w:r>
        <w:rPr>
          <w:rFonts w:ascii="標楷體" w:eastAsia="標楷體" w:hAnsi="標楷體" w:cs="標楷體"/>
          <w:bCs/>
          <w:color w:val="000000"/>
          <w:sz w:val="32"/>
          <w:szCs w:val="32"/>
        </w:rPr>
        <w:t>1120000046</w:t>
      </w:r>
      <w:r>
        <w:rPr>
          <w:rFonts w:ascii="標楷體" w:eastAsia="標楷體" w:hAnsi="標楷體" w:cs="標楷體"/>
          <w:bCs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sz w:val="32"/>
          <w:szCs w:val="32"/>
        </w:rPr>
        <w:t>號</w:t>
      </w:r>
      <w:r>
        <w:rPr>
          <w:rFonts w:ascii="標楷體" w:eastAsia="標楷體" w:hAnsi="標楷體" w:cs="標楷體"/>
          <w:bCs/>
          <w:sz w:val="32"/>
          <w:szCs w:val="32"/>
        </w:rPr>
        <w:t>112</w:t>
      </w:r>
      <w:r>
        <w:rPr>
          <w:rFonts w:ascii="標楷體" w:eastAsia="標楷體" w:hAnsi="標楷體" w:cs="標楷體"/>
          <w:bCs/>
          <w:sz w:val="32"/>
          <w:szCs w:val="32"/>
        </w:rPr>
        <w:t>年度學生校外生活輔導計畫辦理。</w:t>
      </w: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貳、目的：</w:t>
      </w:r>
    </w:p>
    <w:p w:rsidR="000D70C4" w:rsidRDefault="00FE09EF">
      <w:pPr>
        <w:pStyle w:val="Standard"/>
        <w:spacing w:line="0" w:lineRule="atLeast"/>
        <w:ind w:left="640" w:hanging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為加強本縣各校學生校、內外生活之輔導工作，預防青少年犯罪，根絕不良行為，以及配合新世代反毒策略「毒品防制通報網絡、加重校長及學校防毒責任、強化防制新興毒品進入校園、個案追蹤輔導及資料庫之建立」推動防制學生藥物濫用，並防範學生滋事，消弭學生鬥毆，根絕不良嗜好，陶冶學生高尚品德，維護學生安全，積極推動各項服務學生工作，以建構安全友善的校園，促進社會安定為目的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參、指導單位：</w:t>
      </w:r>
      <w:r>
        <w:rPr>
          <w:rFonts w:ascii="標楷體" w:eastAsia="標楷體" w:hAnsi="標楷體" w:cs="標楷體"/>
          <w:sz w:val="32"/>
          <w:szCs w:val="32"/>
        </w:rPr>
        <w:t>教育部、教育部國民及學前教育署。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肆、主辦單位：</w:t>
      </w:r>
      <w:r>
        <w:rPr>
          <w:rFonts w:ascii="標楷體" w:eastAsia="標楷體" w:hAnsi="標楷體" w:cs="標楷體"/>
          <w:sz w:val="32"/>
          <w:szCs w:val="32"/>
        </w:rPr>
        <w:t>花蓮縣學生校外生活輔導會、花蓮縣教育處。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伍、協辦單位：</w:t>
      </w:r>
      <w:r>
        <w:rPr>
          <w:rFonts w:ascii="標楷體" w:eastAsia="標楷體" w:hAnsi="標楷體" w:cs="標楷體"/>
          <w:sz w:val="32"/>
          <w:szCs w:val="32"/>
        </w:rPr>
        <w:t>花蓮縣四維高級中學、國立花蓮高農。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陸、實施日期：</w:t>
      </w:r>
      <w:r>
        <w:rPr>
          <w:rFonts w:ascii="標楷體" w:eastAsia="標楷體" w:hAnsi="標楷體" w:cs="標楷體"/>
          <w:sz w:val="32"/>
          <w:szCs w:val="32"/>
        </w:rPr>
        <w:t>112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12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07</w:t>
      </w:r>
      <w:r>
        <w:rPr>
          <w:rFonts w:ascii="標楷體" w:eastAsia="標楷體" w:hAnsi="標楷體" w:cs="標楷體"/>
          <w:sz w:val="32"/>
          <w:szCs w:val="32"/>
        </w:rPr>
        <w:t>日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星期四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柒、實施地點：</w:t>
      </w:r>
      <w:r>
        <w:rPr>
          <w:rFonts w:ascii="標楷體" w:eastAsia="標楷體" w:hAnsi="標楷體" w:cs="標楷體"/>
          <w:sz w:val="32"/>
          <w:szCs w:val="32"/>
        </w:rPr>
        <w:t>花蓮縣四維高級中學五和樓四樓會議室。</w:t>
      </w:r>
    </w:p>
    <w:p w:rsidR="000D70C4" w:rsidRDefault="00FE09EF">
      <w:pPr>
        <w:pStyle w:val="Standard"/>
        <w:tabs>
          <w:tab w:val="left" w:pos="3373"/>
        </w:tabs>
        <w:spacing w:line="0" w:lineRule="atLeast"/>
        <w:ind w:left="1558" w:hanging="886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>花蓮縣花蓮市中山路一段</w:t>
      </w:r>
      <w:r>
        <w:rPr>
          <w:rFonts w:ascii="標楷體" w:eastAsia="標楷體" w:hAnsi="標楷體" w:cs="標楷體"/>
          <w:sz w:val="32"/>
          <w:szCs w:val="32"/>
        </w:rPr>
        <w:t>200</w:t>
      </w:r>
      <w:r>
        <w:rPr>
          <w:rFonts w:ascii="標楷體" w:eastAsia="標楷體" w:hAnsi="標楷體" w:cs="標楷體"/>
          <w:sz w:val="32"/>
          <w:szCs w:val="32"/>
        </w:rPr>
        <w:t>號（停車場位置如附件</w:t>
      </w:r>
      <w:r>
        <w:rPr>
          <w:rFonts w:ascii="標楷體" w:eastAsia="標楷體" w:hAnsi="標楷體" w:cs="標楷體"/>
          <w:sz w:val="32"/>
          <w:szCs w:val="32"/>
        </w:rPr>
        <w:t>3</w:t>
      </w:r>
      <w:r>
        <w:rPr>
          <w:rFonts w:ascii="標楷體" w:eastAsia="標楷體" w:hAnsi="標楷體" w:cs="標楷體"/>
          <w:sz w:val="32"/>
          <w:szCs w:val="32"/>
        </w:rPr>
        <w:t>）。</w:t>
      </w: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捌、參加人員：</w:t>
      </w:r>
    </w:p>
    <w:p w:rsidR="000D70C4" w:rsidRDefault="00FE09EF">
      <w:pPr>
        <w:pStyle w:val="Standard"/>
        <w:spacing w:line="0" w:lineRule="atLeast"/>
        <w:ind w:left="968" w:hanging="71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一、本會遴聘指導顧問、分區召集人暨委員。</w:t>
      </w:r>
    </w:p>
    <w:p w:rsidR="000D70C4" w:rsidRDefault="00FE09EF">
      <w:pPr>
        <w:pStyle w:val="Standard"/>
        <w:spacing w:line="0" w:lineRule="atLeast"/>
        <w:ind w:left="968" w:hanging="71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二、本縣轄區高中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職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校、國中、國小校長或學務人員。</w:t>
      </w:r>
    </w:p>
    <w:p w:rsidR="000D70C4" w:rsidRDefault="00FE09EF">
      <w:pPr>
        <w:pStyle w:val="Standard"/>
        <w:spacing w:line="0" w:lineRule="atLeast"/>
        <w:ind w:left="968" w:hanging="71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三、本會相關業務往來單位。</w:t>
      </w: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玖、會議議程表</w:t>
      </w:r>
      <w:r>
        <w:rPr>
          <w:rFonts w:ascii="標楷體" w:eastAsia="標楷體" w:hAnsi="標楷體" w:cs="標楷體"/>
          <w:sz w:val="32"/>
          <w:szCs w:val="32"/>
        </w:rPr>
        <w:t>（如附件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）。</w:t>
      </w: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拾、行政注意事項：</w:t>
      </w:r>
    </w:p>
    <w:p w:rsidR="000D70C4" w:rsidRDefault="00FE09EF">
      <w:pPr>
        <w:pStyle w:val="Standard"/>
        <w:spacing w:line="0" w:lineRule="atLeast"/>
        <w:ind w:left="891" w:hanging="627"/>
      </w:pPr>
      <w:r>
        <w:rPr>
          <w:rFonts w:ascii="標楷體" w:eastAsia="標楷體" w:hAnsi="標楷體" w:cs="標楷體"/>
          <w:sz w:val="32"/>
          <w:szCs w:val="32"/>
        </w:rPr>
        <w:t>一、請與會長官於</w:t>
      </w:r>
      <w:r>
        <w:rPr>
          <w:rFonts w:ascii="標楷體" w:eastAsia="標楷體" w:hAnsi="標楷體" w:cs="標楷體"/>
          <w:sz w:val="32"/>
          <w:szCs w:val="32"/>
        </w:rPr>
        <w:t>112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11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24</w:t>
      </w:r>
      <w:r>
        <w:rPr>
          <w:rFonts w:ascii="標楷體" w:eastAsia="標楷體" w:hAnsi="標楷體" w:cs="標楷體"/>
          <w:sz w:val="32"/>
          <w:szCs w:val="32"/>
        </w:rPr>
        <w:t>日</w:t>
      </w:r>
      <w:r>
        <w:rPr>
          <w:rFonts w:ascii="標楷體" w:eastAsia="標楷體" w:hAnsi="標楷體" w:cs="標楷體"/>
          <w:sz w:val="32"/>
          <w:szCs w:val="32"/>
        </w:rPr>
        <w:t>（星期五）前，依</w:t>
      </w:r>
      <w:r>
        <w:rPr>
          <w:rFonts w:ascii="標楷體" w:eastAsia="標楷體" w:hAnsi="標楷體" w:cs="標楷體"/>
          <w:sz w:val="32"/>
          <w:szCs w:val="32"/>
        </w:rPr>
        <w:t>附件</w:t>
      </w:r>
      <w:r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/>
          <w:sz w:val="32"/>
          <w:szCs w:val="32"/>
        </w:rPr>
        <w:t>格式填寫相關行政事項調查表寄送電子信箱，</w:t>
      </w:r>
      <w:r>
        <w:rPr>
          <w:rFonts w:ascii="TW-Kai-98_1" w:eastAsia="標楷體" w:hAnsi="TW-Kai-98_1" w:cs="標楷體"/>
          <w:sz w:val="32"/>
          <w:szCs w:val="32"/>
        </w:rPr>
        <w:t>或填寫線上表單</w:t>
      </w:r>
      <w:r>
        <w:rPr>
          <w:rFonts w:ascii="標楷體" w:eastAsia="標楷體" w:hAnsi="標楷體" w:cs="標楷體"/>
          <w:sz w:val="32"/>
          <w:szCs w:val="32"/>
        </w:rPr>
        <w:t>https://forms.gle/kTim26CWFhXJfX9r7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TW-Kai-98_1" w:eastAsia="標楷體" w:hAnsi="TW-Kai-98_1" w:cs="標楷體"/>
          <w:sz w:val="32"/>
          <w:szCs w:val="32"/>
        </w:rPr>
        <w:t>以利統計彙整</w:t>
      </w:r>
      <w:r>
        <w:rPr>
          <w:rFonts w:ascii="標楷體" w:eastAsia="標楷體" w:hAnsi="標楷體" w:cs="標楷體"/>
          <w:sz w:val="32"/>
          <w:szCs w:val="32"/>
        </w:rPr>
        <w:t>。</w:t>
      </w:r>
    </w:p>
    <w:p w:rsidR="000D70C4" w:rsidRDefault="00FE09EF">
      <w:pPr>
        <w:pStyle w:val="Standard"/>
        <w:spacing w:line="0" w:lineRule="atLeast"/>
        <w:ind w:left="891" w:hanging="62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二、參加人員請各單位惠予公（差）假並依規定支給差旅費。</w:t>
      </w:r>
    </w:p>
    <w:p w:rsidR="000D70C4" w:rsidRDefault="00FE09EF">
      <w:pPr>
        <w:pStyle w:val="Standard"/>
        <w:spacing w:line="0" w:lineRule="atLeast"/>
        <w:ind w:left="891" w:hanging="62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三、承辦人：花蓮縣學生校外生活輔導會</w:t>
      </w:r>
      <w:r>
        <w:rPr>
          <w:rFonts w:ascii="標楷體" w:eastAsia="標楷體" w:hAnsi="標楷體" w:cs="標楷體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>助理督導郭蔚政。</w:t>
      </w:r>
    </w:p>
    <w:p w:rsidR="000D70C4" w:rsidRDefault="00FE09EF">
      <w:pPr>
        <w:pStyle w:val="Standard"/>
        <w:spacing w:line="0" w:lineRule="atLeast"/>
        <w:ind w:left="891" w:hanging="62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電話：</w:t>
      </w:r>
      <w:r>
        <w:rPr>
          <w:rFonts w:ascii="標楷體" w:eastAsia="標楷體" w:hAnsi="標楷體" w:cs="標楷體"/>
          <w:sz w:val="32"/>
          <w:szCs w:val="32"/>
        </w:rPr>
        <w:t>03-8320202</w:t>
      </w:r>
      <w:r>
        <w:rPr>
          <w:rFonts w:ascii="標楷體" w:eastAsia="標楷體" w:hAnsi="標楷體" w:cs="標楷體"/>
          <w:sz w:val="32"/>
          <w:szCs w:val="32"/>
        </w:rPr>
        <w:t>；傳真：</w:t>
      </w:r>
      <w:r>
        <w:rPr>
          <w:rFonts w:ascii="標楷體" w:eastAsia="標楷體" w:hAnsi="標楷體" w:cs="標楷體"/>
          <w:sz w:val="32"/>
          <w:szCs w:val="32"/>
        </w:rPr>
        <w:t>03-8353443</w:t>
      </w:r>
      <w:r>
        <w:rPr>
          <w:rFonts w:ascii="標楷體" w:eastAsia="標楷體" w:hAnsi="標楷體" w:cs="標楷體"/>
          <w:sz w:val="32"/>
          <w:szCs w:val="32"/>
        </w:rPr>
        <w:t>；</w:t>
      </w:r>
    </w:p>
    <w:p w:rsidR="000D70C4" w:rsidRDefault="00FE09EF">
      <w:pPr>
        <w:pStyle w:val="Standard"/>
        <w:spacing w:line="0" w:lineRule="atLeast"/>
        <w:ind w:left="891" w:hanging="627"/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電子信箱：</w:t>
      </w:r>
      <w:hyperlink r:id="rId8" w:history="1">
        <w:r>
          <w:rPr>
            <w:rFonts w:ascii="標楷體" w:eastAsia="標楷體" w:hAnsi="標楷體"/>
            <w:sz w:val="32"/>
            <w:szCs w:val="32"/>
          </w:rPr>
          <w:t>hlcb159@hotmail.com</w:t>
        </w:r>
      </w:hyperlink>
      <w:r>
        <w:rPr>
          <w:rFonts w:ascii="標楷體" w:eastAsia="標楷體" w:hAnsi="標楷體" w:cs="標楷體"/>
          <w:sz w:val="32"/>
          <w:szCs w:val="32"/>
        </w:rPr>
        <w:t>。</w:t>
      </w:r>
    </w:p>
    <w:p w:rsidR="000D70C4" w:rsidRDefault="00FE09EF">
      <w:pPr>
        <w:pStyle w:val="Standard"/>
        <w:spacing w:line="0" w:lineRule="atLeast"/>
        <w:ind w:left="891" w:hanging="627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bCs/>
          <w:sz w:val="32"/>
          <w:szCs w:val="32"/>
        </w:rPr>
        <w:t>四、請自備環保杯，開會期間將提供茶水使用。</w:t>
      </w:r>
    </w:p>
    <w:p w:rsidR="000D70C4" w:rsidRDefault="00FE09EF">
      <w:pPr>
        <w:pStyle w:val="Standard"/>
        <w:spacing w:line="0" w:lineRule="atLeas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拾壹、經費：</w:t>
      </w:r>
      <w:r>
        <w:rPr>
          <w:rFonts w:ascii="標楷體" w:eastAsia="標楷體" w:hAnsi="標楷體" w:cs="標楷體"/>
          <w:sz w:val="32"/>
          <w:szCs w:val="32"/>
        </w:rPr>
        <w:t>由教育部及國教署</w:t>
      </w:r>
      <w:r>
        <w:rPr>
          <w:rFonts w:ascii="標楷體" w:eastAsia="標楷體" w:hAnsi="標楷體" w:cs="標楷體"/>
          <w:sz w:val="32"/>
          <w:szCs w:val="32"/>
        </w:rPr>
        <w:t>112</w:t>
      </w:r>
      <w:r>
        <w:rPr>
          <w:rFonts w:ascii="標楷體" w:eastAsia="標楷體" w:hAnsi="標楷體" w:cs="標楷體"/>
          <w:sz w:val="32"/>
          <w:szCs w:val="32"/>
        </w:rPr>
        <w:t>年下授相關經費項下支應。</w:t>
      </w:r>
    </w:p>
    <w:p w:rsidR="000D70C4" w:rsidRDefault="00FE09EF">
      <w:pPr>
        <w:pStyle w:val="Standard"/>
        <w:spacing w:line="0" w:lineRule="atLeast"/>
        <w:jc w:val="both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拾貳、本計畫如有未盡事宜，另函修訂之。</w:t>
      </w:r>
    </w:p>
    <w:p w:rsidR="000D70C4" w:rsidRDefault="00FE09EF">
      <w:pPr>
        <w:pStyle w:val="Standard"/>
        <w:pageBreakBefore/>
        <w:snapToGrid w:val="0"/>
        <w:jc w:val="righ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5486399</wp:posOffset>
                </wp:positionH>
                <wp:positionV relativeFrom="paragraph">
                  <wp:posOffset>-261000</wp:posOffset>
                </wp:positionV>
                <wp:extent cx="723959" cy="438119"/>
                <wp:effectExtent l="0" t="0" r="0" b="0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59" cy="43811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D70C4" w:rsidRDefault="00FE09EF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6in;margin-top:-20.55pt;width:57pt;height:34.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D3uAEAAEEDAAAOAAAAZHJzL2Uyb0RvYy54bWysUlFu2zAM/R+wOwj6XxS7WdYYcQoMQYcB&#10;xTYg3QEUWYoFSKIgabFzgR6h/wN6te4co5Q0Dba/YT+0yEc/8pFc3ozWkL0MUYNraTWZUiKdgE67&#10;XUu/39++u6YkJu46bsDJlh5kpDert2+Wg29kDT2YTgaCJC42g29pn5JvGIuil5bHCXjpEFQQLE/o&#10;hh3rAh+Q3RpWT6dzNkDofAAhY8To+gjSVeFXSor0VakoEzEtxd5SsaHYbbZsteTNLnDfa3Fqg/9D&#10;F5Zrh0XPVGueOPkR9F9UVosAEVSaCLAMlNJCFg2oppr+oWbTcy+LFhxO9Ocxxf9HK77svwWiu5bW&#10;lDhucUXPT4+/fj5UeTSDjw1mbDzmpPEjjLjil3jEYFY8qmDzF7UQxHHIh/Ng5ZiIwOCH+mrxfkGJ&#10;QGh2dV1Vi8zCXn/2IaZPEizJj5YG3FsZJ9/fxXRMfUnJtYzL1sGtNqZsMINrHvtjaoZZ7v3YY36l&#10;cTsimJ9b6A6oZ8Clt9ThVVJiPjuc6aKu5vlGijObz2bohEtke4ng/jxPd27jxUlvKYl7KspON5UP&#10;4dIvjb1e/uo3AAAA//8DAFBLAwQUAAYACAAAACEALmWAs+EAAAAKAQAADwAAAGRycy9kb3ducmV2&#10;LnhtbEyPQU+DQBCF7yb+h82YeGsXakMpsjTGxqgn0+qltwEGlsjOEnZp0V/vetLjm/fy5nv5bja9&#10;ONPoOssK4mUEgriydcetgo/3p0UKwnnkGnvLpOCLHOyK66scs9pe+EDno29FKGGXoQLt/ZBJ6SpN&#10;Bt3SDsTBa+xo0Ac5trIe8RLKTS9XUZRIgx2HDxoHetRUfR4no6BpZPqi3wjtczmdDnffp/0+eVXq&#10;9mZ+uAfhafZ/YfjFD+hQBKbSTlw70StIk3XY4hUs1nEMIiS2mzRcSgWrzRZkkcv/E4ofAAAA//8D&#10;AFBLAQItABQABgAIAAAAIQC2gziS/gAAAOEBAAATAAAAAAAAAAAAAAAAAAAAAABbQ29udGVudF9U&#10;eXBlc10ueG1sUEsBAi0AFAAGAAgAAAAhADj9If/WAAAAlAEAAAsAAAAAAAAAAAAAAAAALwEAAF9y&#10;ZWxzLy5yZWxzUEsBAi0AFAAGAAgAAAAhAMha4Pe4AQAAQQMAAA4AAAAAAAAAAAAAAAAALgIAAGRy&#10;cy9lMm9Eb2MueG1sUEsBAi0AFAAGAAgAAAAhAC5lgLPhAAAACgEAAA8AAAAAAAAAAAAAAAAAEgQA&#10;AGRycy9kb3ducmV2LnhtbFBLBQYAAAAABAAEAPMAAAAgBQAAAAA=&#10;" filled="f" stroked="f">
                <v:textbox inset="2.56mm,1.29mm,2.56mm,1.29mm">
                  <w:txbxContent>
                    <w:p w:rsidR="000D70C4" w:rsidRDefault="00FE09EF">
                      <w:pPr>
                        <w:pStyle w:val="Standard"/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D70C4" w:rsidRDefault="000D70C4">
      <w:pPr>
        <w:pStyle w:val="Standard"/>
        <w:snapToGrid w:val="0"/>
        <w:jc w:val="right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W w:w="96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219"/>
        <w:gridCol w:w="4111"/>
        <w:gridCol w:w="3746"/>
      </w:tblGrid>
      <w:tr w:rsidR="000D70C4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960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112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年度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年終工作檢討會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暨下半年校園安全會議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程序表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74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 w:cs="新細明體, PMingLiU"/>
                <w:sz w:val="32"/>
                <w:szCs w:val="32"/>
              </w:rPr>
            </w:pPr>
            <w:r>
              <w:rPr>
                <w:rFonts w:ascii="標楷體" w:eastAsia="標楷體" w:hAnsi="標楷體" w:cs="新細明體, PMingLiU"/>
                <w:sz w:val="32"/>
                <w:szCs w:val="32"/>
              </w:rPr>
              <w:t>日期</w:t>
            </w:r>
          </w:p>
        </w:tc>
        <w:tc>
          <w:tcPr>
            <w:tcW w:w="78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 w:cs="新細明體, PMingLiU"/>
                <w:sz w:val="36"/>
                <w:szCs w:val="32"/>
              </w:rPr>
            </w:pPr>
            <w:r>
              <w:rPr>
                <w:rFonts w:ascii="標楷體" w:eastAsia="標楷體" w:hAnsi="標楷體" w:cs="新細明體, PMingLiU"/>
                <w:sz w:val="36"/>
                <w:szCs w:val="32"/>
              </w:rPr>
              <w:t>112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年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12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月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07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日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(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星期四</w:t>
            </w:r>
            <w:r>
              <w:rPr>
                <w:rFonts w:ascii="標楷體" w:eastAsia="標楷體" w:hAnsi="標楷體" w:cs="新細明體, PMingLiU"/>
                <w:sz w:val="36"/>
                <w:szCs w:val="32"/>
              </w:rPr>
              <w:t>)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527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項次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時間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活動內容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主持人（講座）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08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喜相逢（報到）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sz w:val="36"/>
                <w:szCs w:val="36"/>
              </w:rPr>
              <w:t>承辦單位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00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15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介紹與會來賓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0D70C4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15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主席致詞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召集人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徐榛蔚縣長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50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頒發感謝牌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召集人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徐榛蔚縣長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09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50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工作報告</w:t>
            </w:r>
          </w:p>
        </w:tc>
        <w:tc>
          <w:tcPr>
            <w:tcW w:w="3746" w:type="dxa"/>
            <w:tcBorders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sz w:val="36"/>
                <w:szCs w:val="36"/>
              </w:rPr>
              <w:t>少輔會、少年隊、教育處、社會處、衛生局、校外會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茶敘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sz w:val="36"/>
                <w:szCs w:val="36"/>
              </w:rPr>
              <w:t>承辦單位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10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00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校園霸凌事件解析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魏大千律師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00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討論與建議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sz w:val="36"/>
                <w:szCs w:val="36"/>
              </w:rPr>
              <w:t>含問題解答</w:t>
            </w:r>
            <w:r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召集人</w:t>
            </w:r>
          </w:p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徐榛蔚縣長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20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│</w:t>
            </w:r>
          </w:p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主席結論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>
              <w:rPr>
                <w:rFonts w:ascii="標楷體" w:eastAsia="標楷體" w:hAnsi="標楷體"/>
                <w:spacing w:val="-20"/>
                <w:sz w:val="36"/>
                <w:szCs w:val="36"/>
              </w:rPr>
              <w:t>承辦單位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163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12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t>30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賦歸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0D70C4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0D70C4" w:rsidRDefault="000D70C4">
      <w:pPr>
        <w:pStyle w:val="Standard"/>
        <w:snapToGrid w:val="0"/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:rsidR="000D70C4" w:rsidRDefault="000D70C4">
      <w:pPr>
        <w:pStyle w:val="Standard"/>
        <w:snapToGrid w:val="0"/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:rsidR="000D70C4" w:rsidRDefault="000D70C4">
      <w:pPr>
        <w:pStyle w:val="Standard"/>
        <w:snapToGrid w:val="0"/>
        <w:jc w:val="right"/>
        <w:rPr>
          <w:rFonts w:ascii="標楷體" w:eastAsia="標楷體" w:hAnsi="標楷體" w:cs="標楷體"/>
          <w:b/>
          <w:sz w:val="32"/>
          <w:szCs w:val="32"/>
        </w:rPr>
      </w:pPr>
    </w:p>
    <w:p w:rsidR="000D70C4" w:rsidRDefault="00FE09EF">
      <w:pPr>
        <w:pStyle w:val="Standard"/>
        <w:snapToGrid w:val="0"/>
        <w:jc w:val="right"/>
        <w:rPr>
          <w:rFonts w:ascii="標楷體" w:eastAsia="標楷體" w:hAnsi="標楷體" w:cs="標楷體"/>
          <w:b/>
          <w:color w:val="FF0000"/>
          <w:sz w:val="32"/>
          <w:szCs w:val="32"/>
          <w:shd w:val="clear" w:color="auto" w:fill="FFFF00"/>
        </w:rPr>
      </w:pPr>
      <w:r>
        <w:rPr>
          <w:rFonts w:ascii="標楷體" w:eastAsia="標楷體" w:hAnsi="標楷體" w:cs="標楷體"/>
          <w:b/>
          <w:noProof/>
          <w:color w:val="FF0000"/>
          <w:sz w:val="32"/>
          <w:szCs w:val="32"/>
          <w:shd w:val="clear" w:color="auto" w:fill="FFFF00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5408280</wp:posOffset>
                </wp:positionH>
                <wp:positionV relativeFrom="paragraph">
                  <wp:posOffset>-92160</wp:posOffset>
                </wp:positionV>
                <wp:extent cx="685799" cy="457200"/>
                <wp:effectExtent l="0" t="0" r="0" b="0"/>
                <wp:wrapNone/>
                <wp:docPr id="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99" cy="4572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D70C4" w:rsidRDefault="00FE09EF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92160" tIns="46440" rIns="92160" bIns="46440" compatLnSpc="0"/>
                    </wps:wsp>
                  </a:graphicData>
                </a:graphic>
              </wp:anchor>
            </w:drawing>
          </mc:Choice>
          <mc:Fallback>
            <w:pict>
              <v:shape id="外框2" o:spid="_x0000_s1027" type="#_x0000_t202" style="position:absolute;left:0;text-align:left;margin-left:425.85pt;margin-top:-7.25pt;width:54pt;height:36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pEuQEAAEgDAAAOAAAAZHJzL2Uyb0RvYy54bWysU1FqGzEQ/Q/kDkL/sWzXceLF60AxKYGQ&#10;BNweQNZKXoGkEZLqXV8gR8h/IFdLz9GR7Dim/Sv9mdXMmx3Nmzea3/TWkK0MUYOr6WgwpEQ6AY12&#10;m5r++H57cU1JTNw13ICTNd3JSG8W52fzzldyDC2YRgaCRVysOl/TNiVfMRZFKy2PA/DSIaggWJ7Q&#10;DRvWBN5hdWvYeDicsg5C4wMIGSNGl3uQLkp9paRIj0pFmYipKfaWig3FrrNlizmvNoH7VotDG/wf&#10;urBcO7z0WGrJEyc/g/6rlNUiQASVBgIsA6W0kIUDshkN/2CzarmXhQsOJ/rjmOL/Kysetk+B6Kam&#10;Xyhx3KJE728vv16fx3k0nY8VZqw85qT+K/Qo8Uc8YjAz7lWw+YtcCOI45N1xsLJPRGBwen15NZtR&#10;IhCaXF6hcLkK+/zZh5i+SbAkH2oaULcyTr69j2mf+pGS7zIuWwe32piiYAaXPLb71Ayz3Pu+x3xK&#10;/bovNI/9r6HZIa0Ota+pw+WkxNw5HO1sPJrmVSnOZDqZoBNOkfUpgjJ6nu7dyosD7XIzylUIHlYr&#10;78OpX/r7fACL3wAAAP//AwBQSwMEFAAGAAgAAAAhAAvYHxPgAAAACgEAAA8AAABkcnMvZG93bnJl&#10;di54bWxMj8FOwzAMhu9IvENkJG5bWiBbV5pOiAkBJ7TBZbe0cZuKxqmadCs8PeEER9uffn9/sZ1t&#10;z044+s6RhHSZAEOqne6olfDx/rTIgPmgSKveEUr4Qg/b8vKiULl2Z9rj6RBaFkPI50qCCWHIOfe1&#10;Qav80g1I8da40aoQx7HlelTnGG57fpMkK25VR/GDUQM+Gqw/D5OV0DQ8ezFvqNxzNR33t9/H3W71&#10;KuX11fxwDyzgHP5g+NWP6lBGp8pNpD3rJWQiXUdUwiK9E8AisRGbuKkkiLUAXhb8f4XyBwAA//8D&#10;AFBLAQItABQABgAIAAAAIQC2gziS/gAAAOEBAAATAAAAAAAAAAAAAAAAAAAAAABbQ29udGVudF9U&#10;eXBlc10ueG1sUEsBAi0AFAAGAAgAAAAhADj9If/WAAAAlAEAAAsAAAAAAAAAAAAAAAAALwEAAF9y&#10;ZWxzLy5yZWxzUEsBAi0AFAAGAAgAAAAhAGyiGkS5AQAASAMAAA4AAAAAAAAAAAAAAAAALgIAAGRy&#10;cy9lMm9Eb2MueG1sUEsBAi0AFAAGAAgAAAAhAAvYHxPgAAAACgEAAA8AAAAAAAAAAAAAAAAAEwQA&#10;AGRycy9kb3ducmV2LnhtbFBLBQYAAAAABAAEAPMAAAAgBQAAAAA=&#10;" filled="f" stroked="f">
                <v:textbox inset="2.56mm,1.29mm,2.56mm,1.29mm">
                  <w:txbxContent>
                    <w:p w:rsidR="000D70C4" w:rsidRDefault="00FE09EF">
                      <w:pPr>
                        <w:pStyle w:val="Standard"/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D70C4" w:rsidRDefault="000D70C4">
      <w:pPr>
        <w:pStyle w:val="Standard"/>
        <w:spacing w:line="480" w:lineRule="exact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W w:w="9528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4"/>
        <w:gridCol w:w="7054"/>
      </w:tblGrid>
      <w:tr w:rsidR="000D70C4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952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af8"/>
              <w:tabs>
                <w:tab w:val="left" w:pos="10050"/>
              </w:tabs>
              <w:snapToGrid w:val="0"/>
              <w:spacing w:line="320" w:lineRule="atLeast"/>
              <w:jc w:val="both"/>
              <w:rPr>
                <w:rFonts w:ascii="標楷體" w:eastAsia="標楷體" w:hAnsi="標楷體" w:cs="標楷體"/>
                <w:sz w:val="48"/>
                <w:szCs w:val="48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112</w:t>
            </w:r>
            <w:r>
              <w:rPr>
                <w:rFonts w:ascii="標楷體" w:eastAsia="標楷體" w:hAnsi="標楷體" w:cs="標楷體"/>
                <w:sz w:val="48"/>
                <w:szCs w:val="48"/>
              </w:rPr>
              <w:t>年度</w:t>
            </w:r>
            <w:r>
              <w:rPr>
                <w:rFonts w:ascii="標楷體" w:eastAsia="標楷體" w:hAnsi="標楷體" w:cs="標楷體"/>
                <w:color w:val="000000"/>
                <w:sz w:val="48"/>
                <w:szCs w:val="48"/>
              </w:rPr>
              <w:t>年終工作檢討會</w:t>
            </w:r>
          </w:p>
          <w:p w:rsidR="000D70C4" w:rsidRDefault="00FE09EF">
            <w:pPr>
              <w:pStyle w:val="Standard"/>
              <w:snapToGrid w:val="0"/>
              <w:spacing w:line="320" w:lineRule="atLeas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48"/>
                <w:szCs w:val="48"/>
              </w:rPr>
              <w:t>暨下半年校園安全會議</w:t>
            </w:r>
            <w:r>
              <w:rPr>
                <w:rFonts w:ascii="標楷體" w:eastAsia="標楷體" w:hAnsi="標楷體"/>
                <w:sz w:val="48"/>
                <w:szCs w:val="48"/>
              </w:rPr>
              <w:t>回函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24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單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/>
                <w:sz w:val="40"/>
                <w:szCs w:val="40"/>
              </w:rPr>
              <w:t>位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0D70C4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24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出席與否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40"/>
                <w:szCs w:val="40"/>
              </w:rPr>
              <w:t>出席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□</w:t>
            </w:r>
            <w:r>
              <w:rPr>
                <w:rFonts w:ascii="標楷體" w:eastAsia="標楷體" w:hAnsi="標楷體"/>
                <w:sz w:val="40"/>
                <w:szCs w:val="40"/>
              </w:rPr>
              <w:t>不克出席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</w:p>
          <w:p w:rsidR="000D70C4" w:rsidRDefault="000D70C4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:rsidR="000D70C4" w:rsidRDefault="00FE09EF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職稱：</w:t>
            </w:r>
          </w:p>
          <w:p w:rsidR="000D70C4" w:rsidRDefault="000D70C4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:rsidR="000D70C4" w:rsidRDefault="00FE09EF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姓名：</w:t>
            </w:r>
          </w:p>
          <w:p w:rsidR="000D70C4" w:rsidRDefault="000D70C4">
            <w:pPr>
              <w:pStyle w:val="Standard"/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4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餐點葷素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0C4" w:rsidRDefault="00FE09EF">
            <w:pPr>
              <w:pStyle w:val="Standard"/>
              <w:snapToGrid w:val="0"/>
              <w:spacing w:line="0" w:lineRule="atLeast"/>
            </w:pPr>
            <w:r>
              <w:rPr>
                <w:rFonts w:ascii="標楷體" w:eastAsia="標楷體" w:hAnsi="標楷體" w:cs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40"/>
                <w:szCs w:val="40"/>
              </w:rPr>
              <w:t>葷食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40"/>
                <w:szCs w:val="40"/>
              </w:rPr>
              <w:t>素食</w:t>
            </w:r>
          </w:p>
        </w:tc>
      </w:tr>
      <w:tr w:rsidR="000D70C4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247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70C4" w:rsidRDefault="00FE09EF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提案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D70C4" w:rsidRDefault="000D70C4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0D70C4" w:rsidRDefault="00FE09EF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0D70C4" w:rsidRDefault="00FE09EF">
      <w:pPr>
        <w:pStyle w:val="Standard"/>
        <w:ind w:left="24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前述調查事項請於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前回傳，以利統計彙整。</w:t>
      </w:r>
    </w:p>
    <w:p w:rsidR="000D70C4" w:rsidRDefault="00FE09EF">
      <w:pPr>
        <w:pStyle w:val="Standard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832-0202</w:t>
      </w:r>
      <w:r>
        <w:rPr>
          <w:rFonts w:ascii="標楷體" w:eastAsia="標楷體" w:hAnsi="標楷體"/>
        </w:rPr>
        <w:t>、傳真：</w:t>
      </w:r>
      <w:r>
        <w:rPr>
          <w:rFonts w:ascii="標楷體" w:eastAsia="標楷體" w:hAnsi="標楷體"/>
        </w:rPr>
        <w:t>835-3443</w:t>
      </w:r>
      <w:r>
        <w:rPr>
          <w:rFonts w:ascii="標楷體" w:eastAsia="標楷體" w:hAnsi="標楷體"/>
        </w:rPr>
        <w:t>、電子郵件：</w:t>
      </w:r>
      <w:hyperlink r:id="rId9" w:history="1">
        <w:r>
          <w:rPr>
            <w:rStyle w:val="Internetlink"/>
            <w:rFonts w:ascii="標楷體" w:eastAsia="標楷體" w:hAnsi="標楷體"/>
          </w:rPr>
          <w:t>hlcb159@hotmail.com</w:t>
        </w:r>
      </w:hyperlink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FE09EF">
      <w:pPr>
        <w:pStyle w:val="Standard"/>
      </w:pPr>
      <w:r>
        <w:rPr>
          <w:rFonts w:ascii="標楷體" w:eastAsia="標楷體" w:hAnsi="標楷體" w:cs="標楷體"/>
        </w:rPr>
        <w:t xml:space="preserve">                                                                          </w:t>
      </w:r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</w:p>
    <w:p w:rsidR="000D70C4" w:rsidRDefault="00FE09EF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:rsidR="000D70C4" w:rsidRDefault="000D70C4">
      <w:pPr>
        <w:pStyle w:val="Standard"/>
        <w:rPr>
          <w:rFonts w:ascii="標楷體" w:eastAsia="標楷體" w:hAnsi="標楷體"/>
        </w:rPr>
      </w:pPr>
    </w:p>
    <w:p w:rsidR="000D70C4" w:rsidRDefault="000D70C4">
      <w:pPr>
        <w:pStyle w:val="Standard"/>
      </w:pPr>
    </w:p>
    <w:p w:rsidR="000D70C4" w:rsidRDefault="00FE09EF">
      <w:pPr>
        <w:pStyle w:val="Standard"/>
      </w:pPr>
      <w:r>
        <w:rPr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-53280</wp:posOffset>
            </wp:positionH>
            <wp:positionV relativeFrom="paragraph">
              <wp:posOffset>69120</wp:posOffset>
            </wp:positionV>
            <wp:extent cx="6120000" cy="4779720"/>
            <wp:effectExtent l="0" t="0" r="0" b="1830"/>
            <wp:wrapSquare wrapText="bothSides"/>
            <wp:docPr id="4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77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0C4" w:rsidRDefault="000D70C4">
      <w:pPr>
        <w:pStyle w:val="Standard"/>
        <w:rPr>
          <w:rFonts w:ascii="標楷體" w:eastAsia="標楷體" w:hAnsi="標楷體"/>
        </w:rPr>
      </w:pPr>
    </w:p>
    <w:sectPr w:rsidR="000D70C4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EF" w:rsidRDefault="00FE09EF">
      <w:r>
        <w:separator/>
      </w:r>
    </w:p>
  </w:endnote>
  <w:endnote w:type="continuationSeparator" w:id="0">
    <w:p w:rsidR="00FE09EF" w:rsidRDefault="00FE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, MingLiU">
    <w:altName w:val="Arial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06" w:rsidRDefault="00FE09EF">
    <w:pPr>
      <w:pStyle w:val="ad"/>
      <w:rPr>
        <w:rFonts w:cs="Times New Roman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3921120</wp:posOffset>
              </wp:positionH>
              <wp:positionV relativeFrom="paragraph">
                <wp:posOffset>310680</wp:posOffset>
              </wp:positionV>
              <wp:extent cx="14760" cy="20880"/>
              <wp:effectExtent l="0" t="0" r="0" b="0"/>
              <wp:wrapSquare wrapText="bothSides"/>
              <wp:docPr id="1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53806" w:rsidRDefault="00FE09EF">
                          <w:pPr>
                            <w:pStyle w:val="ad"/>
                          </w:pPr>
                          <w:r>
                            <w:rPr>
                              <w:rStyle w:val="af9"/>
                            </w:rPr>
                            <w:fldChar w:fldCharType="begin"/>
                          </w:r>
                          <w:r>
                            <w:rPr>
                              <w:rStyle w:val="af9"/>
                            </w:rPr>
                            <w:instrText xml:space="preserve"> PAGE </w:instrText>
                          </w:r>
                          <w:r>
                            <w:rPr>
                              <w:rStyle w:val="af9"/>
                            </w:rPr>
                            <w:fldChar w:fldCharType="separate"/>
                          </w:r>
                          <w:r w:rsidR="004F0610">
                            <w:rPr>
                              <w:rStyle w:val="af9"/>
                              <w:noProof/>
                            </w:rPr>
                            <w:t>3</w:t>
                          </w:r>
                          <w:r>
                            <w:rPr>
                              <w:rStyle w:val="af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3" o:spid="_x0000_s1028" type="#_x0000_t202" style="position:absolute;margin-left:308.75pt;margin-top:24.45pt;width:1.15pt;height: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uzygEAAHUDAAAOAAAAZHJzL2Uyb0RvYy54bWysU11uEzEQfkfiDpbfG29TVKJVNlWhCkKq&#10;ACnlAF6vnbXkP43d7OYCHIF3JK4G52DszaYVvKHmwZnxfP5mvpnZ9c1oDTlIiNq7hl4uKkqkE77T&#10;bt/Qrw/bixUlMXHXceOdbOhRRnqzef1qPYRaLn3vTSeBIImL9RAa2qcUasai6KXlceGDdBhUHixP&#10;6MKedcAHZLeGLavqmg0eugBeyBjx9m4K0k3hV0qK9FmpKBMxDcXaUjmhnG0+2WbN6z3w0GtxKoP/&#10;RxWWa4dJz1R3PHHyCPofKqsF+OhVWghvmVdKC1k0oJrL6i81u54HWbRgc2I4tym+HK34dPgCRHc4&#10;O0octziiXz+///7x7Sq3ZgixRsQuICaN7/yYYaf7iJdZ8ajA5n/UQjCOTT6eGyvHRER+9ObtNQYE&#10;RpbValXazp6eBojpg/SWZKOhgFMrzeSH+5gwHUJnSM4UvdHdVhtTHNi37w2QA8cJb8tvemtCz6fb&#10;OV2coIXvGQfLKic12UpjO54ktr47ovIB16OhDveXEvPRYffzJs0GzEY7GzjZwNO92wWRoaXKcPuY&#10;/FYXNTnLRI2lZAdnW4o67WFenud+QT19LZs/AAAA//8DAFBLAwQUAAYACAAAACEAZ9CVTt8AAAAJ&#10;AQAADwAAAGRycy9kb3ducmV2LnhtbEyPwU7DMBBE70j8g7VIXBB1EtHQhjgVIMGRioKA3rbxkkTE&#10;dmQ7Tfh7lhMcV/s086bczKYXR/Khc1ZBukhAkK2d7myj4PXl4XIFIkS0GntnScE3BdhUpyclFtpN&#10;9pmOu9gIDrGhQAVtjEMhZahbMhgWbiDLv0/nDUY+fSO1x4nDTS+zJMmlwc5yQ4sD3bdUf+1GoyDb&#10;3j1ObxrH/cfT9l3r/egbulDq/Gy+vQERaY5/MPzqszpU7HRwo9VB9Ary9HrJqIKr1RoEA3m65i0H&#10;BcssA1mV8v+C6gcAAP//AwBQSwECLQAUAAYACAAAACEAtoM4kv4AAADhAQAAEwAAAAAAAAAAAAAA&#10;AAAAAAAAW0NvbnRlbnRfVHlwZXNdLnhtbFBLAQItABQABgAIAAAAIQA4/SH/1gAAAJQBAAALAAAA&#10;AAAAAAAAAAAAAC8BAABfcmVscy8ucmVsc1BLAQItABQABgAIAAAAIQCpSUuzygEAAHUDAAAOAAAA&#10;AAAAAAAAAAAAAC4CAABkcnMvZTJvRG9jLnhtbFBLAQItABQABgAIAAAAIQBn0JVO3wAAAAkBAAAP&#10;AAAAAAAAAAAAAAAAACQEAABkcnMvZG93bnJldi54bWxQSwUGAAAAAAQABADzAAAAMAUAAAAA&#10;" stroked="f">
              <v:fill opacity="0"/>
              <v:textbox style="mso-fit-shape-to-text:t" inset="0,0,0,0">
                <w:txbxContent>
                  <w:p w:rsidR="00153806" w:rsidRDefault="00FE09EF">
                    <w:pPr>
                      <w:pStyle w:val="ad"/>
                    </w:pPr>
                    <w:r>
                      <w:rPr>
                        <w:rStyle w:val="af9"/>
                      </w:rPr>
                      <w:fldChar w:fldCharType="begin"/>
                    </w:r>
                    <w:r>
                      <w:rPr>
                        <w:rStyle w:val="af9"/>
                      </w:rPr>
                      <w:instrText xml:space="preserve"> PAGE </w:instrText>
                    </w:r>
                    <w:r>
                      <w:rPr>
                        <w:rStyle w:val="af9"/>
                      </w:rPr>
                      <w:fldChar w:fldCharType="separate"/>
                    </w:r>
                    <w:r w:rsidR="004F0610">
                      <w:rPr>
                        <w:rStyle w:val="af9"/>
                        <w:noProof/>
                      </w:rPr>
                      <w:t>3</w:t>
                    </w:r>
                    <w:r>
                      <w:rPr>
                        <w:rStyle w:val="af9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EF" w:rsidRDefault="00FE09EF">
      <w:r>
        <w:rPr>
          <w:color w:val="000000"/>
        </w:rPr>
        <w:separator/>
      </w:r>
    </w:p>
  </w:footnote>
  <w:footnote w:type="continuationSeparator" w:id="0">
    <w:p w:rsidR="00FE09EF" w:rsidRDefault="00FE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E48"/>
    <w:multiLevelType w:val="multilevel"/>
    <w:tmpl w:val="54C2034C"/>
    <w:styleLink w:val="WW8Num3"/>
    <w:lvl w:ilvl="0">
      <w:start w:val="1"/>
      <w:numFmt w:val="japaneseCounting"/>
      <w:lvlText w:val="%1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7AD57B9"/>
    <w:multiLevelType w:val="multilevel"/>
    <w:tmpl w:val="54360BD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C3A2B4B"/>
    <w:multiLevelType w:val="multilevel"/>
    <w:tmpl w:val="12989602"/>
    <w:styleLink w:val="WW8Num2"/>
    <w:lvl w:ilvl="0">
      <w:start w:val="1"/>
      <w:numFmt w:val="japaneseCounting"/>
      <w:pStyle w:val="a"/>
      <w:lvlText w:val="%1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6">
      <w:start w:val="1"/>
      <w:numFmt w:val="ideographZodiac"/>
      <w:lvlText w:val="%7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30"/>
        <w:szCs w:val="30"/>
        <w:vertAlign w:val="baseline"/>
      </w:rPr>
    </w:lvl>
    <w:lvl w:ilvl="7">
      <w:start w:val="1"/>
      <w:numFmt w:val="ideographZodiac"/>
      <w:lvlText w:val="（%8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30"/>
        <w:szCs w:val="30"/>
        <w:vertAlign w:val="baseline"/>
      </w:rPr>
    </w:lvl>
    <w:lvl w:ilvl="8">
      <w:start w:val="1"/>
      <w:numFmt w:val="none"/>
      <w:lvlText w:val="%9"/>
      <w:lvlJc w:val="left"/>
    </w:lvl>
  </w:abstractNum>
  <w:abstractNum w:abstractNumId="3">
    <w:nsid w:val="7993427E"/>
    <w:multiLevelType w:val="multilevel"/>
    <w:tmpl w:val="2BF6F4CE"/>
    <w:styleLink w:val="WW8Num4"/>
    <w:lvl w:ilvl="0">
      <w:start w:val="1"/>
      <w:numFmt w:val="japaneseCounting"/>
      <w:pStyle w:val="a0"/>
      <w:lvlText w:val="%1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position w:val="0"/>
        <w:sz w:val="30"/>
        <w:szCs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70C4"/>
    <w:rsid w:val="000D70C4"/>
    <w:rsid w:val="004F0610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2">
    <w:name w:val="heading 2"/>
    <w:basedOn w:val="Standard"/>
    <w:next w:val="Textbody"/>
    <w:pPr>
      <w:widowControl/>
      <w:spacing w:before="100" w:after="100" w:line="300" w:lineRule="atLeast"/>
      <w:outlineLvl w:val="1"/>
    </w:pPr>
    <w:rPr>
      <w:rFonts w:ascii="新細明體, PMingLiU" w:hAnsi="新細明體, PMingLiU" w:cs="新細明體, PMingLiU"/>
      <w:b/>
      <w:bCs/>
      <w:color w:val="398537"/>
      <w:kern w:val="0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5">
    <w:name w:val="List"/>
    <w:basedOn w:val="Textbody"/>
    <w:rPr>
      <w:rFonts w:cs="Lucida Sans"/>
    </w:rPr>
  </w:style>
  <w:style w:type="paragraph" w:styleId="a6">
    <w:name w:val="caption"/>
    <w:basedOn w:val="Standard"/>
    <w:next w:val="Standard"/>
    <w:pPr>
      <w:spacing w:before="120" w:after="120"/>
    </w:pPr>
    <w:rPr>
      <w:rFonts w:ascii="標楷體" w:eastAsia="標楷體" w:hAnsi="標楷體" w:cs="標楷體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240" w:lineRule="atLeast"/>
      <w:ind w:left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  <w:szCs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  <w:szCs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Standard"/>
    <w:pPr>
      <w:numPr>
        <w:numId w:val="2"/>
      </w:numPr>
      <w:spacing w:line="480" w:lineRule="exact"/>
      <w:ind w:left="891" w:hanging="6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0">
    <w:name w:val="公告條列"/>
    <w:basedOn w:val="Standard"/>
    <w:pPr>
      <w:numPr>
        <w:numId w:val="4"/>
      </w:numPr>
      <w:spacing w:line="480" w:lineRule="exact"/>
      <w:ind w:left="1503" w:hanging="596"/>
      <w:jc w:val="both"/>
    </w:pPr>
    <w:rPr>
      <w:rFonts w:ascii="標楷體" w:eastAsia="標楷體" w:hAnsi="標楷體" w:cs="標楷體"/>
      <w:sz w:val="30"/>
      <w:szCs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rFonts w:ascii="標楷體" w:eastAsia="標楷體" w:hAnsi="標楷體" w:cs="標楷體"/>
      <w:sz w:val="20"/>
      <w:szCs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rFonts w:ascii="標楷體" w:eastAsia="標楷體" w:hAnsi="標楷體" w:cs="標楷體"/>
      <w:sz w:val="20"/>
      <w:szCs w:val="20"/>
    </w:rPr>
  </w:style>
  <w:style w:type="paragraph" w:customStyle="1" w:styleId="af">
    <w:name w:val="姓名"/>
    <w:basedOn w:val="Standard"/>
    <w:next w:val="a"/>
    <w:pPr>
      <w:spacing w:line="480" w:lineRule="exact"/>
      <w:ind w:left="1174" w:hanging="890"/>
    </w:pPr>
    <w:rPr>
      <w:rFonts w:ascii="標楷體" w:eastAsia="標楷體" w:hAnsi="標楷體" w:cs="標楷體"/>
      <w:sz w:val="30"/>
      <w:szCs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1">
    <w:name w:val="開會"/>
    <w:basedOn w:val="Standard"/>
    <w:next w:val="a"/>
    <w:pPr>
      <w:spacing w:line="480" w:lineRule="exact"/>
      <w:ind w:left="1503" w:hanging="1503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rFonts w:ascii="標楷體" w:eastAsia="標楷體" w:hAnsi="標楷體" w:cs="標楷體"/>
      <w:sz w:val="30"/>
      <w:szCs w:val="3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, PMingLiU" w:hAnsi="新細明體, PMingLiU" w:cs="新細明體, PMingLiU"/>
      <w:kern w:val="0"/>
    </w:rPr>
  </w:style>
  <w:style w:type="paragraph" w:styleId="af3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ont01">
    <w:name w:val="font01"/>
    <w:basedOn w:val="Standard"/>
    <w:pPr>
      <w:widowControl/>
      <w:spacing w:before="100" w:after="100"/>
    </w:pPr>
    <w:rPr>
      <w:rFonts w:ascii="Arial" w:hAnsi="Arial" w:cs="Arial"/>
      <w:color w:val="333333"/>
      <w:kern w:val="0"/>
      <w:sz w:val="18"/>
      <w:szCs w:val="18"/>
    </w:rPr>
  </w:style>
  <w:style w:type="paragraph" w:styleId="af4">
    <w:name w:val="Body Text Indent"/>
    <w:basedOn w:val="Standard"/>
    <w:pPr>
      <w:ind w:left="680" w:hanging="680"/>
    </w:pPr>
    <w:rPr>
      <w:rFonts w:ascii="標楷體" w:eastAsia="標楷體" w:hAnsi="標楷體"/>
      <w:sz w:val="34"/>
      <w:szCs w:val="34"/>
    </w:rPr>
  </w:style>
  <w:style w:type="paragraph" w:customStyle="1" w:styleId="af5">
    <w:name w:val="字元 字元 字元 字元"/>
    <w:basedOn w:val="Standar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</w:rPr>
  </w:style>
  <w:style w:type="paragraph" w:customStyle="1" w:styleId="1">
    <w:name w:val="字元 字元 字元 字元1"/>
    <w:basedOn w:val="Standar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</w:rPr>
  </w:style>
  <w:style w:type="paragraph" w:styleId="af6">
    <w:name w:val="annotation text"/>
    <w:basedOn w:val="Standard"/>
  </w:style>
  <w:style w:type="paragraph" w:styleId="af7">
    <w:name w:val="annotation subject"/>
    <w:basedOn w:val="af6"/>
    <w:next w:val="af6"/>
    <w:rPr>
      <w:b/>
      <w:bCs/>
    </w:rPr>
  </w:style>
  <w:style w:type="paragraph" w:styleId="af8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2z6">
    <w:name w:val="WW8Num2z6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color w:val="000000"/>
      <w:position w:val="0"/>
      <w:sz w:val="30"/>
      <w:szCs w:val="30"/>
      <w:vertAlign w:val="baseline"/>
    </w:rPr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3z6">
    <w:name w:val="WW8Num3z6"/>
  </w:style>
  <w:style w:type="character" w:customStyle="1" w:styleId="WW8Num4z0">
    <w:name w:val="WW8Num4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4z6">
    <w:name w:val="WW8Num4z6"/>
  </w:style>
  <w:style w:type="character" w:customStyle="1" w:styleId="font021">
    <w:name w:val="font021"/>
    <w:rPr>
      <w:rFonts w:ascii="Arial" w:hAnsi="Arial" w:cs="Arial"/>
      <w:b/>
      <w:bCs/>
      <w:color w:val="000000"/>
      <w:spacing w:val="40"/>
      <w:sz w:val="19"/>
      <w:szCs w:val="19"/>
    </w:rPr>
  </w:style>
  <w:style w:type="character" w:customStyle="1" w:styleId="StrongEmphasis">
    <w:name w:val="Strong Emphasis"/>
    <w:rPr>
      <w:b/>
      <w:bCs/>
    </w:rPr>
  </w:style>
  <w:style w:type="character" w:styleId="af9">
    <w:name w:val="page number"/>
    <w:basedOn w:val="a2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ntentfont">
    <w:name w:val="content_font"/>
    <w:basedOn w:val="a2"/>
  </w:style>
  <w:style w:type="character" w:customStyle="1" w:styleId="pagetitlefont">
    <w:name w:val="page_title_font"/>
    <w:basedOn w:val="a2"/>
  </w:style>
  <w:style w:type="character" w:styleId="afa">
    <w:name w:val="annotation reference"/>
    <w:rPr>
      <w:sz w:val="18"/>
      <w:szCs w:val="18"/>
    </w:rPr>
  </w:style>
  <w:style w:type="character" w:customStyle="1" w:styleId="style201">
    <w:name w:val="style201"/>
    <w:rPr>
      <w:sz w:val="22"/>
      <w:szCs w:val="22"/>
    </w:rPr>
  </w:style>
  <w:style w:type="character" w:customStyle="1" w:styleId="style1">
    <w:name w:val="style1"/>
    <w:basedOn w:val="a2"/>
  </w:style>
  <w:style w:type="character" w:customStyle="1" w:styleId="20">
    <w:name w:val="標題 2 字元"/>
    <w:rPr>
      <w:rFonts w:ascii="新細明體, PMingLiU" w:hAnsi="新細明體, PMingLiU" w:cs="新細明體, PMingLiU"/>
      <w:b/>
      <w:bCs/>
      <w:color w:val="398537"/>
      <w:sz w:val="23"/>
      <w:szCs w:val="23"/>
    </w:rPr>
  </w:style>
  <w:style w:type="character" w:customStyle="1" w:styleId="txt131">
    <w:name w:val="txt131"/>
    <w:rPr>
      <w:strike w:val="0"/>
      <w:dstrike w:val="0"/>
      <w:color w:val="333333"/>
      <w:sz w:val="20"/>
      <w:szCs w:val="20"/>
      <w:u w:val="none"/>
    </w:rPr>
  </w:style>
  <w:style w:type="character" w:customStyle="1" w:styleId="afb">
    <w:name w:val="純文字 字元"/>
    <w:rPr>
      <w:rFonts w:ascii="細明體, MingLiU" w:eastAsia="細明體, MingLiU" w:hAnsi="細明體, MingLiU" w:cs="Courier New"/>
      <w:kern w:val="3"/>
      <w:sz w:val="24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2">
    <w:name w:val="heading 2"/>
    <w:basedOn w:val="Standard"/>
    <w:next w:val="Textbody"/>
    <w:pPr>
      <w:widowControl/>
      <w:spacing w:before="100" w:after="100" w:line="300" w:lineRule="atLeast"/>
      <w:outlineLvl w:val="1"/>
    </w:pPr>
    <w:rPr>
      <w:rFonts w:ascii="新細明體, PMingLiU" w:hAnsi="新細明體, PMingLiU" w:cs="新細明體, PMingLiU"/>
      <w:b/>
      <w:bCs/>
      <w:color w:val="398537"/>
      <w:kern w:val="0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5">
    <w:name w:val="List"/>
    <w:basedOn w:val="Textbody"/>
    <w:rPr>
      <w:rFonts w:cs="Lucida Sans"/>
    </w:rPr>
  </w:style>
  <w:style w:type="paragraph" w:styleId="a6">
    <w:name w:val="caption"/>
    <w:basedOn w:val="Standard"/>
    <w:next w:val="Standard"/>
    <w:pPr>
      <w:spacing w:before="120" w:after="120"/>
    </w:pPr>
    <w:rPr>
      <w:rFonts w:ascii="標楷體" w:eastAsia="標楷體" w:hAnsi="標楷體" w:cs="標楷體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240" w:lineRule="atLeast"/>
      <w:ind w:left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  <w:szCs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  <w:szCs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Standard"/>
    <w:pPr>
      <w:numPr>
        <w:numId w:val="2"/>
      </w:numPr>
      <w:spacing w:line="480" w:lineRule="exact"/>
      <w:ind w:left="891" w:hanging="6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0">
    <w:name w:val="公告條列"/>
    <w:basedOn w:val="Standard"/>
    <w:pPr>
      <w:numPr>
        <w:numId w:val="4"/>
      </w:numPr>
      <w:spacing w:line="480" w:lineRule="exact"/>
      <w:ind w:left="1503" w:hanging="596"/>
      <w:jc w:val="both"/>
    </w:pPr>
    <w:rPr>
      <w:rFonts w:ascii="標楷體" w:eastAsia="標楷體" w:hAnsi="標楷體" w:cs="標楷體"/>
      <w:sz w:val="30"/>
      <w:szCs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rFonts w:ascii="標楷體" w:eastAsia="標楷體" w:hAnsi="標楷體" w:cs="標楷體"/>
      <w:sz w:val="20"/>
      <w:szCs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rFonts w:ascii="標楷體" w:eastAsia="標楷體" w:hAnsi="標楷體" w:cs="標楷體"/>
      <w:sz w:val="20"/>
      <w:szCs w:val="20"/>
    </w:rPr>
  </w:style>
  <w:style w:type="paragraph" w:customStyle="1" w:styleId="af">
    <w:name w:val="姓名"/>
    <w:basedOn w:val="Standard"/>
    <w:next w:val="a"/>
    <w:pPr>
      <w:spacing w:line="480" w:lineRule="exact"/>
      <w:ind w:left="1174" w:hanging="890"/>
    </w:pPr>
    <w:rPr>
      <w:rFonts w:ascii="標楷體" w:eastAsia="標楷體" w:hAnsi="標楷體" w:cs="標楷體"/>
      <w:sz w:val="30"/>
      <w:szCs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1">
    <w:name w:val="開會"/>
    <w:basedOn w:val="Standard"/>
    <w:next w:val="a"/>
    <w:pPr>
      <w:spacing w:line="480" w:lineRule="exact"/>
      <w:ind w:left="1503" w:hanging="1503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rFonts w:ascii="標楷體" w:eastAsia="標楷體" w:hAnsi="標楷體" w:cs="標楷體"/>
      <w:sz w:val="30"/>
      <w:szCs w:val="3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新細明體, PMingLiU" w:hAnsi="新細明體, PMingLiU" w:cs="新細明體, PMingLiU"/>
      <w:kern w:val="0"/>
    </w:rPr>
  </w:style>
  <w:style w:type="paragraph" w:styleId="af3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ont01">
    <w:name w:val="font01"/>
    <w:basedOn w:val="Standard"/>
    <w:pPr>
      <w:widowControl/>
      <w:spacing w:before="100" w:after="100"/>
    </w:pPr>
    <w:rPr>
      <w:rFonts w:ascii="Arial" w:hAnsi="Arial" w:cs="Arial"/>
      <w:color w:val="333333"/>
      <w:kern w:val="0"/>
      <w:sz w:val="18"/>
      <w:szCs w:val="18"/>
    </w:rPr>
  </w:style>
  <w:style w:type="paragraph" w:styleId="af4">
    <w:name w:val="Body Text Indent"/>
    <w:basedOn w:val="Standard"/>
    <w:pPr>
      <w:ind w:left="680" w:hanging="680"/>
    </w:pPr>
    <w:rPr>
      <w:rFonts w:ascii="標楷體" w:eastAsia="標楷體" w:hAnsi="標楷體"/>
      <w:sz w:val="34"/>
      <w:szCs w:val="34"/>
    </w:rPr>
  </w:style>
  <w:style w:type="paragraph" w:customStyle="1" w:styleId="af5">
    <w:name w:val="字元 字元 字元 字元"/>
    <w:basedOn w:val="Standar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</w:rPr>
  </w:style>
  <w:style w:type="paragraph" w:customStyle="1" w:styleId="1">
    <w:name w:val="字元 字元 字元 字元1"/>
    <w:basedOn w:val="Standar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</w:rPr>
  </w:style>
  <w:style w:type="paragraph" w:styleId="af6">
    <w:name w:val="annotation text"/>
    <w:basedOn w:val="Standard"/>
  </w:style>
  <w:style w:type="paragraph" w:styleId="af7">
    <w:name w:val="annotation subject"/>
    <w:basedOn w:val="af6"/>
    <w:next w:val="af6"/>
    <w:rPr>
      <w:b/>
      <w:bCs/>
    </w:rPr>
  </w:style>
  <w:style w:type="paragraph" w:styleId="af8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2z6">
    <w:name w:val="WW8Num2z6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color w:val="000000"/>
      <w:position w:val="0"/>
      <w:sz w:val="30"/>
      <w:szCs w:val="30"/>
      <w:vertAlign w:val="baseline"/>
    </w:rPr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3z6">
    <w:name w:val="WW8Num3z6"/>
  </w:style>
  <w:style w:type="character" w:customStyle="1" w:styleId="WW8Num4z0">
    <w:name w:val="WW8Num4z0"/>
    <w:rPr>
      <w:rFonts w:ascii="標楷體" w:eastAsia="標楷體" w:hAnsi="標楷體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position w:val="0"/>
      <w:sz w:val="30"/>
      <w:szCs w:val="30"/>
      <w:vertAlign w:val="baseline"/>
    </w:rPr>
  </w:style>
  <w:style w:type="character" w:customStyle="1" w:styleId="WW8Num4z6">
    <w:name w:val="WW8Num4z6"/>
  </w:style>
  <w:style w:type="character" w:customStyle="1" w:styleId="font021">
    <w:name w:val="font021"/>
    <w:rPr>
      <w:rFonts w:ascii="Arial" w:hAnsi="Arial" w:cs="Arial"/>
      <w:b/>
      <w:bCs/>
      <w:color w:val="000000"/>
      <w:spacing w:val="40"/>
      <w:sz w:val="19"/>
      <w:szCs w:val="19"/>
    </w:rPr>
  </w:style>
  <w:style w:type="character" w:customStyle="1" w:styleId="StrongEmphasis">
    <w:name w:val="Strong Emphasis"/>
    <w:rPr>
      <w:b/>
      <w:bCs/>
    </w:rPr>
  </w:style>
  <w:style w:type="character" w:styleId="af9">
    <w:name w:val="page number"/>
    <w:basedOn w:val="a2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ntentfont">
    <w:name w:val="content_font"/>
    <w:basedOn w:val="a2"/>
  </w:style>
  <w:style w:type="character" w:customStyle="1" w:styleId="pagetitlefont">
    <w:name w:val="page_title_font"/>
    <w:basedOn w:val="a2"/>
  </w:style>
  <w:style w:type="character" w:styleId="afa">
    <w:name w:val="annotation reference"/>
    <w:rPr>
      <w:sz w:val="18"/>
      <w:szCs w:val="18"/>
    </w:rPr>
  </w:style>
  <w:style w:type="character" w:customStyle="1" w:styleId="style201">
    <w:name w:val="style201"/>
    <w:rPr>
      <w:sz w:val="22"/>
      <w:szCs w:val="22"/>
    </w:rPr>
  </w:style>
  <w:style w:type="character" w:customStyle="1" w:styleId="style1">
    <w:name w:val="style1"/>
    <w:basedOn w:val="a2"/>
  </w:style>
  <w:style w:type="character" w:customStyle="1" w:styleId="20">
    <w:name w:val="標題 2 字元"/>
    <w:rPr>
      <w:rFonts w:ascii="新細明體, PMingLiU" w:hAnsi="新細明體, PMingLiU" w:cs="新細明體, PMingLiU"/>
      <w:b/>
      <w:bCs/>
      <w:color w:val="398537"/>
      <w:sz w:val="23"/>
      <w:szCs w:val="23"/>
    </w:rPr>
  </w:style>
  <w:style w:type="character" w:customStyle="1" w:styleId="txt131">
    <w:name w:val="txt131"/>
    <w:rPr>
      <w:strike w:val="0"/>
      <w:dstrike w:val="0"/>
      <w:color w:val="333333"/>
      <w:sz w:val="20"/>
      <w:szCs w:val="20"/>
      <w:u w:val="none"/>
    </w:rPr>
  </w:style>
  <w:style w:type="character" w:customStyle="1" w:styleId="afb">
    <w:name w:val="純文字 字元"/>
    <w:rPr>
      <w:rFonts w:ascii="細明體, MingLiU" w:eastAsia="細明體, MingLiU" w:hAnsi="細明體, MingLiU" w:cs="Courier New"/>
      <w:kern w:val="3"/>
      <w:sz w:val="24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cb159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hlcb159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教育部中部辦公室97學年度軍訓工作檢討會</dc:title>
  <dc:creator>TEST</dc:creator>
  <cp:lastModifiedBy>施展</cp:lastModifiedBy>
  <cp:revision>2</cp:revision>
  <cp:lastPrinted>2021-11-03T18:03:00Z</cp:lastPrinted>
  <dcterms:created xsi:type="dcterms:W3CDTF">2020-11-04T15:53:00Z</dcterms:created>
  <dcterms:modified xsi:type="dcterms:W3CDTF">2023-11-13T07:43:00Z</dcterms:modified>
</cp:coreProperties>
</file>