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38C" w:rsidRPr="00ED0A34" w:rsidRDefault="0038638C" w:rsidP="0038638C">
      <w:pPr>
        <w:rPr>
          <w:rFonts w:ascii="標楷體" w:eastAsia="標楷體" w:hAnsi="標楷體"/>
          <w:color w:val="auto"/>
          <w:lang w:eastAsia="zh-TW"/>
        </w:rPr>
      </w:pPr>
      <w:r w:rsidRPr="00ED0A34">
        <w:rPr>
          <w:rFonts w:ascii="標楷體" w:eastAsia="標楷體" w:hAnsi="標楷體" w:hint="eastAsia"/>
          <w:color w:val="auto"/>
          <w:lang w:eastAsia="zh-TW"/>
        </w:rPr>
        <w:t>【附件子計劃八】</w:t>
      </w:r>
    </w:p>
    <w:p w:rsidR="0038638C" w:rsidRPr="00ED0A34" w:rsidRDefault="0038638C" w:rsidP="0038638C">
      <w:pPr>
        <w:adjustRightInd w:val="0"/>
        <w:spacing w:line="0" w:lineRule="atLeast"/>
        <w:ind w:rightChars="-59" w:right="-142"/>
        <w:jc w:val="center"/>
        <w:rPr>
          <w:rFonts w:ascii="標楷體" w:eastAsia="標楷體" w:hAnsi="標楷體"/>
          <w:b/>
          <w:color w:val="auto"/>
          <w:sz w:val="28"/>
          <w:szCs w:val="28"/>
          <w:lang w:eastAsia="zh-TW"/>
        </w:rPr>
      </w:pPr>
      <w:r w:rsidRPr="00ED0A34">
        <w:rPr>
          <w:rFonts w:ascii="標楷體" w:eastAsia="標楷體" w:hAnsi="標楷體"/>
          <w:b/>
          <w:color w:val="auto"/>
          <w:sz w:val="28"/>
          <w:szCs w:val="28"/>
          <w:lang w:eastAsia="zh-TW"/>
        </w:rPr>
        <w:t>花蓮縣</w:t>
      </w:r>
      <w:r>
        <w:rPr>
          <w:rFonts w:ascii="標楷體" w:eastAsia="標楷體" w:hAnsi="標楷體" w:hint="eastAsia"/>
          <w:b/>
          <w:color w:val="auto"/>
          <w:sz w:val="28"/>
          <w:szCs w:val="28"/>
          <w:lang w:eastAsia="zh-TW"/>
        </w:rPr>
        <w:t>11</w:t>
      </w:r>
      <w:r w:rsidR="00EF3689">
        <w:rPr>
          <w:rFonts w:ascii="標楷體" w:eastAsia="標楷體" w:hAnsi="標楷體" w:hint="eastAsia"/>
          <w:b/>
          <w:color w:val="auto"/>
          <w:sz w:val="28"/>
          <w:szCs w:val="28"/>
          <w:lang w:eastAsia="zh-TW"/>
        </w:rPr>
        <w:t>2</w:t>
      </w:r>
      <w:proofErr w:type="gramStart"/>
      <w:r w:rsidRPr="00ED0A34">
        <w:rPr>
          <w:rFonts w:ascii="標楷體" w:eastAsia="標楷體" w:hAnsi="標楷體" w:hint="eastAsia"/>
          <w:b/>
          <w:color w:val="auto"/>
          <w:sz w:val="28"/>
          <w:szCs w:val="28"/>
          <w:lang w:eastAsia="zh-TW"/>
        </w:rPr>
        <w:t>學年度</w:t>
      </w:r>
      <w:r w:rsidRPr="00ED0A34">
        <w:rPr>
          <w:rFonts w:ascii="標楷體" w:eastAsia="標楷體" w:hAnsi="標楷體"/>
          <w:b/>
          <w:color w:val="auto"/>
          <w:sz w:val="28"/>
          <w:szCs w:val="28"/>
          <w:lang w:eastAsia="zh-TW"/>
        </w:rPr>
        <w:t>精進</w:t>
      </w:r>
      <w:proofErr w:type="gramEnd"/>
      <w:r w:rsidRPr="00ED0A34">
        <w:rPr>
          <w:rFonts w:ascii="標楷體" w:eastAsia="標楷體" w:hAnsi="標楷體"/>
          <w:b/>
          <w:color w:val="auto"/>
          <w:sz w:val="28"/>
          <w:szCs w:val="28"/>
          <w:lang w:eastAsia="zh-TW"/>
        </w:rPr>
        <w:t>國民中小學</w:t>
      </w:r>
    </w:p>
    <w:p w:rsidR="0038638C" w:rsidRPr="00ED0A34" w:rsidRDefault="0038638C" w:rsidP="0038638C">
      <w:pPr>
        <w:adjustRightInd w:val="0"/>
        <w:spacing w:line="0" w:lineRule="atLeast"/>
        <w:ind w:rightChars="-59" w:right="-142"/>
        <w:jc w:val="center"/>
        <w:rPr>
          <w:rFonts w:ascii="標楷體" w:eastAsia="標楷體" w:hAnsi="標楷體"/>
          <w:b/>
          <w:color w:val="auto"/>
          <w:sz w:val="28"/>
          <w:szCs w:val="28"/>
          <w:lang w:eastAsia="zh-TW"/>
        </w:rPr>
      </w:pPr>
      <w:r w:rsidRPr="00ED0A34">
        <w:rPr>
          <w:rFonts w:ascii="標楷體" w:eastAsia="標楷體" w:hAnsi="標楷體" w:hint="eastAsia"/>
          <w:b/>
          <w:color w:val="auto"/>
          <w:sz w:val="28"/>
          <w:szCs w:val="28"/>
          <w:lang w:eastAsia="zh-TW"/>
        </w:rPr>
        <w:t>教師教學專業與課程</w:t>
      </w:r>
      <w:r w:rsidRPr="00ED0A34">
        <w:rPr>
          <w:rFonts w:ascii="標楷體" w:eastAsia="標楷體" w:hAnsi="標楷體"/>
          <w:b/>
          <w:color w:val="auto"/>
          <w:sz w:val="28"/>
          <w:szCs w:val="28"/>
          <w:lang w:eastAsia="zh-TW"/>
        </w:rPr>
        <w:t>品質</w:t>
      </w:r>
      <w:r w:rsidRPr="00ED0A34">
        <w:rPr>
          <w:rFonts w:ascii="標楷體" w:eastAsia="標楷體" w:hAnsi="標楷體" w:hint="eastAsia"/>
          <w:b/>
          <w:color w:val="auto"/>
          <w:sz w:val="28"/>
          <w:szCs w:val="28"/>
          <w:lang w:eastAsia="zh-TW"/>
        </w:rPr>
        <w:t>整體推動</w:t>
      </w:r>
      <w:r w:rsidRPr="00ED0A34">
        <w:rPr>
          <w:rFonts w:ascii="標楷體" w:eastAsia="標楷體" w:hAnsi="標楷體"/>
          <w:b/>
          <w:color w:val="auto"/>
          <w:sz w:val="28"/>
          <w:szCs w:val="28"/>
          <w:lang w:eastAsia="zh-TW"/>
        </w:rPr>
        <w:t>計畫</w:t>
      </w:r>
    </w:p>
    <w:p w:rsidR="0038638C" w:rsidRPr="00ED0A34" w:rsidRDefault="0038638C" w:rsidP="0038638C">
      <w:pPr>
        <w:spacing w:line="0" w:lineRule="atLeast"/>
        <w:jc w:val="center"/>
        <w:rPr>
          <w:rFonts w:ascii="標楷體" w:eastAsia="標楷體" w:hAnsi="標楷體"/>
          <w:b/>
          <w:color w:val="auto"/>
          <w:sz w:val="28"/>
          <w:szCs w:val="28"/>
          <w:lang w:eastAsia="zh-TW"/>
        </w:rPr>
      </w:pPr>
      <w:r w:rsidRPr="00ED0A34">
        <w:rPr>
          <w:rFonts w:ascii="標楷體" w:eastAsia="標楷體" w:hAnsi="標楷體" w:hint="eastAsia"/>
          <w:b/>
          <w:color w:val="auto"/>
          <w:sz w:val="28"/>
          <w:szCs w:val="28"/>
          <w:lang w:eastAsia="zh-TW"/>
        </w:rPr>
        <w:t>國民教育輔導團健康與體育學習</w:t>
      </w:r>
      <w:r w:rsidRPr="00ED0A34">
        <w:rPr>
          <w:rFonts w:ascii="標楷體" w:eastAsia="標楷體" w:hAnsi="標楷體"/>
          <w:b/>
          <w:color w:val="auto"/>
          <w:sz w:val="28"/>
          <w:szCs w:val="28"/>
          <w:lang w:eastAsia="zh-TW"/>
        </w:rPr>
        <w:t>領域</w:t>
      </w:r>
      <w:r w:rsidRPr="00ED0A34">
        <w:rPr>
          <w:rFonts w:ascii="標楷體" w:eastAsia="標楷體" w:hAnsi="標楷體" w:hint="eastAsia"/>
          <w:b/>
          <w:color w:val="auto"/>
          <w:sz w:val="28"/>
          <w:szCs w:val="28"/>
          <w:lang w:eastAsia="zh-TW"/>
        </w:rPr>
        <w:t>輔導</w:t>
      </w:r>
      <w:r w:rsidRPr="00ED0A34">
        <w:rPr>
          <w:rFonts w:ascii="標楷體" w:eastAsia="標楷體" w:hAnsi="標楷體"/>
          <w:b/>
          <w:color w:val="auto"/>
          <w:sz w:val="28"/>
          <w:szCs w:val="28"/>
          <w:lang w:eastAsia="zh-TW"/>
        </w:rPr>
        <w:t>小組</w:t>
      </w:r>
    </w:p>
    <w:p w:rsidR="0038638C" w:rsidRPr="00ED0A34" w:rsidRDefault="0038638C" w:rsidP="0038638C">
      <w:pPr>
        <w:adjustRightInd w:val="0"/>
        <w:spacing w:line="0" w:lineRule="atLeast"/>
        <w:ind w:rightChars="-59" w:right="-142"/>
        <w:jc w:val="center"/>
        <w:rPr>
          <w:rFonts w:ascii="標楷體" w:eastAsia="標楷體" w:hAnsi="標楷體"/>
          <w:b/>
          <w:color w:val="auto"/>
          <w:lang w:eastAsia="zh-TW"/>
        </w:rPr>
      </w:pPr>
      <w:proofErr w:type="gramStart"/>
      <w:r w:rsidRPr="00ED0A34">
        <w:rPr>
          <w:rFonts w:ascii="標楷體" w:eastAsia="標楷體" w:hAnsi="標楷體" w:hint="eastAsia"/>
          <w:b/>
          <w:color w:val="auto"/>
          <w:lang w:eastAsia="zh-TW"/>
        </w:rPr>
        <w:t>國小健體領域</w:t>
      </w:r>
      <w:proofErr w:type="gramEnd"/>
      <w:r w:rsidRPr="00ED0A34">
        <w:rPr>
          <w:rFonts w:ascii="標楷體" w:eastAsia="標楷體" w:hAnsi="標楷體" w:hint="eastAsia"/>
          <w:b/>
          <w:color w:val="auto"/>
          <w:lang w:eastAsia="zh-TW"/>
        </w:rPr>
        <w:t>輔導小組—「輔導團到校輔導服務公開</w:t>
      </w:r>
      <w:proofErr w:type="gramStart"/>
      <w:r w:rsidRPr="00ED0A34">
        <w:rPr>
          <w:rFonts w:ascii="標楷體" w:eastAsia="標楷體" w:hAnsi="標楷體" w:hint="eastAsia"/>
          <w:b/>
          <w:color w:val="auto"/>
          <w:lang w:eastAsia="zh-TW"/>
        </w:rPr>
        <w:t>說觀議</w:t>
      </w:r>
      <w:proofErr w:type="gramEnd"/>
      <w:r w:rsidRPr="00ED0A34">
        <w:rPr>
          <w:rFonts w:ascii="標楷體" w:eastAsia="標楷體" w:hAnsi="標楷體" w:hint="eastAsia"/>
          <w:b/>
          <w:color w:val="auto"/>
          <w:lang w:eastAsia="zh-TW"/>
        </w:rPr>
        <w:t>課專業成長」實施計畫</w:t>
      </w:r>
    </w:p>
    <w:p w:rsidR="0038638C" w:rsidRPr="00ED0A34" w:rsidRDefault="0038638C" w:rsidP="0038638C">
      <w:pPr>
        <w:jc w:val="center"/>
        <w:rPr>
          <w:rFonts w:ascii="標楷體" w:eastAsia="標楷體" w:hAnsi="標楷體"/>
          <w:b/>
          <w:color w:val="auto"/>
          <w:lang w:eastAsia="zh-TW"/>
        </w:rPr>
      </w:pPr>
    </w:p>
    <w:p w:rsidR="0038638C" w:rsidRPr="00ED0A34" w:rsidRDefault="0038638C" w:rsidP="0038638C">
      <w:pPr>
        <w:spacing w:line="500" w:lineRule="exact"/>
        <w:rPr>
          <w:rFonts w:ascii="標楷體" w:eastAsia="標楷體" w:hAnsi="標楷體"/>
          <w:color w:val="auto"/>
          <w:lang w:eastAsia="zh-TW"/>
        </w:rPr>
      </w:pPr>
      <w:r w:rsidRPr="00ED0A34">
        <w:rPr>
          <w:rFonts w:ascii="標楷體" w:eastAsia="標楷體" w:hAnsi="標楷體" w:hint="eastAsia"/>
          <w:color w:val="auto"/>
          <w:lang w:eastAsia="zh-TW"/>
        </w:rPr>
        <w:t>一、依據：</w:t>
      </w:r>
    </w:p>
    <w:p w:rsidR="0038638C" w:rsidRPr="00ED0A34" w:rsidRDefault="0038638C" w:rsidP="0038638C">
      <w:pPr>
        <w:spacing w:line="500" w:lineRule="exact"/>
        <w:ind w:left="708" w:hangingChars="295" w:hanging="708"/>
        <w:rPr>
          <w:rFonts w:ascii="標楷體" w:eastAsia="標楷體" w:hAnsi="標楷體"/>
          <w:color w:val="auto"/>
          <w:lang w:eastAsia="zh-TW"/>
        </w:rPr>
      </w:pPr>
      <w:r w:rsidRPr="00ED0A34">
        <w:rPr>
          <w:rFonts w:ascii="標楷體" w:eastAsia="標楷體" w:hAnsi="標楷體" w:hint="eastAsia"/>
          <w:color w:val="auto"/>
          <w:lang w:eastAsia="zh-TW"/>
        </w:rPr>
        <w:t>（一）教育部補助直轄市、縣(市)政府精進國民中學及國民小學教師教學專業與課程品質作業要點。</w:t>
      </w:r>
    </w:p>
    <w:p w:rsidR="0038638C" w:rsidRPr="00ED0A34" w:rsidRDefault="0038638C" w:rsidP="0038638C">
      <w:pPr>
        <w:spacing w:line="500" w:lineRule="exact"/>
        <w:ind w:left="708" w:hangingChars="295" w:hanging="708"/>
        <w:rPr>
          <w:rFonts w:ascii="標楷體" w:eastAsia="標楷體" w:hAnsi="標楷體"/>
          <w:color w:val="auto"/>
          <w:lang w:eastAsia="zh-TW"/>
        </w:rPr>
      </w:pPr>
      <w:r w:rsidRPr="00ED0A34">
        <w:rPr>
          <w:rFonts w:ascii="標楷體" w:eastAsia="標楷體" w:hAnsi="標楷體" w:hint="eastAsia"/>
          <w:color w:val="auto"/>
          <w:lang w:eastAsia="zh-TW"/>
        </w:rPr>
        <w:t>（二） 花蓮縣</w:t>
      </w:r>
      <w:r>
        <w:rPr>
          <w:rFonts w:ascii="標楷體" w:eastAsia="標楷體" w:hAnsi="標楷體" w:hint="eastAsia"/>
          <w:color w:val="auto"/>
          <w:lang w:eastAsia="zh-TW"/>
        </w:rPr>
        <w:t>11</w:t>
      </w:r>
      <w:r w:rsidR="00EF3689">
        <w:rPr>
          <w:rFonts w:ascii="標楷體" w:eastAsia="標楷體" w:hAnsi="標楷體" w:hint="eastAsia"/>
          <w:color w:val="auto"/>
          <w:lang w:eastAsia="zh-TW"/>
        </w:rPr>
        <w:t>2</w:t>
      </w:r>
      <w:proofErr w:type="gramStart"/>
      <w:r w:rsidRPr="00ED0A34">
        <w:rPr>
          <w:rFonts w:ascii="標楷體" w:eastAsia="標楷體" w:hAnsi="標楷體" w:hint="eastAsia"/>
          <w:color w:val="auto"/>
          <w:lang w:eastAsia="zh-TW"/>
        </w:rPr>
        <w:t>學年度精進</w:t>
      </w:r>
      <w:proofErr w:type="gramEnd"/>
      <w:r w:rsidRPr="00ED0A34">
        <w:rPr>
          <w:rFonts w:ascii="標楷體" w:eastAsia="標楷體" w:hAnsi="標楷體" w:hint="eastAsia"/>
          <w:color w:val="auto"/>
          <w:lang w:eastAsia="zh-TW"/>
        </w:rPr>
        <w:t>國民中小學教師教學專業與課程品質整體推動計畫。</w:t>
      </w:r>
    </w:p>
    <w:p w:rsidR="0038638C" w:rsidRPr="00ED0A34" w:rsidRDefault="0038638C" w:rsidP="0038638C">
      <w:pPr>
        <w:spacing w:line="500" w:lineRule="exact"/>
        <w:ind w:left="708" w:hangingChars="295" w:hanging="708"/>
        <w:rPr>
          <w:rFonts w:ascii="標楷體" w:eastAsia="標楷體" w:hAnsi="標楷體"/>
          <w:color w:val="auto"/>
          <w:lang w:eastAsia="zh-TW"/>
        </w:rPr>
      </w:pPr>
      <w:r w:rsidRPr="00ED0A34">
        <w:rPr>
          <w:rFonts w:ascii="標楷體" w:eastAsia="標楷體" w:hAnsi="標楷體" w:hint="eastAsia"/>
          <w:color w:val="auto"/>
          <w:lang w:eastAsia="zh-TW"/>
        </w:rPr>
        <w:t>（三）花蓮縣</w:t>
      </w:r>
      <w:r>
        <w:rPr>
          <w:rFonts w:ascii="標楷體" w:eastAsia="標楷體" w:hAnsi="標楷體" w:hint="eastAsia"/>
          <w:color w:val="auto"/>
          <w:lang w:eastAsia="zh-TW"/>
        </w:rPr>
        <w:t>11</w:t>
      </w:r>
      <w:r w:rsidR="00EF3689">
        <w:rPr>
          <w:rFonts w:ascii="標楷體" w:eastAsia="標楷體" w:hAnsi="標楷體" w:hint="eastAsia"/>
          <w:color w:val="auto"/>
          <w:lang w:eastAsia="zh-TW"/>
        </w:rPr>
        <w:t>2</w:t>
      </w:r>
      <w:r w:rsidRPr="00ED0A34">
        <w:rPr>
          <w:rFonts w:ascii="標楷體" w:eastAsia="標楷體" w:hAnsi="標楷體" w:hint="eastAsia"/>
          <w:color w:val="auto"/>
          <w:lang w:eastAsia="zh-TW"/>
        </w:rPr>
        <w:t>學年度國民教育輔導團整體團</w:t>
      </w:r>
      <w:proofErr w:type="gramStart"/>
      <w:r w:rsidRPr="00ED0A34">
        <w:rPr>
          <w:rFonts w:ascii="標楷體" w:eastAsia="標楷體" w:hAnsi="標楷體" w:hint="eastAsia"/>
          <w:color w:val="auto"/>
          <w:lang w:eastAsia="zh-TW"/>
        </w:rPr>
        <w:t>務</w:t>
      </w:r>
      <w:proofErr w:type="gramEnd"/>
      <w:r w:rsidRPr="00ED0A34">
        <w:rPr>
          <w:rFonts w:ascii="標楷體" w:eastAsia="標楷體" w:hAnsi="標楷體" w:hint="eastAsia"/>
          <w:color w:val="auto"/>
          <w:lang w:eastAsia="zh-TW"/>
        </w:rPr>
        <w:t>計畫。</w:t>
      </w:r>
    </w:p>
    <w:p w:rsidR="0038638C" w:rsidRPr="00ED0A34" w:rsidRDefault="0038638C" w:rsidP="0038638C">
      <w:pPr>
        <w:spacing w:line="500" w:lineRule="exact"/>
        <w:rPr>
          <w:rFonts w:ascii="標楷體" w:eastAsia="標楷體" w:hAnsi="標楷體"/>
          <w:color w:val="auto"/>
          <w:lang w:eastAsia="zh-TW"/>
        </w:rPr>
      </w:pPr>
      <w:r w:rsidRPr="00ED0A34">
        <w:rPr>
          <w:rFonts w:ascii="標楷體" w:eastAsia="標楷體" w:hAnsi="標楷體" w:hint="eastAsia"/>
          <w:color w:val="auto"/>
          <w:lang w:eastAsia="zh-TW"/>
        </w:rPr>
        <w:t>二、現況分析與需求評估:</w:t>
      </w:r>
    </w:p>
    <w:p w:rsidR="0038638C" w:rsidRPr="00ED0A34" w:rsidRDefault="0015532E" w:rsidP="0038638C">
      <w:pPr>
        <w:spacing w:line="500" w:lineRule="exact"/>
        <w:rPr>
          <w:rFonts w:ascii="標楷體" w:eastAsia="標楷體" w:hAnsi="標楷體"/>
          <w:color w:val="auto"/>
          <w:lang w:eastAsia="zh-TW"/>
        </w:rPr>
      </w:pPr>
      <w:r>
        <w:rPr>
          <w:rFonts w:ascii="標楷體" w:eastAsia="標楷體" w:hAnsi="標楷體" w:hint="eastAsia"/>
          <w:color w:val="auto"/>
          <w:lang w:eastAsia="zh-TW"/>
        </w:rPr>
        <w:t xml:space="preserve">    </w:t>
      </w:r>
      <w:r w:rsidR="0038638C" w:rsidRPr="00ED0A34">
        <w:rPr>
          <w:rFonts w:ascii="標楷體" w:eastAsia="標楷體" w:hAnsi="標楷體" w:hint="eastAsia"/>
          <w:color w:val="auto"/>
          <w:lang w:eastAsia="zh-TW"/>
        </w:rPr>
        <w:t>花蓮縣</w:t>
      </w:r>
      <w:proofErr w:type="gramStart"/>
      <w:r w:rsidR="0038638C" w:rsidRPr="00ED0A34">
        <w:rPr>
          <w:rFonts w:ascii="標楷體" w:eastAsia="標楷體" w:hAnsi="標楷體" w:hint="eastAsia"/>
          <w:color w:val="auto"/>
          <w:lang w:eastAsia="zh-TW"/>
        </w:rPr>
        <w:t>擔任健體領域</w:t>
      </w:r>
      <w:proofErr w:type="gramEnd"/>
      <w:r w:rsidR="0038638C" w:rsidRPr="00ED0A34">
        <w:rPr>
          <w:rFonts w:ascii="標楷體" w:eastAsia="標楷體" w:hAnsi="標楷體" w:hint="eastAsia"/>
          <w:color w:val="auto"/>
          <w:lang w:eastAsia="zh-TW"/>
        </w:rPr>
        <w:t>的鐘點代課教師及非專教師比例仍偏高，為能確實協助學校改善因前述原因造成教學專業上不足的狀況，以提升本縣各</w:t>
      </w:r>
      <w:proofErr w:type="gramStart"/>
      <w:r w:rsidR="0038638C" w:rsidRPr="00ED0A34">
        <w:rPr>
          <w:rFonts w:ascii="標楷體" w:eastAsia="標楷體" w:hAnsi="標楷體" w:hint="eastAsia"/>
          <w:color w:val="auto"/>
          <w:lang w:eastAsia="zh-TW"/>
        </w:rPr>
        <w:t>國小健體教</w:t>
      </w:r>
      <w:proofErr w:type="gramEnd"/>
      <w:r w:rsidR="0038638C" w:rsidRPr="00ED0A34">
        <w:rPr>
          <w:rFonts w:ascii="標楷體" w:eastAsia="標楷體" w:hAnsi="標楷體" w:hint="eastAsia"/>
          <w:color w:val="auto"/>
          <w:lang w:eastAsia="zh-TW"/>
        </w:rPr>
        <w:t>師的教學專業能力。</w:t>
      </w:r>
      <w:proofErr w:type="gramStart"/>
      <w:r w:rsidR="0038638C" w:rsidRPr="00ED0A34">
        <w:rPr>
          <w:rFonts w:ascii="標楷體" w:eastAsia="標楷體" w:hAnsi="標楷體" w:hint="eastAsia"/>
          <w:color w:val="auto"/>
          <w:lang w:eastAsia="zh-TW"/>
        </w:rPr>
        <w:t>教育處業於</w:t>
      </w:r>
      <w:proofErr w:type="gramEnd"/>
      <w:r w:rsidR="0038638C">
        <w:rPr>
          <w:rFonts w:ascii="標楷體" w:eastAsia="標楷體" w:hAnsi="標楷體" w:hint="eastAsia"/>
          <w:color w:val="auto"/>
          <w:lang w:eastAsia="zh-TW"/>
        </w:rPr>
        <w:t>11</w:t>
      </w:r>
      <w:r w:rsidR="00EF3689">
        <w:rPr>
          <w:rFonts w:ascii="標楷體" w:eastAsia="標楷體" w:hAnsi="標楷體" w:hint="eastAsia"/>
          <w:color w:val="auto"/>
          <w:lang w:eastAsia="zh-TW"/>
        </w:rPr>
        <w:t>2</w:t>
      </w:r>
      <w:r w:rsidR="0038638C" w:rsidRPr="00ED0A34">
        <w:rPr>
          <w:rFonts w:ascii="標楷體" w:eastAsia="標楷體" w:hAnsi="標楷體" w:hint="eastAsia"/>
          <w:color w:val="auto"/>
          <w:lang w:eastAsia="zh-TW"/>
        </w:rPr>
        <w:t>學年度統計未派員參加體育教學模組認證或非專教師培訓的學校，由輔導團到校服務，進行公開</w:t>
      </w:r>
      <w:proofErr w:type="gramStart"/>
      <w:r w:rsidR="0038638C" w:rsidRPr="00ED0A34">
        <w:rPr>
          <w:rFonts w:ascii="標楷體" w:eastAsia="標楷體" w:hAnsi="標楷體" w:hint="eastAsia"/>
          <w:color w:val="auto"/>
          <w:lang w:eastAsia="zh-TW"/>
        </w:rPr>
        <w:t>說觀議課</w:t>
      </w:r>
      <w:proofErr w:type="gramEnd"/>
      <w:r w:rsidR="0038638C" w:rsidRPr="00ED0A34">
        <w:rPr>
          <w:rFonts w:ascii="標楷體" w:eastAsia="標楷體" w:hAnsi="標楷體" w:hint="eastAsia"/>
          <w:color w:val="auto"/>
          <w:lang w:eastAsia="zh-TW"/>
        </w:rPr>
        <w:t>，協助學校找出教學策略的問題，並提供建議進行改善，提升學生學習成效。另外，也藉由輔導團的到校服務，針對</w:t>
      </w:r>
      <w:proofErr w:type="gramStart"/>
      <w:r w:rsidR="0038638C" w:rsidRPr="00ED0A34">
        <w:rPr>
          <w:rFonts w:ascii="標楷體" w:eastAsia="標楷體" w:hAnsi="標楷體" w:hint="eastAsia"/>
          <w:color w:val="auto"/>
          <w:lang w:eastAsia="zh-TW"/>
        </w:rPr>
        <w:t>第一線健體教師</w:t>
      </w:r>
      <w:proofErr w:type="gramEnd"/>
      <w:r w:rsidR="0038638C" w:rsidRPr="00ED0A34">
        <w:rPr>
          <w:rFonts w:ascii="標楷體" w:eastAsia="標楷體" w:hAnsi="標楷體" w:hint="eastAsia"/>
          <w:color w:val="auto"/>
          <w:lang w:eastAsia="zh-TW"/>
        </w:rPr>
        <w:t>，說明解析十二年國教</w:t>
      </w:r>
      <w:proofErr w:type="gramStart"/>
      <w:r w:rsidR="0038638C" w:rsidRPr="00ED0A34">
        <w:rPr>
          <w:rFonts w:ascii="標楷體" w:eastAsia="標楷體" w:hAnsi="標楷體" w:hint="eastAsia"/>
          <w:color w:val="auto"/>
          <w:lang w:eastAsia="zh-TW"/>
        </w:rPr>
        <w:t>健體領</w:t>
      </w:r>
      <w:proofErr w:type="gramEnd"/>
      <w:r w:rsidR="0038638C" w:rsidRPr="00ED0A34">
        <w:rPr>
          <w:rFonts w:ascii="標楷體" w:eastAsia="標楷體" w:hAnsi="標楷體" w:hint="eastAsia"/>
          <w:color w:val="auto"/>
          <w:lang w:eastAsia="zh-TW"/>
        </w:rPr>
        <w:t>綱內含及素養導向</w:t>
      </w:r>
      <w:proofErr w:type="gramStart"/>
      <w:r w:rsidR="0038638C" w:rsidRPr="00ED0A34">
        <w:rPr>
          <w:rFonts w:ascii="標楷體" w:eastAsia="標楷體" w:hAnsi="標楷體" w:hint="eastAsia"/>
          <w:color w:val="auto"/>
          <w:lang w:eastAsia="zh-TW"/>
        </w:rPr>
        <w:t>的健體課</w:t>
      </w:r>
      <w:proofErr w:type="gramEnd"/>
      <w:r w:rsidR="0038638C" w:rsidRPr="00ED0A34">
        <w:rPr>
          <w:rFonts w:ascii="標楷體" w:eastAsia="標楷體" w:hAnsi="標楷體" w:hint="eastAsia"/>
          <w:color w:val="auto"/>
          <w:lang w:eastAsia="zh-TW"/>
        </w:rPr>
        <w:t>程設計，並提供有效教學策略、多元評量方法等供各校參考。</w:t>
      </w:r>
    </w:p>
    <w:p w:rsidR="0038638C" w:rsidRPr="00ED0A34" w:rsidRDefault="0038638C" w:rsidP="0038638C">
      <w:pPr>
        <w:spacing w:line="500" w:lineRule="exact"/>
        <w:rPr>
          <w:rFonts w:ascii="標楷體" w:eastAsia="標楷體" w:hAnsi="標楷體"/>
          <w:color w:val="auto"/>
          <w:lang w:eastAsia="zh-TW"/>
        </w:rPr>
      </w:pPr>
      <w:r w:rsidRPr="00ED0A34">
        <w:rPr>
          <w:rFonts w:ascii="標楷體" w:eastAsia="標楷體" w:hAnsi="標楷體" w:hint="eastAsia"/>
          <w:color w:val="auto"/>
          <w:lang w:eastAsia="zh-TW"/>
        </w:rPr>
        <w:t>三、目的：</w:t>
      </w:r>
    </w:p>
    <w:p w:rsidR="0038638C" w:rsidRPr="00ED0A34" w:rsidRDefault="0038638C" w:rsidP="0038638C">
      <w:pPr>
        <w:spacing w:line="500" w:lineRule="exact"/>
        <w:ind w:left="708" w:hangingChars="295" w:hanging="708"/>
        <w:rPr>
          <w:rFonts w:ascii="標楷體" w:eastAsia="標楷體" w:hAnsi="標楷體"/>
          <w:color w:val="auto"/>
          <w:lang w:eastAsia="zh-TW"/>
        </w:rPr>
      </w:pPr>
      <w:r w:rsidRPr="00ED0A34">
        <w:rPr>
          <w:rFonts w:ascii="標楷體" w:eastAsia="標楷體" w:hAnsi="標楷體" w:hint="eastAsia"/>
          <w:color w:val="auto"/>
          <w:lang w:eastAsia="zh-TW"/>
        </w:rPr>
        <w:t>（一）透過輔導員公開</w:t>
      </w:r>
      <w:proofErr w:type="gramStart"/>
      <w:r w:rsidRPr="00ED0A34">
        <w:rPr>
          <w:rFonts w:ascii="標楷體" w:eastAsia="標楷體" w:hAnsi="標楷體" w:hint="eastAsia"/>
          <w:color w:val="auto"/>
          <w:lang w:eastAsia="zh-TW"/>
        </w:rPr>
        <w:t>觀議課精</w:t>
      </w:r>
      <w:proofErr w:type="gramEnd"/>
      <w:r w:rsidRPr="00ED0A34">
        <w:rPr>
          <w:rFonts w:ascii="標楷體" w:eastAsia="標楷體" w:hAnsi="標楷體" w:hint="eastAsia"/>
          <w:color w:val="auto"/>
          <w:lang w:eastAsia="zh-TW"/>
        </w:rPr>
        <w:t>進教師課程教學領導力。</w:t>
      </w:r>
    </w:p>
    <w:p w:rsidR="0038638C" w:rsidRPr="00ED0A34" w:rsidRDefault="0038638C" w:rsidP="0038638C">
      <w:pPr>
        <w:spacing w:line="500" w:lineRule="exact"/>
        <w:ind w:left="708" w:hangingChars="295" w:hanging="708"/>
        <w:rPr>
          <w:rFonts w:ascii="標楷體" w:eastAsia="標楷體" w:hAnsi="標楷體"/>
          <w:color w:val="auto"/>
          <w:lang w:eastAsia="zh-TW"/>
        </w:rPr>
      </w:pPr>
      <w:r w:rsidRPr="00ED0A34">
        <w:rPr>
          <w:rFonts w:ascii="標楷體" w:eastAsia="標楷體" w:hAnsi="標楷體" w:hint="eastAsia"/>
          <w:color w:val="auto"/>
          <w:lang w:eastAsia="zh-TW"/>
        </w:rPr>
        <w:t>（二）藉由輔導員解析十二年國教</w:t>
      </w:r>
      <w:proofErr w:type="gramStart"/>
      <w:r w:rsidRPr="00ED0A34">
        <w:rPr>
          <w:rFonts w:ascii="標楷體" w:eastAsia="標楷體" w:hAnsi="標楷體" w:hint="eastAsia"/>
          <w:color w:val="auto"/>
          <w:lang w:eastAsia="zh-TW"/>
        </w:rPr>
        <w:t>健體領綱</w:t>
      </w:r>
      <w:proofErr w:type="gramEnd"/>
      <w:r w:rsidRPr="00ED0A34">
        <w:rPr>
          <w:rFonts w:ascii="標楷體" w:eastAsia="標楷體" w:hAnsi="標楷體" w:hint="eastAsia"/>
          <w:color w:val="auto"/>
          <w:lang w:eastAsia="zh-TW"/>
        </w:rPr>
        <w:t>內含，將</w:t>
      </w:r>
      <w:proofErr w:type="gramStart"/>
      <w:r w:rsidRPr="00ED0A34">
        <w:rPr>
          <w:rFonts w:ascii="標楷體" w:eastAsia="標楷體" w:hAnsi="標楷體" w:hint="eastAsia"/>
          <w:color w:val="auto"/>
          <w:lang w:eastAsia="zh-TW"/>
        </w:rPr>
        <w:t>新課</w:t>
      </w:r>
      <w:proofErr w:type="gramEnd"/>
      <w:r w:rsidRPr="00ED0A34">
        <w:rPr>
          <w:rFonts w:ascii="標楷體" w:eastAsia="標楷體" w:hAnsi="標楷體" w:hint="eastAsia"/>
          <w:color w:val="auto"/>
          <w:lang w:eastAsia="zh-TW"/>
        </w:rPr>
        <w:t>綱轉化融入教學資源分享、教學教法研討及專題講座，並分享課程研發與教學經驗，提升國小健康與體育學習領域教師的專業能力。</w:t>
      </w:r>
    </w:p>
    <w:p w:rsidR="0038638C" w:rsidRPr="00ED0A34" w:rsidRDefault="0038638C" w:rsidP="0038638C">
      <w:pPr>
        <w:spacing w:line="500" w:lineRule="exact"/>
        <w:ind w:left="708" w:hangingChars="295" w:hanging="708"/>
        <w:rPr>
          <w:rFonts w:ascii="標楷體" w:eastAsia="標楷體" w:hAnsi="標楷體"/>
          <w:color w:val="auto"/>
          <w:lang w:eastAsia="zh-TW"/>
        </w:rPr>
      </w:pPr>
      <w:r w:rsidRPr="00ED0A34">
        <w:rPr>
          <w:rFonts w:ascii="標楷體" w:eastAsia="標楷體" w:hAnsi="標楷體" w:hint="eastAsia"/>
          <w:color w:val="auto"/>
          <w:lang w:eastAsia="zh-TW"/>
        </w:rPr>
        <w:t>（三）針對國小健康與體育學習領域所遭遇的問題，</w:t>
      </w:r>
      <w:proofErr w:type="gramStart"/>
      <w:r w:rsidRPr="00ED0A34">
        <w:rPr>
          <w:rFonts w:ascii="標楷體" w:eastAsia="標楷體" w:hAnsi="標楷體" w:hint="eastAsia"/>
          <w:color w:val="auto"/>
          <w:lang w:eastAsia="zh-TW"/>
        </w:rPr>
        <w:t>研</w:t>
      </w:r>
      <w:proofErr w:type="gramEnd"/>
      <w:r w:rsidRPr="00ED0A34">
        <w:rPr>
          <w:rFonts w:ascii="標楷體" w:eastAsia="標楷體" w:hAnsi="標楷體" w:hint="eastAsia"/>
          <w:color w:val="auto"/>
          <w:lang w:eastAsia="zh-TW"/>
        </w:rPr>
        <w:t>議解決的策略，並彙</w:t>
      </w:r>
      <w:proofErr w:type="gramStart"/>
      <w:r w:rsidRPr="00ED0A34">
        <w:rPr>
          <w:rFonts w:ascii="標楷體" w:eastAsia="標楷體" w:hAnsi="標楷體" w:hint="eastAsia"/>
          <w:color w:val="auto"/>
          <w:lang w:eastAsia="zh-TW"/>
        </w:rPr>
        <w:t>整疑</w:t>
      </w:r>
      <w:proofErr w:type="gramEnd"/>
      <w:r w:rsidRPr="00ED0A34">
        <w:rPr>
          <w:rFonts w:ascii="標楷體" w:eastAsia="標楷體" w:hAnsi="標楷體" w:hint="eastAsia"/>
          <w:color w:val="auto"/>
          <w:lang w:eastAsia="zh-TW"/>
        </w:rPr>
        <w:t>難問題，提供教育行政機關參考。</w:t>
      </w:r>
    </w:p>
    <w:p w:rsidR="0038638C" w:rsidRPr="00ED0A34" w:rsidRDefault="0038638C" w:rsidP="0038638C">
      <w:pPr>
        <w:spacing w:line="500" w:lineRule="exact"/>
        <w:rPr>
          <w:rFonts w:ascii="標楷體" w:eastAsia="標楷體" w:hAnsi="標楷體"/>
          <w:color w:val="auto"/>
          <w:lang w:eastAsia="zh-TW"/>
        </w:rPr>
      </w:pPr>
      <w:r w:rsidRPr="00ED0A34">
        <w:rPr>
          <w:rFonts w:ascii="標楷體" w:eastAsia="標楷體" w:hAnsi="標楷體" w:hint="eastAsia"/>
          <w:color w:val="auto"/>
          <w:lang w:eastAsia="zh-TW"/>
        </w:rPr>
        <w:t>（四）提升學生學習成效，落實素養導向教學的實踐。</w:t>
      </w:r>
    </w:p>
    <w:p w:rsidR="0015532E" w:rsidRDefault="0015532E" w:rsidP="0038638C">
      <w:pPr>
        <w:spacing w:line="500" w:lineRule="exact"/>
        <w:rPr>
          <w:rFonts w:ascii="標楷體" w:eastAsia="標楷體" w:hAnsi="標楷體"/>
          <w:color w:val="auto"/>
          <w:lang w:eastAsia="zh-TW"/>
        </w:rPr>
      </w:pPr>
    </w:p>
    <w:p w:rsidR="0038638C" w:rsidRPr="00ED0A34" w:rsidRDefault="0038638C" w:rsidP="0038638C">
      <w:pPr>
        <w:spacing w:line="500" w:lineRule="exact"/>
        <w:rPr>
          <w:rFonts w:ascii="標楷體" w:eastAsia="標楷體" w:hAnsi="標楷體"/>
          <w:color w:val="auto"/>
          <w:lang w:eastAsia="zh-TW"/>
        </w:rPr>
      </w:pPr>
      <w:r w:rsidRPr="00ED0A34">
        <w:rPr>
          <w:rFonts w:ascii="標楷體" w:eastAsia="標楷體" w:hAnsi="標楷體" w:hint="eastAsia"/>
          <w:color w:val="auto"/>
          <w:lang w:eastAsia="zh-TW"/>
        </w:rPr>
        <w:lastRenderedPageBreak/>
        <w:t>四、辦理單位：</w:t>
      </w:r>
    </w:p>
    <w:p w:rsidR="0038638C" w:rsidRPr="00ED0A34" w:rsidRDefault="0038638C" w:rsidP="0038638C">
      <w:pPr>
        <w:spacing w:line="500" w:lineRule="exact"/>
        <w:rPr>
          <w:rFonts w:ascii="標楷體" w:eastAsia="標楷體" w:hAnsi="標楷體"/>
          <w:color w:val="auto"/>
          <w:lang w:eastAsia="zh-TW"/>
        </w:rPr>
      </w:pPr>
      <w:r w:rsidRPr="00ED0A34">
        <w:rPr>
          <w:rFonts w:ascii="標楷體" w:eastAsia="標楷體" w:hAnsi="標楷體" w:hint="eastAsia"/>
          <w:color w:val="auto"/>
          <w:lang w:eastAsia="zh-TW"/>
        </w:rPr>
        <w:t>（一）指導單位：教育部國民及學前教育署</w:t>
      </w:r>
    </w:p>
    <w:p w:rsidR="0038638C" w:rsidRPr="00ED0A34" w:rsidRDefault="0038638C" w:rsidP="0038638C">
      <w:pPr>
        <w:spacing w:line="500" w:lineRule="exact"/>
        <w:rPr>
          <w:rFonts w:ascii="標楷體" w:eastAsia="標楷體" w:hAnsi="標楷體"/>
          <w:color w:val="auto"/>
          <w:lang w:eastAsia="zh-TW"/>
        </w:rPr>
      </w:pPr>
      <w:r w:rsidRPr="00ED0A34">
        <w:rPr>
          <w:rFonts w:ascii="標楷體" w:eastAsia="標楷體" w:hAnsi="標楷體" w:hint="eastAsia"/>
          <w:color w:val="auto"/>
          <w:lang w:eastAsia="zh-TW"/>
        </w:rPr>
        <w:t xml:space="preserve"> (二) 主辦單位：花蓮縣政府教育處</w:t>
      </w:r>
    </w:p>
    <w:p w:rsidR="0038638C" w:rsidRPr="00ED0A34" w:rsidRDefault="0038638C" w:rsidP="0038638C">
      <w:pPr>
        <w:spacing w:line="500" w:lineRule="exact"/>
        <w:rPr>
          <w:rFonts w:ascii="標楷體" w:eastAsia="標楷體" w:hAnsi="標楷體"/>
          <w:color w:val="auto"/>
          <w:lang w:eastAsia="zh-TW"/>
        </w:rPr>
      </w:pPr>
      <w:r w:rsidRPr="00ED0A34">
        <w:rPr>
          <w:rFonts w:ascii="標楷體" w:eastAsia="標楷體" w:hAnsi="標楷體" w:hint="eastAsia"/>
          <w:color w:val="auto"/>
          <w:lang w:eastAsia="zh-TW"/>
        </w:rPr>
        <w:t xml:space="preserve"> (三) 承辦單位：花蓮縣國教輔導團國小健康與體育領域輔導團</w:t>
      </w:r>
    </w:p>
    <w:p w:rsidR="0038638C" w:rsidRDefault="0038638C" w:rsidP="0015532E">
      <w:pPr>
        <w:spacing w:line="500" w:lineRule="exact"/>
        <w:ind w:left="425" w:hangingChars="177" w:hanging="425"/>
        <w:rPr>
          <w:rFonts w:ascii="標楷體" w:eastAsia="標楷體" w:hAnsi="標楷體"/>
          <w:color w:val="auto"/>
          <w:lang w:eastAsia="zh-TW"/>
        </w:rPr>
      </w:pPr>
      <w:r>
        <w:rPr>
          <w:rFonts w:ascii="標楷體" w:eastAsia="標楷體" w:hAnsi="標楷體" w:hint="eastAsia"/>
          <w:color w:val="auto"/>
          <w:lang w:eastAsia="zh-TW"/>
        </w:rPr>
        <w:t>五、</w:t>
      </w:r>
      <w:r w:rsidRPr="00ED0A34">
        <w:rPr>
          <w:rFonts w:ascii="標楷體" w:eastAsia="標楷體" w:hAnsi="標楷體" w:hint="eastAsia"/>
          <w:color w:val="auto"/>
          <w:lang w:eastAsia="zh-TW"/>
        </w:rPr>
        <w:t>服務學校：</w:t>
      </w:r>
      <w:r w:rsidR="004215CE">
        <w:rPr>
          <w:rFonts w:ascii="標楷體" w:eastAsia="標楷體" w:hAnsi="標楷體" w:hint="eastAsia"/>
          <w:color w:val="auto"/>
          <w:lang w:eastAsia="zh-TW"/>
        </w:rPr>
        <w:t>花蓮北區之</w:t>
      </w:r>
      <w:r w:rsidRPr="00ED0A34">
        <w:rPr>
          <w:rFonts w:ascii="標楷體" w:eastAsia="標楷體" w:hAnsi="標楷體" w:hint="eastAsia"/>
          <w:color w:val="auto"/>
          <w:lang w:eastAsia="zh-TW"/>
        </w:rPr>
        <w:t>國小，其中體育教師為非專教師，卻未參加非專教師培訓或體育模組教學認證之學校必須指派教師參加。</w:t>
      </w:r>
    </w:p>
    <w:p w:rsidR="0015532E" w:rsidRPr="0015532E" w:rsidRDefault="0015532E" w:rsidP="0015532E">
      <w:pPr>
        <w:spacing w:line="500" w:lineRule="exact"/>
        <w:rPr>
          <w:rFonts w:ascii="標楷體" w:eastAsia="標楷體" w:hAnsi="標楷體"/>
          <w:lang w:eastAsia="zh-TW"/>
        </w:rPr>
      </w:pPr>
      <w:r>
        <w:rPr>
          <w:rFonts w:ascii="標楷體" w:eastAsia="標楷體" w:hAnsi="標楷體" w:hint="eastAsia"/>
          <w:color w:val="auto"/>
          <w:lang w:eastAsia="zh-TW"/>
        </w:rPr>
        <w:t xml:space="preserve">    </w:t>
      </w:r>
      <w:r w:rsidRPr="0015532E">
        <w:rPr>
          <w:rFonts w:ascii="標楷體" w:eastAsia="標楷體" w:hAnsi="標楷體" w:hint="eastAsia"/>
        </w:rPr>
        <w:sym w:font="Wingdings" w:char="F075"/>
      </w:r>
      <w:r w:rsidRPr="0015532E">
        <w:rPr>
          <w:rFonts w:ascii="標楷體" w:eastAsia="標楷體" w:hAnsi="標楷體" w:hint="eastAsia"/>
          <w:lang w:eastAsia="zh-TW"/>
        </w:rPr>
        <w:t>務必派員參加之學校名單</w:t>
      </w:r>
      <w:bookmarkStart w:id="0" w:name="_GoBack"/>
      <w:proofErr w:type="gramStart"/>
      <w:r w:rsidRPr="0015532E">
        <w:rPr>
          <w:rFonts w:ascii="標楷體" w:eastAsia="標楷體" w:hAnsi="標楷體" w:hint="eastAsia"/>
          <w:lang w:eastAsia="zh-TW"/>
        </w:rPr>
        <w:t>臚列</w:t>
      </w:r>
      <w:bookmarkEnd w:id="0"/>
      <w:proofErr w:type="gramEnd"/>
      <w:r w:rsidRPr="0015532E">
        <w:rPr>
          <w:rFonts w:ascii="標楷體" w:eastAsia="標楷體" w:hAnsi="標楷體" w:hint="eastAsia"/>
          <w:lang w:eastAsia="zh-TW"/>
        </w:rPr>
        <w:t>如下：</w:t>
      </w:r>
    </w:p>
    <w:p w:rsidR="00EF3689" w:rsidRPr="008C4E74" w:rsidRDefault="00EF3689" w:rsidP="00EF3689">
      <w:pPr>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忠孝</w:t>
      </w:r>
      <w:r w:rsidRPr="008C4E74">
        <w:rPr>
          <w:rFonts w:ascii="標楷體" w:eastAsia="標楷體" w:hAnsi="標楷體" w:hint="eastAsia"/>
          <w:color w:val="000000" w:themeColor="text1"/>
          <w:sz w:val="28"/>
          <w:szCs w:val="28"/>
          <w:lang w:eastAsia="zh-TW"/>
        </w:rPr>
        <w:t>國小、</w:t>
      </w:r>
      <w:proofErr w:type="gramStart"/>
      <w:r>
        <w:rPr>
          <w:rFonts w:ascii="標楷體" w:eastAsia="標楷體" w:hAnsi="標楷體" w:hint="eastAsia"/>
          <w:color w:val="000000" w:themeColor="text1"/>
          <w:sz w:val="28"/>
          <w:szCs w:val="28"/>
          <w:lang w:eastAsia="zh-TW"/>
        </w:rPr>
        <w:t>化仁</w:t>
      </w:r>
      <w:r w:rsidRPr="008C4E74">
        <w:rPr>
          <w:rFonts w:ascii="標楷體" w:eastAsia="標楷體" w:hAnsi="標楷體" w:hint="eastAsia"/>
          <w:color w:val="000000" w:themeColor="text1"/>
          <w:sz w:val="28"/>
          <w:szCs w:val="28"/>
          <w:lang w:eastAsia="zh-TW"/>
        </w:rPr>
        <w:t>國小</w:t>
      </w:r>
      <w:proofErr w:type="gramEnd"/>
      <w:r w:rsidRPr="008C4E74">
        <w:rPr>
          <w:rFonts w:ascii="標楷體" w:eastAsia="標楷體" w:hAnsi="標楷體" w:hint="eastAsia"/>
          <w:color w:val="000000" w:themeColor="text1"/>
          <w:sz w:val="28"/>
          <w:szCs w:val="28"/>
          <w:lang w:eastAsia="zh-TW"/>
        </w:rPr>
        <w:t>、</w:t>
      </w:r>
      <w:r>
        <w:rPr>
          <w:rFonts w:ascii="標楷體" w:eastAsia="標楷體" w:hAnsi="標楷體" w:hint="eastAsia"/>
          <w:color w:val="000000" w:themeColor="text1"/>
          <w:sz w:val="28"/>
          <w:szCs w:val="28"/>
          <w:lang w:eastAsia="zh-TW"/>
        </w:rPr>
        <w:t>豐山</w:t>
      </w:r>
      <w:r w:rsidRPr="008C4E74">
        <w:rPr>
          <w:rFonts w:ascii="標楷體" w:eastAsia="標楷體" w:hAnsi="標楷體" w:hint="eastAsia"/>
          <w:color w:val="000000" w:themeColor="text1"/>
          <w:sz w:val="28"/>
          <w:szCs w:val="28"/>
          <w:lang w:eastAsia="zh-TW"/>
        </w:rPr>
        <w:t>國小、</w:t>
      </w:r>
      <w:r>
        <w:rPr>
          <w:rFonts w:ascii="標楷體" w:eastAsia="標楷體" w:hAnsi="標楷體" w:hint="eastAsia"/>
          <w:color w:val="000000" w:themeColor="text1"/>
          <w:sz w:val="28"/>
          <w:szCs w:val="28"/>
          <w:lang w:eastAsia="zh-TW"/>
        </w:rPr>
        <w:t>月眉</w:t>
      </w:r>
      <w:r w:rsidRPr="008C4E74">
        <w:rPr>
          <w:rFonts w:ascii="標楷體" w:eastAsia="標楷體" w:hAnsi="標楷體" w:hint="eastAsia"/>
          <w:color w:val="000000" w:themeColor="text1"/>
          <w:sz w:val="28"/>
          <w:szCs w:val="28"/>
          <w:lang w:eastAsia="zh-TW"/>
        </w:rPr>
        <w:t>國小、</w:t>
      </w:r>
      <w:r>
        <w:rPr>
          <w:rFonts w:ascii="標楷體" w:eastAsia="標楷體" w:hAnsi="標楷體" w:hint="eastAsia"/>
          <w:color w:val="000000" w:themeColor="text1"/>
          <w:sz w:val="28"/>
          <w:szCs w:val="28"/>
          <w:lang w:eastAsia="zh-TW"/>
        </w:rPr>
        <w:t>秀林</w:t>
      </w:r>
      <w:r w:rsidRPr="008C4E74">
        <w:rPr>
          <w:rFonts w:ascii="標楷體" w:eastAsia="標楷體" w:hAnsi="標楷體" w:hint="eastAsia"/>
          <w:color w:val="000000" w:themeColor="text1"/>
          <w:sz w:val="28"/>
          <w:szCs w:val="28"/>
          <w:lang w:eastAsia="zh-TW"/>
        </w:rPr>
        <w:t>國小、</w:t>
      </w:r>
      <w:r>
        <w:rPr>
          <w:rFonts w:ascii="標楷體" w:eastAsia="標楷體" w:hAnsi="標楷體" w:hint="eastAsia"/>
          <w:color w:val="000000" w:themeColor="text1"/>
          <w:sz w:val="28"/>
          <w:szCs w:val="28"/>
          <w:lang w:eastAsia="zh-TW"/>
        </w:rPr>
        <w:t>和平</w:t>
      </w:r>
      <w:r w:rsidRPr="008C4E74">
        <w:rPr>
          <w:rFonts w:ascii="標楷體" w:eastAsia="標楷體" w:hAnsi="標楷體" w:hint="eastAsia"/>
          <w:color w:val="000000" w:themeColor="text1"/>
          <w:sz w:val="28"/>
          <w:szCs w:val="28"/>
          <w:lang w:eastAsia="zh-TW"/>
        </w:rPr>
        <w:t>國小、佳民國小</w:t>
      </w:r>
      <w:r>
        <w:rPr>
          <w:rFonts w:ascii="標楷體" w:eastAsia="標楷體" w:hAnsi="標楷體" w:hint="eastAsia"/>
          <w:color w:val="000000" w:themeColor="text1"/>
          <w:sz w:val="28"/>
          <w:szCs w:val="28"/>
          <w:lang w:eastAsia="zh-TW"/>
        </w:rPr>
        <w:t>、銅門國小</w:t>
      </w:r>
    </w:p>
    <w:p w:rsidR="0015532E" w:rsidRPr="00EF3689" w:rsidRDefault="0015532E" w:rsidP="0038638C">
      <w:pPr>
        <w:spacing w:line="500" w:lineRule="exact"/>
        <w:ind w:left="425" w:hangingChars="177" w:hanging="425"/>
        <w:rPr>
          <w:rFonts w:ascii="標楷體" w:eastAsia="標楷體" w:hAnsi="標楷體"/>
          <w:color w:val="auto"/>
          <w:lang w:eastAsia="zh-TW"/>
        </w:rPr>
      </w:pPr>
    </w:p>
    <w:p w:rsidR="0038638C" w:rsidRPr="00ED0A34" w:rsidRDefault="0015532E" w:rsidP="0038638C">
      <w:pPr>
        <w:spacing w:line="500" w:lineRule="exact"/>
        <w:ind w:left="425" w:hangingChars="177" w:hanging="425"/>
        <w:rPr>
          <w:rFonts w:ascii="標楷體" w:eastAsia="標楷體" w:hAnsi="標楷體"/>
          <w:color w:val="auto"/>
          <w:lang w:eastAsia="zh-TW"/>
        </w:rPr>
      </w:pPr>
      <w:r>
        <w:rPr>
          <w:rFonts w:ascii="標楷體" w:eastAsia="標楷體" w:hAnsi="標楷體" w:hint="eastAsia"/>
          <w:color w:val="auto"/>
          <w:lang w:eastAsia="zh-TW"/>
        </w:rPr>
        <w:t>六</w:t>
      </w:r>
      <w:r w:rsidR="0038638C" w:rsidRPr="00ED0A34">
        <w:rPr>
          <w:rFonts w:ascii="標楷體" w:eastAsia="標楷體" w:hAnsi="標楷體" w:hint="eastAsia"/>
          <w:color w:val="auto"/>
          <w:lang w:eastAsia="zh-TW"/>
        </w:rPr>
        <w:t xml:space="preserve">、參加對象及人數：受輔導服務學校相關人員及國小健康與體育領域輔導團員，預計25人    </w:t>
      </w:r>
    </w:p>
    <w:p w:rsidR="0038638C" w:rsidRPr="00ED0A34" w:rsidRDefault="0015532E" w:rsidP="0038638C">
      <w:pPr>
        <w:spacing w:line="500" w:lineRule="atLeast"/>
        <w:rPr>
          <w:rFonts w:ascii="標楷體" w:eastAsia="標楷體" w:hAnsi="標楷體"/>
          <w:color w:val="auto"/>
          <w:lang w:eastAsia="zh-TW"/>
        </w:rPr>
      </w:pPr>
      <w:r>
        <w:rPr>
          <w:rFonts w:ascii="標楷體" w:eastAsia="標楷體" w:hAnsi="標楷體" w:hint="eastAsia"/>
          <w:color w:val="auto"/>
          <w:lang w:eastAsia="zh-TW"/>
        </w:rPr>
        <w:t>七</w:t>
      </w:r>
      <w:r w:rsidR="0038638C" w:rsidRPr="00ED0A34">
        <w:rPr>
          <w:rFonts w:ascii="標楷體" w:eastAsia="標楷體" w:hAnsi="標楷體" w:hint="eastAsia"/>
          <w:color w:val="auto"/>
          <w:lang w:eastAsia="zh-TW"/>
        </w:rPr>
        <w:t>、輔導服務內容：</w:t>
      </w:r>
    </w:p>
    <w:p w:rsidR="0038638C" w:rsidRPr="00ED0A34" w:rsidRDefault="0038638C" w:rsidP="0038638C">
      <w:pPr>
        <w:spacing w:line="500" w:lineRule="atLeast"/>
        <w:rPr>
          <w:rFonts w:ascii="標楷體" w:eastAsia="標楷體" w:hAnsi="標楷體"/>
          <w:color w:val="auto"/>
          <w:lang w:eastAsia="zh-TW"/>
        </w:rPr>
      </w:pPr>
      <w:r w:rsidRPr="00ED0A34">
        <w:rPr>
          <w:rFonts w:ascii="標楷體" w:eastAsia="標楷體" w:hAnsi="標楷體" w:hint="eastAsia"/>
          <w:color w:val="auto"/>
          <w:lang w:eastAsia="zh-TW"/>
        </w:rPr>
        <w:t>（一）輔導員進行公開</w:t>
      </w:r>
      <w:proofErr w:type="gramStart"/>
      <w:r w:rsidRPr="00ED0A34">
        <w:rPr>
          <w:rFonts w:ascii="標楷體" w:eastAsia="標楷體" w:hAnsi="標楷體" w:hint="eastAsia"/>
          <w:color w:val="auto"/>
          <w:lang w:eastAsia="zh-TW"/>
        </w:rPr>
        <w:t>觀議課</w:t>
      </w:r>
      <w:proofErr w:type="gramEnd"/>
      <w:r w:rsidRPr="00ED0A34">
        <w:rPr>
          <w:rFonts w:ascii="標楷體" w:eastAsia="標楷體" w:hAnsi="標楷體" w:hint="eastAsia"/>
          <w:color w:val="auto"/>
          <w:lang w:eastAsia="zh-TW"/>
        </w:rPr>
        <w:t>，協助非專教師進行體育教學。</w:t>
      </w:r>
    </w:p>
    <w:p w:rsidR="0038638C" w:rsidRPr="00ED0A34" w:rsidRDefault="0038638C" w:rsidP="0038638C">
      <w:pPr>
        <w:spacing w:line="500" w:lineRule="atLeast"/>
        <w:rPr>
          <w:rFonts w:ascii="標楷體" w:eastAsia="標楷體" w:hAnsi="標楷體"/>
          <w:color w:val="auto"/>
          <w:lang w:eastAsia="zh-TW"/>
        </w:rPr>
      </w:pPr>
      <w:r w:rsidRPr="00ED0A34">
        <w:rPr>
          <w:rFonts w:ascii="標楷體" w:eastAsia="標楷體" w:hAnsi="標楷體" w:hint="eastAsia"/>
          <w:color w:val="auto"/>
          <w:lang w:eastAsia="zh-TW"/>
        </w:rPr>
        <w:t>（二）輔導團提供課程設計、教材編選、教學活動、學習評量等相關教學資源等。</w:t>
      </w:r>
    </w:p>
    <w:p w:rsidR="0038638C" w:rsidRPr="00ED0A34" w:rsidRDefault="0038638C" w:rsidP="0038638C">
      <w:pPr>
        <w:spacing w:line="500" w:lineRule="atLeast"/>
        <w:rPr>
          <w:rFonts w:ascii="標楷體" w:eastAsia="標楷體" w:hAnsi="標楷體"/>
          <w:color w:val="auto"/>
          <w:lang w:eastAsia="zh-TW"/>
        </w:rPr>
      </w:pPr>
      <w:r w:rsidRPr="00ED0A34">
        <w:rPr>
          <w:rFonts w:ascii="標楷體" w:eastAsia="標楷體" w:hAnsi="標楷體" w:hint="eastAsia"/>
          <w:color w:val="auto"/>
          <w:lang w:eastAsia="zh-TW"/>
        </w:rPr>
        <w:t>（三）十二年</w:t>
      </w:r>
      <w:proofErr w:type="gramStart"/>
      <w:r w:rsidRPr="00ED0A34">
        <w:rPr>
          <w:rFonts w:ascii="標楷體" w:eastAsia="標楷體" w:hAnsi="標楷體" w:hint="eastAsia"/>
          <w:color w:val="auto"/>
          <w:lang w:eastAsia="zh-TW"/>
        </w:rPr>
        <w:t>國教領綱重點</w:t>
      </w:r>
      <w:proofErr w:type="gramEnd"/>
      <w:r w:rsidRPr="00ED0A34">
        <w:rPr>
          <w:rFonts w:ascii="標楷體" w:eastAsia="標楷體" w:hAnsi="標楷體" w:hint="eastAsia"/>
          <w:color w:val="auto"/>
          <w:lang w:eastAsia="zh-TW"/>
        </w:rPr>
        <w:t>介紹，轉化融入教學資源分享、教學教法分享。</w:t>
      </w:r>
    </w:p>
    <w:p w:rsidR="0038638C" w:rsidRPr="00ED0A34" w:rsidRDefault="0038638C" w:rsidP="0038638C">
      <w:pPr>
        <w:spacing w:line="500" w:lineRule="atLeast"/>
        <w:rPr>
          <w:rFonts w:ascii="標楷體" w:eastAsia="標楷體" w:hAnsi="標楷體"/>
          <w:color w:val="auto"/>
          <w:lang w:eastAsia="zh-TW"/>
        </w:rPr>
      </w:pPr>
      <w:r w:rsidRPr="00ED0A34">
        <w:rPr>
          <w:rFonts w:ascii="標楷體" w:eastAsia="標楷體" w:hAnsi="標楷體" w:hint="eastAsia"/>
          <w:color w:val="auto"/>
          <w:lang w:eastAsia="zh-TW"/>
        </w:rPr>
        <w:t>（四）各校教師在實施學習領域課程與教學時</w:t>
      </w:r>
      <w:proofErr w:type="gramStart"/>
      <w:r w:rsidRPr="00ED0A34">
        <w:rPr>
          <w:rFonts w:ascii="標楷體" w:eastAsia="標楷體" w:hAnsi="標楷體" w:hint="eastAsia"/>
          <w:color w:val="auto"/>
          <w:lang w:eastAsia="zh-TW"/>
        </w:rPr>
        <w:t>的疑難</w:t>
      </w:r>
      <w:proofErr w:type="gramEnd"/>
      <w:r w:rsidRPr="00ED0A34">
        <w:rPr>
          <w:rFonts w:ascii="標楷體" w:eastAsia="標楷體" w:hAnsi="標楷體" w:hint="eastAsia"/>
          <w:color w:val="auto"/>
          <w:lang w:eastAsia="zh-TW"/>
        </w:rPr>
        <w:t>、建議暨意見調查等。</w:t>
      </w:r>
    </w:p>
    <w:tbl>
      <w:tblPr>
        <w:tblpPr w:leftFromText="180" w:rightFromText="180" w:vertAnchor="text" w:horzAnchor="margin" w:tblpXSpec="center" w:tblpY="312"/>
        <w:tblW w:w="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786"/>
        <w:gridCol w:w="1526"/>
      </w:tblGrid>
      <w:tr w:rsidR="0038638C" w:rsidRPr="00ED0A34" w:rsidTr="0015532E">
        <w:trPr>
          <w:trHeight w:val="730"/>
        </w:trPr>
        <w:tc>
          <w:tcPr>
            <w:tcW w:w="2268" w:type="dxa"/>
            <w:tcBorders>
              <w:top w:val="single" w:sz="4" w:space="0" w:color="auto"/>
              <w:left w:val="single" w:sz="4" w:space="0" w:color="auto"/>
              <w:right w:val="single" w:sz="4" w:space="0" w:color="auto"/>
            </w:tcBorders>
            <w:vAlign w:val="center"/>
            <w:hideMark/>
          </w:tcPr>
          <w:p w:rsidR="0038638C" w:rsidRPr="00ED0A34" w:rsidRDefault="0038638C" w:rsidP="0038638C">
            <w:pPr>
              <w:jc w:val="center"/>
              <w:rPr>
                <w:rFonts w:ascii="標楷體" w:eastAsia="標楷體" w:hAnsi="標楷體"/>
                <w:color w:val="auto"/>
              </w:rPr>
            </w:pPr>
            <w:proofErr w:type="spellStart"/>
            <w:r w:rsidRPr="00ED0A34">
              <w:rPr>
                <w:rFonts w:ascii="標楷體" w:eastAsia="標楷體" w:hAnsi="標楷體" w:hint="eastAsia"/>
                <w:color w:val="auto"/>
              </w:rPr>
              <w:t>到校輔導服務時間</w:t>
            </w:r>
            <w:proofErr w:type="spellEnd"/>
          </w:p>
        </w:tc>
        <w:tc>
          <w:tcPr>
            <w:tcW w:w="4786" w:type="dxa"/>
            <w:tcBorders>
              <w:top w:val="single" w:sz="4" w:space="0" w:color="auto"/>
              <w:left w:val="single" w:sz="4" w:space="0" w:color="auto"/>
              <w:bottom w:val="single" w:sz="4" w:space="0" w:color="auto"/>
              <w:right w:val="single" w:sz="4" w:space="0" w:color="auto"/>
            </w:tcBorders>
            <w:vAlign w:val="center"/>
            <w:hideMark/>
          </w:tcPr>
          <w:p w:rsidR="0038638C" w:rsidRPr="00ED0A34" w:rsidRDefault="0038638C" w:rsidP="0038638C">
            <w:pPr>
              <w:jc w:val="center"/>
              <w:rPr>
                <w:rFonts w:ascii="標楷體" w:eastAsia="標楷體" w:hAnsi="標楷體"/>
                <w:color w:val="auto"/>
              </w:rPr>
            </w:pPr>
            <w:proofErr w:type="spellStart"/>
            <w:r w:rsidRPr="00ED0A34">
              <w:rPr>
                <w:rFonts w:ascii="標楷體" w:eastAsia="標楷體" w:hAnsi="標楷體" w:hint="eastAsia"/>
                <w:color w:val="auto"/>
              </w:rPr>
              <w:t>活動內容</w:t>
            </w:r>
            <w:proofErr w:type="spellEnd"/>
          </w:p>
        </w:tc>
        <w:tc>
          <w:tcPr>
            <w:tcW w:w="1526" w:type="dxa"/>
            <w:tcBorders>
              <w:top w:val="single" w:sz="4" w:space="0" w:color="auto"/>
              <w:left w:val="single" w:sz="4" w:space="0" w:color="auto"/>
              <w:bottom w:val="single" w:sz="4" w:space="0" w:color="auto"/>
              <w:right w:val="single" w:sz="4" w:space="0" w:color="auto"/>
            </w:tcBorders>
            <w:vAlign w:val="center"/>
            <w:hideMark/>
          </w:tcPr>
          <w:p w:rsidR="0038638C" w:rsidRPr="00ED0A34" w:rsidRDefault="0038638C" w:rsidP="0038638C">
            <w:pPr>
              <w:jc w:val="center"/>
              <w:rPr>
                <w:rFonts w:ascii="標楷體" w:eastAsia="標楷體" w:hAnsi="標楷體"/>
                <w:color w:val="auto"/>
              </w:rPr>
            </w:pPr>
            <w:proofErr w:type="spellStart"/>
            <w:r w:rsidRPr="00ED0A34">
              <w:rPr>
                <w:rFonts w:ascii="標楷體" w:eastAsia="標楷體" w:hAnsi="標楷體" w:hint="eastAsia"/>
                <w:color w:val="auto"/>
              </w:rPr>
              <w:t>備註</w:t>
            </w:r>
            <w:proofErr w:type="spellEnd"/>
          </w:p>
        </w:tc>
      </w:tr>
      <w:tr w:rsidR="0038638C" w:rsidRPr="00ED0A34" w:rsidTr="0015532E">
        <w:trPr>
          <w:trHeight w:val="943"/>
        </w:trPr>
        <w:tc>
          <w:tcPr>
            <w:tcW w:w="2268" w:type="dxa"/>
            <w:tcBorders>
              <w:top w:val="single" w:sz="4" w:space="0" w:color="auto"/>
              <w:left w:val="single" w:sz="4" w:space="0" w:color="auto"/>
              <w:bottom w:val="single" w:sz="4" w:space="0" w:color="auto"/>
              <w:right w:val="single" w:sz="4" w:space="0" w:color="auto"/>
            </w:tcBorders>
            <w:vAlign w:val="center"/>
            <w:hideMark/>
          </w:tcPr>
          <w:p w:rsidR="0038638C" w:rsidRPr="00ED0A34" w:rsidRDefault="0038638C" w:rsidP="0038638C">
            <w:pPr>
              <w:pStyle w:val="Default"/>
              <w:spacing w:line="300" w:lineRule="auto"/>
              <w:jc w:val="center"/>
              <w:rPr>
                <w:rFonts w:ascii="標楷體" w:eastAsia="標楷體" w:hAnsi="標楷體"/>
                <w:color w:val="auto"/>
              </w:rPr>
            </w:pPr>
            <w:r>
              <w:rPr>
                <w:rFonts w:hint="eastAsia"/>
                <w:color w:val="auto"/>
              </w:rPr>
              <w:t>13</w:t>
            </w:r>
            <w:r w:rsidRPr="00ED0A34">
              <w:rPr>
                <w:color w:val="auto"/>
              </w:rPr>
              <w:t>:</w:t>
            </w:r>
            <w:r>
              <w:rPr>
                <w:rFonts w:hint="eastAsia"/>
                <w:color w:val="auto"/>
              </w:rPr>
              <w:t>00</w:t>
            </w:r>
            <w:r w:rsidRPr="00ED0A34">
              <w:rPr>
                <w:color w:val="auto"/>
              </w:rPr>
              <w:t>-1</w:t>
            </w:r>
            <w:r>
              <w:rPr>
                <w:rFonts w:hint="eastAsia"/>
                <w:color w:val="auto"/>
              </w:rPr>
              <w:t>3</w:t>
            </w:r>
            <w:r w:rsidRPr="00ED0A34">
              <w:rPr>
                <w:color w:val="auto"/>
              </w:rPr>
              <w:t>:</w:t>
            </w:r>
            <w:r w:rsidRPr="00ED0A34">
              <w:rPr>
                <w:rFonts w:hint="eastAsia"/>
                <w:color w:val="auto"/>
              </w:rPr>
              <w:t>30</w:t>
            </w:r>
          </w:p>
        </w:tc>
        <w:tc>
          <w:tcPr>
            <w:tcW w:w="4786" w:type="dxa"/>
            <w:tcBorders>
              <w:top w:val="single" w:sz="4" w:space="0" w:color="auto"/>
              <w:left w:val="single" w:sz="4" w:space="0" w:color="auto"/>
              <w:bottom w:val="single" w:sz="4" w:space="0" w:color="auto"/>
              <w:right w:val="single" w:sz="4" w:space="0" w:color="auto"/>
            </w:tcBorders>
            <w:vAlign w:val="center"/>
            <w:hideMark/>
          </w:tcPr>
          <w:p w:rsidR="0038638C" w:rsidRPr="00ED0A34" w:rsidRDefault="0038638C" w:rsidP="0038638C">
            <w:pPr>
              <w:jc w:val="center"/>
              <w:rPr>
                <w:rFonts w:ascii="標楷體" w:eastAsia="標楷體" w:hAnsi="標楷體"/>
                <w:color w:val="auto"/>
                <w:lang w:eastAsia="zh-TW"/>
              </w:rPr>
            </w:pPr>
            <w:r w:rsidRPr="00ED0A34">
              <w:rPr>
                <w:rFonts w:ascii="標楷體" w:eastAsia="標楷體" w:hAnsi="標楷體" w:hint="eastAsia"/>
                <w:color w:val="auto"/>
                <w:lang w:eastAsia="zh-TW"/>
              </w:rPr>
              <w:t>報到</w:t>
            </w:r>
          </w:p>
          <w:p w:rsidR="0038638C" w:rsidRPr="00ED0A34" w:rsidRDefault="0038638C" w:rsidP="0038638C">
            <w:pPr>
              <w:jc w:val="center"/>
              <w:rPr>
                <w:rFonts w:ascii="標楷體" w:eastAsia="標楷體" w:hAnsi="標楷體"/>
                <w:color w:val="auto"/>
                <w:lang w:eastAsia="zh-TW"/>
              </w:rPr>
            </w:pPr>
            <w:r w:rsidRPr="00ED0A34">
              <w:rPr>
                <w:rFonts w:ascii="標楷體" w:eastAsia="標楷體" w:hAnsi="標楷體" w:hint="eastAsia"/>
                <w:color w:val="auto"/>
                <w:lang w:eastAsia="zh-TW"/>
              </w:rPr>
              <w:t>輔導團/受訪學校致詞</w:t>
            </w:r>
          </w:p>
        </w:tc>
        <w:tc>
          <w:tcPr>
            <w:tcW w:w="1526" w:type="dxa"/>
            <w:tcBorders>
              <w:top w:val="single" w:sz="4" w:space="0" w:color="auto"/>
              <w:left w:val="single" w:sz="4" w:space="0" w:color="auto"/>
              <w:right w:val="single" w:sz="4" w:space="0" w:color="auto"/>
            </w:tcBorders>
            <w:vAlign w:val="center"/>
            <w:hideMark/>
          </w:tcPr>
          <w:p w:rsidR="0038638C" w:rsidRPr="00ED0A34" w:rsidRDefault="0038638C" w:rsidP="0038638C">
            <w:pPr>
              <w:jc w:val="center"/>
              <w:rPr>
                <w:rFonts w:ascii="標楷體" w:eastAsia="標楷體" w:hAnsi="標楷體"/>
                <w:color w:val="auto"/>
                <w:lang w:eastAsia="zh-TW"/>
              </w:rPr>
            </w:pPr>
          </w:p>
        </w:tc>
      </w:tr>
      <w:tr w:rsidR="0038638C" w:rsidRPr="00ED0A34" w:rsidTr="0015532E">
        <w:trPr>
          <w:trHeight w:val="680"/>
        </w:trPr>
        <w:tc>
          <w:tcPr>
            <w:tcW w:w="2268" w:type="dxa"/>
            <w:tcBorders>
              <w:top w:val="single" w:sz="4" w:space="0" w:color="auto"/>
              <w:left w:val="single" w:sz="4" w:space="0" w:color="auto"/>
              <w:bottom w:val="single" w:sz="4" w:space="0" w:color="auto"/>
              <w:right w:val="single" w:sz="4" w:space="0" w:color="auto"/>
            </w:tcBorders>
            <w:vAlign w:val="center"/>
            <w:hideMark/>
          </w:tcPr>
          <w:p w:rsidR="0038638C" w:rsidRPr="00ED0A34" w:rsidRDefault="0038638C" w:rsidP="0038638C">
            <w:pPr>
              <w:pStyle w:val="Default"/>
              <w:spacing w:line="300" w:lineRule="auto"/>
              <w:jc w:val="center"/>
              <w:rPr>
                <w:color w:val="auto"/>
              </w:rPr>
            </w:pPr>
            <w:r w:rsidRPr="00ED0A34">
              <w:rPr>
                <w:rFonts w:hint="eastAsia"/>
                <w:color w:val="auto"/>
              </w:rPr>
              <w:t>1</w:t>
            </w:r>
            <w:r>
              <w:rPr>
                <w:rFonts w:hint="eastAsia"/>
                <w:color w:val="auto"/>
              </w:rPr>
              <w:t>3</w:t>
            </w:r>
            <w:r w:rsidRPr="00ED0A34">
              <w:rPr>
                <w:color w:val="auto"/>
              </w:rPr>
              <w:t>:</w:t>
            </w:r>
            <w:r w:rsidRPr="00ED0A34">
              <w:rPr>
                <w:rFonts w:hint="eastAsia"/>
                <w:color w:val="auto"/>
              </w:rPr>
              <w:t>30</w:t>
            </w:r>
            <w:r w:rsidRPr="00ED0A34">
              <w:rPr>
                <w:color w:val="auto"/>
              </w:rPr>
              <w:t>-1</w:t>
            </w:r>
            <w:r>
              <w:rPr>
                <w:rFonts w:hint="eastAsia"/>
                <w:color w:val="auto"/>
              </w:rPr>
              <w:t>4</w:t>
            </w:r>
            <w:r w:rsidRPr="00ED0A34">
              <w:rPr>
                <w:color w:val="auto"/>
              </w:rPr>
              <w:t>:</w:t>
            </w:r>
            <w:r>
              <w:rPr>
                <w:rFonts w:hint="eastAsia"/>
                <w:color w:val="auto"/>
              </w:rPr>
              <w:t>1</w:t>
            </w:r>
            <w:r w:rsidRPr="00ED0A34">
              <w:rPr>
                <w:rFonts w:hint="eastAsia"/>
                <w:color w:val="auto"/>
              </w:rPr>
              <w:t>0</w:t>
            </w:r>
          </w:p>
        </w:tc>
        <w:tc>
          <w:tcPr>
            <w:tcW w:w="4786" w:type="dxa"/>
            <w:tcBorders>
              <w:top w:val="single" w:sz="4" w:space="0" w:color="auto"/>
              <w:left w:val="single" w:sz="4" w:space="0" w:color="auto"/>
              <w:bottom w:val="single" w:sz="4" w:space="0" w:color="auto"/>
              <w:right w:val="single" w:sz="4" w:space="0" w:color="auto"/>
            </w:tcBorders>
            <w:vAlign w:val="center"/>
            <w:hideMark/>
          </w:tcPr>
          <w:p w:rsidR="0038638C" w:rsidRPr="00ED0A34" w:rsidRDefault="0038638C" w:rsidP="0038638C">
            <w:pPr>
              <w:jc w:val="center"/>
              <w:rPr>
                <w:rFonts w:ascii="標楷體" w:eastAsia="標楷體" w:hAnsi="標楷體"/>
                <w:color w:val="auto"/>
                <w:lang w:eastAsia="zh-TW"/>
              </w:rPr>
            </w:pPr>
            <w:r w:rsidRPr="00ED0A34">
              <w:rPr>
                <w:rFonts w:ascii="標楷體" w:eastAsia="標楷體" w:hAnsi="標楷體" w:hint="eastAsia"/>
                <w:color w:val="auto"/>
                <w:lang w:eastAsia="zh-TW"/>
              </w:rPr>
              <w:t>輔導員授課-</w:t>
            </w:r>
            <w:proofErr w:type="gramStart"/>
            <w:r w:rsidRPr="00ED0A34">
              <w:rPr>
                <w:rFonts w:ascii="標楷體" w:eastAsia="標楷體" w:hAnsi="標楷體" w:hint="eastAsia"/>
                <w:color w:val="auto"/>
                <w:lang w:eastAsia="zh-TW"/>
              </w:rPr>
              <w:t>公開說課</w:t>
            </w:r>
            <w:proofErr w:type="gramEnd"/>
          </w:p>
        </w:tc>
        <w:tc>
          <w:tcPr>
            <w:tcW w:w="1526" w:type="dxa"/>
            <w:tcBorders>
              <w:left w:val="single" w:sz="4" w:space="0" w:color="auto"/>
              <w:right w:val="single" w:sz="4" w:space="0" w:color="auto"/>
            </w:tcBorders>
            <w:vAlign w:val="center"/>
            <w:hideMark/>
          </w:tcPr>
          <w:p w:rsidR="0038638C" w:rsidRPr="00ED0A34" w:rsidRDefault="0038638C" w:rsidP="0038638C">
            <w:pPr>
              <w:jc w:val="center"/>
              <w:rPr>
                <w:rFonts w:ascii="標楷體" w:eastAsia="標楷體" w:hAnsi="標楷體"/>
                <w:color w:val="auto"/>
                <w:lang w:eastAsia="zh-TW"/>
              </w:rPr>
            </w:pPr>
          </w:p>
        </w:tc>
      </w:tr>
      <w:tr w:rsidR="0038638C" w:rsidRPr="00ED0A34" w:rsidTr="0015532E">
        <w:trPr>
          <w:trHeight w:val="680"/>
        </w:trPr>
        <w:tc>
          <w:tcPr>
            <w:tcW w:w="2268" w:type="dxa"/>
            <w:tcBorders>
              <w:top w:val="single" w:sz="4" w:space="0" w:color="auto"/>
              <w:left w:val="single" w:sz="4" w:space="0" w:color="auto"/>
              <w:bottom w:val="single" w:sz="4" w:space="0" w:color="auto"/>
              <w:right w:val="single" w:sz="4" w:space="0" w:color="auto"/>
            </w:tcBorders>
            <w:vAlign w:val="center"/>
            <w:hideMark/>
          </w:tcPr>
          <w:p w:rsidR="0038638C" w:rsidRPr="00ED0A34" w:rsidRDefault="0038638C" w:rsidP="0038638C">
            <w:pPr>
              <w:pStyle w:val="Default"/>
              <w:spacing w:line="300" w:lineRule="auto"/>
              <w:jc w:val="center"/>
              <w:rPr>
                <w:color w:val="auto"/>
              </w:rPr>
            </w:pPr>
            <w:r w:rsidRPr="00ED0A34">
              <w:rPr>
                <w:color w:val="auto"/>
              </w:rPr>
              <w:t>1</w:t>
            </w:r>
            <w:r>
              <w:rPr>
                <w:rFonts w:hint="eastAsia"/>
                <w:color w:val="auto"/>
              </w:rPr>
              <w:t>4</w:t>
            </w:r>
            <w:r w:rsidRPr="00ED0A34">
              <w:rPr>
                <w:color w:val="auto"/>
              </w:rPr>
              <w:t>:</w:t>
            </w:r>
            <w:r>
              <w:rPr>
                <w:rFonts w:hint="eastAsia"/>
                <w:color w:val="auto"/>
              </w:rPr>
              <w:t>2</w:t>
            </w:r>
            <w:r w:rsidRPr="00ED0A34">
              <w:rPr>
                <w:rFonts w:hint="eastAsia"/>
                <w:color w:val="auto"/>
              </w:rPr>
              <w:t>0</w:t>
            </w:r>
            <w:r w:rsidRPr="00ED0A34">
              <w:rPr>
                <w:color w:val="auto"/>
              </w:rPr>
              <w:t>-1</w:t>
            </w:r>
            <w:r>
              <w:rPr>
                <w:rFonts w:hint="eastAsia"/>
                <w:color w:val="auto"/>
              </w:rPr>
              <w:t>5</w:t>
            </w:r>
            <w:r w:rsidRPr="00ED0A34">
              <w:rPr>
                <w:color w:val="auto"/>
              </w:rPr>
              <w:t>:</w:t>
            </w:r>
            <w:r>
              <w:rPr>
                <w:rFonts w:hint="eastAsia"/>
                <w:color w:val="auto"/>
              </w:rPr>
              <w:t>0</w:t>
            </w:r>
            <w:r w:rsidRPr="00ED0A34">
              <w:rPr>
                <w:rFonts w:hint="eastAsia"/>
                <w:color w:val="auto"/>
              </w:rPr>
              <w:t>0</w:t>
            </w:r>
          </w:p>
        </w:tc>
        <w:tc>
          <w:tcPr>
            <w:tcW w:w="4786" w:type="dxa"/>
            <w:tcBorders>
              <w:top w:val="single" w:sz="4" w:space="0" w:color="auto"/>
              <w:left w:val="single" w:sz="4" w:space="0" w:color="auto"/>
              <w:bottom w:val="single" w:sz="4" w:space="0" w:color="auto"/>
              <w:right w:val="single" w:sz="4" w:space="0" w:color="auto"/>
            </w:tcBorders>
            <w:vAlign w:val="center"/>
            <w:hideMark/>
          </w:tcPr>
          <w:p w:rsidR="0038638C" w:rsidRPr="00ED0A34" w:rsidRDefault="0038638C" w:rsidP="0038638C">
            <w:pPr>
              <w:jc w:val="center"/>
              <w:rPr>
                <w:rFonts w:ascii="標楷體" w:eastAsia="標楷體" w:hAnsi="標楷體"/>
                <w:color w:val="auto"/>
              </w:rPr>
            </w:pPr>
            <w:proofErr w:type="spellStart"/>
            <w:r w:rsidRPr="00ED0A34">
              <w:rPr>
                <w:rFonts w:ascii="標楷體" w:eastAsia="標楷體" w:hAnsi="標楷體" w:hint="eastAsia"/>
                <w:color w:val="auto"/>
              </w:rPr>
              <w:t>輔導員授課-公開觀課</w:t>
            </w:r>
            <w:proofErr w:type="spellEnd"/>
          </w:p>
        </w:tc>
        <w:tc>
          <w:tcPr>
            <w:tcW w:w="1526" w:type="dxa"/>
            <w:tcBorders>
              <w:left w:val="single" w:sz="4" w:space="0" w:color="auto"/>
              <w:right w:val="single" w:sz="4" w:space="0" w:color="auto"/>
            </w:tcBorders>
            <w:vAlign w:val="center"/>
            <w:hideMark/>
          </w:tcPr>
          <w:p w:rsidR="0038638C" w:rsidRPr="00ED0A34" w:rsidRDefault="0038638C" w:rsidP="0038638C">
            <w:pPr>
              <w:jc w:val="center"/>
              <w:rPr>
                <w:rFonts w:ascii="標楷體" w:eastAsia="標楷體" w:hAnsi="標楷體"/>
                <w:color w:val="auto"/>
              </w:rPr>
            </w:pPr>
          </w:p>
        </w:tc>
      </w:tr>
      <w:tr w:rsidR="0038638C" w:rsidRPr="00ED0A34" w:rsidTr="0015532E">
        <w:trPr>
          <w:trHeight w:val="680"/>
        </w:trPr>
        <w:tc>
          <w:tcPr>
            <w:tcW w:w="2268" w:type="dxa"/>
            <w:tcBorders>
              <w:top w:val="single" w:sz="4" w:space="0" w:color="auto"/>
              <w:left w:val="single" w:sz="4" w:space="0" w:color="auto"/>
              <w:bottom w:val="single" w:sz="4" w:space="0" w:color="auto"/>
              <w:right w:val="single" w:sz="4" w:space="0" w:color="auto"/>
            </w:tcBorders>
            <w:vAlign w:val="center"/>
            <w:hideMark/>
          </w:tcPr>
          <w:p w:rsidR="0038638C" w:rsidRPr="00ED0A34" w:rsidRDefault="0038638C" w:rsidP="0038638C">
            <w:pPr>
              <w:pStyle w:val="Default"/>
              <w:spacing w:line="300" w:lineRule="auto"/>
              <w:jc w:val="center"/>
              <w:rPr>
                <w:color w:val="auto"/>
              </w:rPr>
            </w:pPr>
            <w:r w:rsidRPr="00ED0A34">
              <w:rPr>
                <w:color w:val="auto"/>
              </w:rPr>
              <w:t>1</w:t>
            </w:r>
            <w:r>
              <w:rPr>
                <w:rFonts w:hint="eastAsia"/>
                <w:color w:val="auto"/>
              </w:rPr>
              <w:t>5</w:t>
            </w:r>
            <w:r w:rsidRPr="00ED0A34">
              <w:rPr>
                <w:color w:val="auto"/>
              </w:rPr>
              <w:t>:</w:t>
            </w:r>
            <w:r>
              <w:rPr>
                <w:rFonts w:hint="eastAsia"/>
                <w:color w:val="auto"/>
              </w:rPr>
              <w:t>1</w:t>
            </w:r>
            <w:r w:rsidRPr="00ED0A34">
              <w:rPr>
                <w:rFonts w:hint="eastAsia"/>
                <w:color w:val="auto"/>
              </w:rPr>
              <w:t>0</w:t>
            </w:r>
            <w:r w:rsidRPr="00ED0A34">
              <w:rPr>
                <w:color w:val="auto"/>
              </w:rPr>
              <w:t>-1</w:t>
            </w:r>
            <w:r>
              <w:rPr>
                <w:rFonts w:hint="eastAsia"/>
                <w:color w:val="auto"/>
              </w:rPr>
              <w:t>5</w:t>
            </w:r>
            <w:r w:rsidRPr="00ED0A34">
              <w:rPr>
                <w:color w:val="auto"/>
              </w:rPr>
              <w:t>:</w:t>
            </w:r>
            <w:r>
              <w:rPr>
                <w:rFonts w:hint="eastAsia"/>
                <w:color w:val="auto"/>
              </w:rPr>
              <w:t>5</w:t>
            </w:r>
            <w:r w:rsidRPr="00ED0A34">
              <w:rPr>
                <w:rFonts w:hint="eastAsia"/>
                <w:color w:val="auto"/>
              </w:rPr>
              <w:t>0</w:t>
            </w:r>
          </w:p>
        </w:tc>
        <w:tc>
          <w:tcPr>
            <w:tcW w:w="4786" w:type="dxa"/>
            <w:tcBorders>
              <w:top w:val="single" w:sz="4" w:space="0" w:color="auto"/>
              <w:left w:val="single" w:sz="4" w:space="0" w:color="auto"/>
              <w:bottom w:val="single" w:sz="4" w:space="0" w:color="auto"/>
              <w:right w:val="single" w:sz="4" w:space="0" w:color="auto"/>
            </w:tcBorders>
            <w:vAlign w:val="center"/>
          </w:tcPr>
          <w:p w:rsidR="0038638C" w:rsidRPr="00ED0A34" w:rsidRDefault="0038638C" w:rsidP="0038638C">
            <w:pPr>
              <w:jc w:val="center"/>
              <w:rPr>
                <w:rFonts w:ascii="標楷體" w:eastAsia="標楷體" w:hAnsi="標楷體"/>
                <w:color w:val="auto"/>
              </w:rPr>
            </w:pPr>
            <w:proofErr w:type="spellStart"/>
            <w:r w:rsidRPr="00ED0A34">
              <w:rPr>
                <w:rFonts w:ascii="標楷體" w:eastAsia="標楷體" w:hAnsi="標楷體" w:hint="eastAsia"/>
                <w:color w:val="auto"/>
              </w:rPr>
              <w:t>輔導員授課-公開議課</w:t>
            </w:r>
            <w:proofErr w:type="spellEnd"/>
          </w:p>
        </w:tc>
        <w:tc>
          <w:tcPr>
            <w:tcW w:w="1526" w:type="dxa"/>
            <w:tcBorders>
              <w:left w:val="single" w:sz="4" w:space="0" w:color="auto"/>
              <w:bottom w:val="single" w:sz="4" w:space="0" w:color="auto"/>
              <w:right w:val="single" w:sz="4" w:space="0" w:color="auto"/>
            </w:tcBorders>
            <w:vAlign w:val="center"/>
          </w:tcPr>
          <w:p w:rsidR="0038638C" w:rsidRPr="00ED0A34" w:rsidRDefault="0038638C" w:rsidP="0038638C">
            <w:pPr>
              <w:ind w:left="480"/>
              <w:jc w:val="center"/>
              <w:rPr>
                <w:rFonts w:ascii="標楷體" w:eastAsia="標楷體" w:hAnsi="標楷體"/>
                <w:color w:val="auto"/>
              </w:rPr>
            </w:pPr>
          </w:p>
        </w:tc>
      </w:tr>
      <w:tr w:rsidR="0038638C" w:rsidRPr="00ED0A34" w:rsidTr="0015532E">
        <w:trPr>
          <w:trHeight w:val="1128"/>
        </w:trPr>
        <w:tc>
          <w:tcPr>
            <w:tcW w:w="2268" w:type="dxa"/>
            <w:tcBorders>
              <w:top w:val="single" w:sz="4" w:space="0" w:color="auto"/>
              <w:left w:val="single" w:sz="4" w:space="0" w:color="auto"/>
              <w:bottom w:val="single" w:sz="4" w:space="0" w:color="auto"/>
              <w:right w:val="single" w:sz="4" w:space="0" w:color="auto"/>
            </w:tcBorders>
            <w:vAlign w:val="center"/>
          </w:tcPr>
          <w:p w:rsidR="0038638C" w:rsidRPr="00ED0A34" w:rsidRDefault="0038638C" w:rsidP="0038638C">
            <w:pPr>
              <w:pStyle w:val="Default"/>
              <w:spacing w:line="300" w:lineRule="auto"/>
              <w:jc w:val="center"/>
              <w:rPr>
                <w:color w:val="auto"/>
              </w:rPr>
            </w:pPr>
            <w:r w:rsidRPr="00ED0A34">
              <w:rPr>
                <w:rFonts w:hint="eastAsia"/>
                <w:color w:val="auto"/>
              </w:rPr>
              <w:lastRenderedPageBreak/>
              <w:t>16:</w:t>
            </w:r>
            <w:r>
              <w:rPr>
                <w:rFonts w:hint="eastAsia"/>
                <w:color w:val="auto"/>
              </w:rPr>
              <w:t>00</w:t>
            </w:r>
            <w:r w:rsidRPr="00ED0A34">
              <w:rPr>
                <w:rFonts w:hint="eastAsia"/>
                <w:color w:val="auto"/>
              </w:rPr>
              <w:t>-1</w:t>
            </w:r>
            <w:r>
              <w:rPr>
                <w:rFonts w:hint="eastAsia"/>
                <w:color w:val="auto"/>
              </w:rPr>
              <w:t>6</w:t>
            </w:r>
            <w:r w:rsidRPr="00ED0A34">
              <w:rPr>
                <w:rFonts w:hint="eastAsia"/>
                <w:color w:val="auto"/>
              </w:rPr>
              <w:t>:30</w:t>
            </w:r>
          </w:p>
        </w:tc>
        <w:tc>
          <w:tcPr>
            <w:tcW w:w="4786" w:type="dxa"/>
            <w:tcBorders>
              <w:top w:val="single" w:sz="4" w:space="0" w:color="auto"/>
              <w:left w:val="single" w:sz="4" w:space="0" w:color="auto"/>
              <w:bottom w:val="single" w:sz="4" w:space="0" w:color="auto"/>
              <w:right w:val="single" w:sz="4" w:space="0" w:color="auto"/>
            </w:tcBorders>
            <w:vAlign w:val="center"/>
          </w:tcPr>
          <w:p w:rsidR="0038638C" w:rsidRDefault="0038638C" w:rsidP="0038638C">
            <w:pPr>
              <w:jc w:val="center"/>
              <w:rPr>
                <w:rFonts w:ascii="標楷體" w:eastAsia="標楷體" w:hAnsi="標楷體"/>
                <w:color w:val="auto"/>
                <w:lang w:eastAsia="zh-TW"/>
              </w:rPr>
            </w:pPr>
            <w:r w:rsidRPr="007C0760">
              <w:rPr>
                <w:rFonts w:ascii="標楷體" w:eastAsia="標楷體" w:hAnsi="標楷體" w:hint="eastAsia"/>
                <w:color w:val="auto"/>
                <w:lang w:eastAsia="zh-TW"/>
              </w:rPr>
              <w:t>綜合座談</w:t>
            </w:r>
          </w:p>
          <w:p w:rsidR="0038638C" w:rsidRPr="007C0760" w:rsidRDefault="0038638C" w:rsidP="0038638C">
            <w:pPr>
              <w:jc w:val="center"/>
              <w:rPr>
                <w:rFonts w:ascii="標楷體" w:eastAsia="標楷體" w:hAnsi="標楷體"/>
                <w:color w:val="auto"/>
                <w:lang w:eastAsia="zh-TW"/>
              </w:rPr>
            </w:pPr>
            <w:r w:rsidRPr="007C0760">
              <w:rPr>
                <w:rFonts w:ascii="標楷體" w:eastAsia="標楷體" w:hAnsi="標楷體" w:hint="eastAsia"/>
                <w:color w:val="auto"/>
                <w:lang w:eastAsia="zh-TW"/>
              </w:rPr>
              <w:t>（健體領域教學相關問題研討、在各項計畫推展上所遇困難）</w:t>
            </w:r>
          </w:p>
        </w:tc>
        <w:tc>
          <w:tcPr>
            <w:tcW w:w="1526" w:type="dxa"/>
            <w:tcBorders>
              <w:top w:val="single" w:sz="4" w:space="0" w:color="auto"/>
              <w:left w:val="single" w:sz="4" w:space="0" w:color="auto"/>
              <w:bottom w:val="single" w:sz="4" w:space="0" w:color="auto"/>
              <w:right w:val="single" w:sz="4" w:space="0" w:color="auto"/>
            </w:tcBorders>
            <w:vAlign w:val="center"/>
          </w:tcPr>
          <w:p w:rsidR="0038638C" w:rsidRPr="007C0760" w:rsidRDefault="0038638C" w:rsidP="0038638C">
            <w:pPr>
              <w:jc w:val="center"/>
              <w:rPr>
                <w:rFonts w:ascii="標楷體" w:eastAsia="標楷體" w:hAnsi="標楷體"/>
                <w:color w:val="auto"/>
                <w:lang w:eastAsia="zh-TW"/>
              </w:rPr>
            </w:pPr>
          </w:p>
        </w:tc>
      </w:tr>
    </w:tbl>
    <w:p w:rsidR="0038638C" w:rsidRPr="00ED0A34" w:rsidRDefault="0038638C" w:rsidP="0038638C">
      <w:pPr>
        <w:spacing w:line="500" w:lineRule="atLeast"/>
        <w:rPr>
          <w:rFonts w:ascii="標楷體" w:eastAsia="標楷體" w:hAnsi="標楷體"/>
          <w:color w:val="auto"/>
          <w:lang w:eastAsia="zh-TW"/>
        </w:rPr>
      </w:pPr>
    </w:p>
    <w:p w:rsidR="0038638C" w:rsidRPr="00ED0A34" w:rsidRDefault="0015532E" w:rsidP="0038638C">
      <w:pPr>
        <w:rPr>
          <w:rFonts w:ascii="標楷體" w:eastAsia="標楷體" w:hAnsi="標楷體"/>
          <w:color w:val="auto"/>
          <w:lang w:eastAsia="zh-TW"/>
        </w:rPr>
      </w:pPr>
      <w:r>
        <w:rPr>
          <w:rFonts w:ascii="標楷體" w:eastAsia="標楷體" w:hAnsi="標楷體" w:hint="eastAsia"/>
          <w:color w:val="auto"/>
          <w:lang w:eastAsia="zh-TW"/>
        </w:rPr>
        <w:t>八</w:t>
      </w:r>
      <w:r w:rsidR="0038638C" w:rsidRPr="00ED0A34">
        <w:rPr>
          <w:rFonts w:ascii="標楷體" w:eastAsia="標楷體" w:hAnsi="標楷體" w:hint="eastAsia"/>
          <w:color w:val="auto"/>
          <w:lang w:eastAsia="zh-TW"/>
        </w:rPr>
        <w:t>、經費來源概算表：經費來源</w:t>
      </w:r>
      <w:r w:rsidR="0038638C" w:rsidRPr="00ED0A34">
        <w:rPr>
          <w:rFonts w:ascii="標楷體" w:eastAsia="標楷體" w:hAnsi="標楷體"/>
          <w:color w:val="auto"/>
          <w:lang w:eastAsia="zh-TW"/>
        </w:rPr>
        <w:t>花蓮縣</w:t>
      </w:r>
      <w:r w:rsidR="0038638C">
        <w:rPr>
          <w:rFonts w:ascii="標楷體" w:eastAsia="標楷體" w:hAnsi="標楷體" w:hint="eastAsia"/>
          <w:color w:val="auto"/>
          <w:lang w:eastAsia="zh-TW"/>
        </w:rPr>
        <w:t>11</w:t>
      </w:r>
      <w:r w:rsidR="00EF3689">
        <w:rPr>
          <w:rFonts w:ascii="標楷體" w:eastAsia="標楷體" w:hAnsi="標楷體" w:hint="eastAsia"/>
          <w:color w:val="auto"/>
          <w:lang w:eastAsia="zh-TW"/>
        </w:rPr>
        <w:t>2</w:t>
      </w:r>
      <w:r w:rsidR="0038638C" w:rsidRPr="00ED0A34">
        <w:rPr>
          <w:rFonts w:ascii="標楷體" w:eastAsia="標楷體" w:hAnsi="標楷體"/>
          <w:color w:val="auto"/>
          <w:lang w:eastAsia="zh-TW"/>
        </w:rPr>
        <w:t>學年度</w:t>
      </w:r>
      <w:r w:rsidR="0038638C" w:rsidRPr="00ED0A34">
        <w:rPr>
          <w:rFonts w:ascii="標楷體" w:eastAsia="標楷體" w:hAnsi="標楷體" w:hint="eastAsia"/>
          <w:color w:val="auto"/>
          <w:lang w:eastAsia="zh-TW"/>
        </w:rPr>
        <w:t>十二年國民基本教育精進國民中學及國民小學教學品質計畫</w:t>
      </w:r>
      <w:r w:rsidR="0038638C" w:rsidRPr="00ED0A34">
        <w:rPr>
          <w:rFonts w:ascii="標楷體" w:eastAsia="標楷體" w:hAnsi="標楷體"/>
          <w:color w:val="auto"/>
          <w:lang w:eastAsia="zh-TW"/>
        </w:rPr>
        <w:t>專案補助</w:t>
      </w:r>
    </w:p>
    <w:p w:rsidR="0038638C" w:rsidRDefault="0038638C" w:rsidP="0038638C">
      <w:pPr>
        <w:rPr>
          <w:rFonts w:ascii="標楷體" w:eastAsia="標楷體" w:hAnsi="標楷體"/>
          <w:color w:val="auto"/>
          <w:lang w:eastAsia="zh-TW"/>
        </w:rPr>
      </w:pPr>
    </w:p>
    <w:p w:rsidR="0038638C" w:rsidRPr="00ED0A34" w:rsidRDefault="0038638C" w:rsidP="0038638C">
      <w:pPr>
        <w:rPr>
          <w:rFonts w:ascii="標楷體" w:eastAsia="標楷體" w:hAnsi="標楷體"/>
          <w:color w:val="auto"/>
          <w:lang w:eastAsia="zh-TW"/>
        </w:rPr>
      </w:pPr>
    </w:p>
    <w:p w:rsidR="0038638C" w:rsidRPr="00ED0A34" w:rsidRDefault="0015532E" w:rsidP="0038638C">
      <w:pPr>
        <w:rPr>
          <w:rFonts w:ascii="標楷體" w:eastAsia="標楷體" w:hAnsi="標楷體"/>
          <w:color w:val="auto"/>
          <w:lang w:eastAsia="zh-TW"/>
        </w:rPr>
      </w:pPr>
      <w:r>
        <w:rPr>
          <w:rFonts w:ascii="標楷體" w:eastAsia="標楷體" w:hAnsi="標楷體" w:hint="eastAsia"/>
          <w:color w:val="auto"/>
          <w:lang w:eastAsia="zh-TW"/>
        </w:rPr>
        <w:t>九</w:t>
      </w:r>
      <w:r w:rsidR="0038638C" w:rsidRPr="00ED0A34">
        <w:rPr>
          <w:rFonts w:ascii="標楷體" w:eastAsia="標楷體" w:hAnsi="標楷體" w:hint="eastAsia"/>
          <w:color w:val="auto"/>
          <w:lang w:eastAsia="zh-TW"/>
        </w:rPr>
        <w:t>、疑難問題提案單：</w:t>
      </w:r>
    </w:p>
    <w:p w:rsidR="0038638C" w:rsidRPr="00ED0A34" w:rsidRDefault="0038638C" w:rsidP="0038638C">
      <w:pPr>
        <w:rPr>
          <w:rFonts w:ascii="標楷體" w:eastAsia="標楷體" w:hAnsi="標楷體"/>
          <w:color w:val="auto"/>
          <w:lang w:eastAsia="zh-TW"/>
        </w:rPr>
      </w:pPr>
      <w:r w:rsidRPr="00ED0A34">
        <w:rPr>
          <w:rFonts w:ascii="標楷體" w:eastAsia="標楷體" w:hAnsi="標楷體" w:hint="eastAsia"/>
          <w:color w:val="auto"/>
          <w:lang w:eastAsia="zh-TW"/>
        </w:rPr>
        <w:t xml:space="preserve">花蓮縣 </w:t>
      </w:r>
      <w:r>
        <w:rPr>
          <w:rFonts w:ascii="標楷體" w:eastAsia="標楷體" w:hAnsi="標楷體" w:hint="eastAsia"/>
          <w:color w:val="auto"/>
          <w:lang w:eastAsia="zh-TW"/>
        </w:rPr>
        <w:t>11</w:t>
      </w:r>
      <w:r w:rsidR="00EF3689">
        <w:rPr>
          <w:rFonts w:ascii="標楷體" w:eastAsia="標楷體" w:hAnsi="標楷體" w:hint="eastAsia"/>
          <w:color w:val="auto"/>
          <w:lang w:eastAsia="zh-TW"/>
        </w:rPr>
        <w:t>2</w:t>
      </w:r>
      <w:proofErr w:type="gramStart"/>
      <w:r w:rsidRPr="00ED0A34">
        <w:rPr>
          <w:rFonts w:ascii="標楷體" w:eastAsia="標楷體" w:hAnsi="標楷體" w:hint="eastAsia"/>
          <w:color w:val="auto"/>
          <w:lang w:eastAsia="zh-TW"/>
        </w:rPr>
        <w:t>學年度精進</w:t>
      </w:r>
      <w:proofErr w:type="gramEnd"/>
      <w:r w:rsidRPr="00ED0A34">
        <w:rPr>
          <w:rFonts w:ascii="標楷體" w:eastAsia="標楷體" w:hAnsi="標楷體" w:hint="eastAsia"/>
          <w:color w:val="auto"/>
          <w:lang w:eastAsia="zh-TW"/>
        </w:rPr>
        <w:t>教學推動健康與體育教學到校輔導計畫</w:t>
      </w:r>
    </w:p>
    <w:p w:rsidR="0038638C" w:rsidRPr="00ED0A34" w:rsidRDefault="0038638C" w:rsidP="0038638C">
      <w:pPr>
        <w:rPr>
          <w:rFonts w:ascii="標楷體" w:eastAsia="標楷體" w:hAnsi="標楷體"/>
          <w:color w:val="auto"/>
          <w:lang w:eastAsia="zh-TW"/>
        </w:rPr>
      </w:pPr>
      <w:r w:rsidRPr="00ED0A34">
        <w:rPr>
          <w:rFonts w:ascii="標楷體" w:eastAsia="標楷體" w:hAnsi="標楷體" w:hint="eastAsia"/>
          <w:color w:val="auto"/>
          <w:lang w:eastAsia="zh-TW"/>
        </w:rPr>
        <w:t>疑難問題提案單</w:t>
      </w:r>
    </w:p>
    <w:p w:rsidR="0038638C" w:rsidRPr="00ED0A34" w:rsidRDefault="0038638C" w:rsidP="0038638C">
      <w:pPr>
        <w:rPr>
          <w:rFonts w:ascii="標楷體" w:eastAsia="標楷體" w:hAnsi="標楷體"/>
          <w:color w:val="auto"/>
          <w:lang w:eastAsia="zh-TW"/>
        </w:rPr>
      </w:pPr>
      <w:r w:rsidRPr="00ED0A34">
        <w:rPr>
          <w:rFonts w:ascii="標楷體" w:eastAsia="標楷體" w:hAnsi="標楷體" w:hint="eastAsia"/>
          <w:color w:val="auto"/>
          <w:lang w:eastAsia="zh-TW"/>
        </w:rPr>
        <w:t xml:space="preserve">服務學校:    </w:t>
      </w:r>
      <w:r>
        <w:rPr>
          <w:rFonts w:ascii="標楷體" w:eastAsia="標楷體" w:hAnsi="標楷體" w:hint="eastAsia"/>
          <w:color w:val="auto"/>
          <w:lang w:eastAsia="zh-TW"/>
        </w:rPr>
        <w:t xml:space="preserve"> </w:t>
      </w:r>
      <w:r w:rsidRPr="00ED0A34">
        <w:rPr>
          <w:rFonts w:ascii="標楷體" w:eastAsia="標楷體" w:hAnsi="標楷體" w:hint="eastAsia"/>
          <w:color w:val="auto"/>
          <w:lang w:eastAsia="zh-TW"/>
        </w:rPr>
        <w:t xml:space="preserve">          提案人:                     日期:  年  月  日</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443"/>
        <w:gridCol w:w="5353"/>
      </w:tblGrid>
      <w:tr w:rsidR="0038638C" w:rsidRPr="00ED0A34" w:rsidTr="006F307D">
        <w:trPr>
          <w:trHeight w:val="491"/>
        </w:trPr>
        <w:tc>
          <w:tcPr>
            <w:tcW w:w="851" w:type="dxa"/>
            <w:tcBorders>
              <w:top w:val="single" w:sz="4" w:space="0" w:color="auto"/>
              <w:left w:val="single" w:sz="4" w:space="0" w:color="auto"/>
              <w:bottom w:val="single" w:sz="4" w:space="0" w:color="auto"/>
              <w:right w:val="single" w:sz="4" w:space="0" w:color="auto"/>
            </w:tcBorders>
            <w:vAlign w:val="center"/>
            <w:hideMark/>
          </w:tcPr>
          <w:p w:rsidR="0038638C" w:rsidRPr="00ED0A34" w:rsidRDefault="0038638C" w:rsidP="006F307D">
            <w:pPr>
              <w:rPr>
                <w:rFonts w:ascii="標楷體" w:eastAsia="標楷體" w:hAnsi="標楷體"/>
                <w:color w:val="auto"/>
              </w:rPr>
            </w:pPr>
            <w:proofErr w:type="spellStart"/>
            <w:r w:rsidRPr="00ED0A34">
              <w:rPr>
                <w:rFonts w:ascii="標楷體" w:eastAsia="標楷體" w:hAnsi="標楷體" w:hint="eastAsia"/>
                <w:color w:val="auto"/>
              </w:rPr>
              <w:t>編號</w:t>
            </w:r>
            <w:proofErr w:type="spellEnd"/>
          </w:p>
        </w:tc>
        <w:tc>
          <w:tcPr>
            <w:tcW w:w="2443" w:type="dxa"/>
            <w:tcBorders>
              <w:top w:val="single" w:sz="4" w:space="0" w:color="auto"/>
              <w:left w:val="single" w:sz="4" w:space="0" w:color="auto"/>
              <w:bottom w:val="single" w:sz="4" w:space="0" w:color="auto"/>
              <w:right w:val="single" w:sz="4" w:space="0" w:color="auto"/>
            </w:tcBorders>
            <w:vAlign w:val="center"/>
            <w:hideMark/>
          </w:tcPr>
          <w:p w:rsidR="0038638C" w:rsidRPr="00ED0A34" w:rsidRDefault="0038638C" w:rsidP="006F307D">
            <w:pPr>
              <w:rPr>
                <w:rFonts w:ascii="標楷體" w:eastAsia="標楷體" w:hAnsi="標楷體"/>
                <w:color w:val="auto"/>
              </w:rPr>
            </w:pPr>
            <w:proofErr w:type="gramStart"/>
            <w:r w:rsidRPr="00ED0A34">
              <w:rPr>
                <w:rFonts w:ascii="標楷體" w:eastAsia="標楷體" w:hAnsi="標楷體" w:hint="eastAsia"/>
                <w:color w:val="auto"/>
              </w:rPr>
              <w:t>問  題</w:t>
            </w:r>
            <w:proofErr w:type="gramEnd"/>
          </w:p>
        </w:tc>
        <w:tc>
          <w:tcPr>
            <w:tcW w:w="5353" w:type="dxa"/>
            <w:tcBorders>
              <w:top w:val="single" w:sz="4" w:space="0" w:color="auto"/>
              <w:left w:val="single" w:sz="4" w:space="0" w:color="auto"/>
              <w:bottom w:val="single" w:sz="4" w:space="0" w:color="auto"/>
              <w:right w:val="single" w:sz="4" w:space="0" w:color="auto"/>
            </w:tcBorders>
            <w:vAlign w:val="center"/>
            <w:hideMark/>
          </w:tcPr>
          <w:p w:rsidR="0038638C" w:rsidRPr="00ED0A34" w:rsidRDefault="0038638C" w:rsidP="006F307D">
            <w:pPr>
              <w:rPr>
                <w:rFonts w:ascii="標楷體" w:eastAsia="標楷體" w:hAnsi="標楷體"/>
                <w:color w:val="auto"/>
              </w:rPr>
            </w:pPr>
            <w:r w:rsidRPr="00ED0A34">
              <w:rPr>
                <w:rFonts w:ascii="標楷體" w:eastAsia="標楷體" w:hAnsi="標楷體" w:hint="eastAsia"/>
                <w:color w:val="auto"/>
              </w:rPr>
              <w:t>說                明</w:t>
            </w:r>
          </w:p>
        </w:tc>
      </w:tr>
      <w:tr w:rsidR="0038638C" w:rsidRPr="00ED0A34" w:rsidTr="0038638C">
        <w:trPr>
          <w:trHeight w:val="1871"/>
        </w:trPr>
        <w:tc>
          <w:tcPr>
            <w:tcW w:w="851" w:type="dxa"/>
            <w:tcBorders>
              <w:top w:val="single" w:sz="4" w:space="0" w:color="auto"/>
              <w:left w:val="single" w:sz="4" w:space="0" w:color="auto"/>
              <w:bottom w:val="single" w:sz="4" w:space="0" w:color="auto"/>
              <w:right w:val="single" w:sz="4" w:space="0" w:color="auto"/>
            </w:tcBorders>
            <w:vAlign w:val="center"/>
            <w:hideMark/>
          </w:tcPr>
          <w:p w:rsidR="0038638C" w:rsidRPr="00ED0A34" w:rsidRDefault="0038638C" w:rsidP="006F307D">
            <w:pPr>
              <w:rPr>
                <w:rFonts w:ascii="標楷體" w:eastAsia="標楷體" w:hAnsi="標楷體"/>
                <w:color w:val="auto"/>
              </w:rPr>
            </w:pPr>
            <w:r w:rsidRPr="00ED0A34">
              <w:rPr>
                <w:rFonts w:ascii="標楷體" w:eastAsia="標楷體" w:hAnsi="標楷體" w:hint="eastAsia"/>
                <w:color w:val="auto"/>
              </w:rPr>
              <w:t>1</w:t>
            </w:r>
          </w:p>
        </w:tc>
        <w:tc>
          <w:tcPr>
            <w:tcW w:w="2443" w:type="dxa"/>
            <w:tcBorders>
              <w:top w:val="single" w:sz="4" w:space="0" w:color="auto"/>
              <w:left w:val="single" w:sz="4" w:space="0" w:color="auto"/>
              <w:bottom w:val="single" w:sz="4" w:space="0" w:color="auto"/>
              <w:right w:val="single" w:sz="4" w:space="0" w:color="auto"/>
            </w:tcBorders>
          </w:tcPr>
          <w:p w:rsidR="0038638C" w:rsidRPr="00ED0A34" w:rsidRDefault="0038638C" w:rsidP="006F307D">
            <w:pPr>
              <w:rPr>
                <w:rFonts w:ascii="標楷體" w:eastAsia="標楷體" w:hAnsi="標楷體"/>
                <w:color w:val="auto"/>
              </w:rPr>
            </w:pPr>
          </w:p>
        </w:tc>
        <w:tc>
          <w:tcPr>
            <w:tcW w:w="5353" w:type="dxa"/>
            <w:tcBorders>
              <w:top w:val="single" w:sz="4" w:space="0" w:color="auto"/>
              <w:left w:val="single" w:sz="4" w:space="0" w:color="auto"/>
              <w:bottom w:val="single" w:sz="4" w:space="0" w:color="auto"/>
              <w:right w:val="single" w:sz="4" w:space="0" w:color="auto"/>
            </w:tcBorders>
          </w:tcPr>
          <w:p w:rsidR="0038638C" w:rsidRPr="00ED0A34" w:rsidRDefault="0038638C" w:rsidP="006F307D">
            <w:pPr>
              <w:rPr>
                <w:rFonts w:ascii="標楷體" w:eastAsia="標楷體" w:hAnsi="標楷體"/>
                <w:color w:val="auto"/>
              </w:rPr>
            </w:pPr>
          </w:p>
        </w:tc>
      </w:tr>
      <w:tr w:rsidR="0038638C" w:rsidRPr="00ED0A34" w:rsidTr="0038638C">
        <w:trPr>
          <w:trHeight w:val="1871"/>
        </w:trPr>
        <w:tc>
          <w:tcPr>
            <w:tcW w:w="851" w:type="dxa"/>
            <w:tcBorders>
              <w:top w:val="single" w:sz="4" w:space="0" w:color="auto"/>
              <w:left w:val="single" w:sz="4" w:space="0" w:color="auto"/>
              <w:bottom w:val="single" w:sz="4" w:space="0" w:color="auto"/>
              <w:right w:val="single" w:sz="4" w:space="0" w:color="auto"/>
            </w:tcBorders>
            <w:vAlign w:val="center"/>
            <w:hideMark/>
          </w:tcPr>
          <w:p w:rsidR="0038638C" w:rsidRPr="00ED0A34" w:rsidRDefault="0038638C" w:rsidP="006F307D">
            <w:pPr>
              <w:rPr>
                <w:rFonts w:ascii="標楷體" w:eastAsia="標楷體" w:hAnsi="標楷體"/>
                <w:color w:val="auto"/>
              </w:rPr>
            </w:pPr>
            <w:r w:rsidRPr="00ED0A34">
              <w:rPr>
                <w:rFonts w:ascii="標楷體" w:eastAsia="標楷體" w:hAnsi="標楷體" w:hint="eastAsia"/>
                <w:color w:val="auto"/>
              </w:rPr>
              <w:t>2</w:t>
            </w:r>
          </w:p>
        </w:tc>
        <w:tc>
          <w:tcPr>
            <w:tcW w:w="2443" w:type="dxa"/>
            <w:tcBorders>
              <w:top w:val="single" w:sz="4" w:space="0" w:color="auto"/>
              <w:left w:val="single" w:sz="4" w:space="0" w:color="auto"/>
              <w:bottom w:val="single" w:sz="4" w:space="0" w:color="auto"/>
              <w:right w:val="single" w:sz="4" w:space="0" w:color="auto"/>
            </w:tcBorders>
          </w:tcPr>
          <w:p w:rsidR="0038638C" w:rsidRPr="00ED0A34" w:rsidRDefault="0038638C" w:rsidP="006F307D">
            <w:pPr>
              <w:rPr>
                <w:rFonts w:ascii="標楷體" w:eastAsia="標楷體" w:hAnsi="標楷體"/>
                <w:color w:val="auto"/>
              </w:rPr>
            </w:pPr>
          </w:p>
        </w:tc>
        <w:tc>
          <w:tcPr>
            <w:tcW w:w="5353" w:type="dxa"/>
            <w:tcBorders>
              <w:top w:val="single" w:sz="4" w:space="0" w:color="auto"/>
              <w:left w:val="single" w:sz="4" w:space="0" w:color="auto"/>
              <w:bottom w:val="single" w:sz="4" w:space="0" w:color="auto"/>
              <w:right w:val="single" w:sz="4" w:space="0" w:color="auto"/>
            </w:tcBorders>
          </w:tcPr>
          <w:p w:rsidR="0038638C" w:rsidRPr="00ED0A34" w:rsidRDefault="0038638C" w:rsidP="006F307D">
            <w:pPr>
              <w:rPr>
                <w:rFonts w:ascii="標楷體" w:eastAsia="標楷體" w:hAnsi="標楷體"/>
                <w:color w:val="auto"/>
              </w:rPr>
            </w:pPr>
          </w:p>
        </w:tc>
      </w:tr>
    </w:tbl>
    <w:p w:rsidR="0038638C" w:rsidRPr="00ED0A34" w:rsidRDefault="0038638C" w:rsidP="0038638C">
      <w:pPr>
        <w:rPr>
          <w:rFonts w:ascii="標楷體" w:eastAsia="標楷體" w:hAnsi="標楷體"/>
          <w:color w:val="auto"/>
          <w:lang w:eastAsia="zh-TW"/>
        </w:rPr>
      </w:pPr>
      <w:r w:rsidRPr="00ED0A34">
        <w:rPr>
          <w:rFonts w:ascii="標楷體" w:eastAsia="標楷體" w:hAnsi="標楷體" w:hint="eastAsia"/>
          <w:color w:val="auto"/>
          <w:lang w:eastAsia="zh-TW"/>
        </w:rPr>
        <w:t>提案內容：包括教學、行政、課程、其他…等。</w:t>
      </w:r>
    </w:p>
    <w:p w:rsidR="0038638C" w:rsidRPr="00ED0A34" w:rsidRDefault="0038638C" w:rsidP="0038638C">
      <w:pPr>
        <w:rPr>
          <w:rFonts w:ascii="標楷體" w:eastAsia="標楷體" w:hAnsi="標楷體"/>
          <w:color w:val="auto"/>
        </w:rPr>
      </w:pPr>
      <w:proofErr w:type="spellStart"/>
      <w:r w:rsidRPr="00ED0A34">
        <w:rPr>
          <w:rFonts w:ascii="標楷體" w:eastAsia="標楷體" w:hAnsi="標楷體" w:hint="eastAsia"/>
          <w:color w:val="auto"/>
        </w:rPr>
        <w:t>請於輔導團到校輔導前</w:t>
      </w:r>
      <w:proofErr w:type="spellEnd"/>
      <w:r w:rsidR="0015532E">
        <w:rPr>
          <w:rFonts w:ascii="標楷體" w:eastAsia="標楷體" w:hAnsi="標楷體" w:hint="eastAsia"/>
          <w:color w:val="auto"/>
          <w:lang w:eastAsia="zh-TW"/>
        </w:rPr>
        <w:t>三日</w:t>
      </w:r>
      <w:r w:rsidRPr="00ED0A34">
        <w:rPr>
          <w:rFonts w:ascii="標楷體" w:eastAsia="標楷體" w:hAnsi="標楷體" w:hint="eastAsia"/>
          <w:color w:val="auto"/>
        </w:rPr>
        <w:t>，</w:t>
      </w:r>
      <w:proofErr w:type="spellStart"/>
      <w:r w:rsidRPr="00ED0A34">
        <w:rPr>
          <w:rFonts w:ascii="標楷體" w:eastAsia="標楷體" w:hAnsi="標楷體" w:hint="eastAsia"/>
          <w:color w:val="auto"/>
        </w:rPr>
        <w:t>傳至</w:t>
      </w:r>
      <w:proofErr w:type="spellEnd"/>
      <w:r w:rsidR="00EF3689">
        <w:rPr>
          <w:rFonts w:ascii="標楷體" w:eastAsia="標楷體" w:hAnsi="標楷體" w:hint="eastAsia"/>
          <w:color w:val="auto"/>
          <w:lang w:eastAsia="zh-TW"/>
        </w:rPr>
        <w:t>大禹</w:t>
      </w:r>
      <w:proofErr w:type="spellStart"/>
      <w:r w:rsidRPr="00ED0A34">
        <w:rPr>
          <w:rFonts w:ascii="標楷體" w:eastAsia="標楷體" w:hAnsi="標楷體" w:hint="eastAsia"/>
          <w:color w:val="auto"/>
        </w:rPr>
        <w:t>國小</w:t>
      </w:r>
      <w:proofErr w:type="spellEnd"/>
      <w:r w:rsidR="00EF3689">
        <w:rPr>
          <w:rFonts w:ascii="標楷體" w:eastAsia="標楷體" w:hAnsi="標楷體" w:hint="eastAsia"/>
          <w:color w:val="auto"/>
          <w:lang w:eastAsia="zh-TW"/>
        </w:rPr>
        <w:t>王瀚毅</w:t>
      </w:r>
      <w:proofErr w:type="gramStart"/>
      <w:r w:rsidRPr="00ED0A34">
        <w:rPr>
          <w:rFonts w:ascii="標楷體" w:eastAsia="標楷體" w:hAnsi="標楷體" w:hint="eastAsia"/>
          <w:color w:val="auto"/>
        </w:rPr>
        <w:t>（</w:t>
      </w:r>
      <w:proofErr w:type="gramEnd"/>
      <w:hyperlink r:id="rId5" w:history="1">
        <w:r w:rsidR="00EF3689" w:rsidRPr="00317136">
          <w:rPr>
            <w:rStyle w:val="a3"/>
            <w:rFonts w:ascii="標楷體" w:eastAsia="標楷體" w:hAnsi="標楷體"/>
            <w:lang w:eastAsia="zh-TW"/>
          </w:rPr>
          <w:t>a02589200123</w:t>
        </w:r>
        <w:r w:rsidR="00EF3689" w:rsidRPr="00317136">
          <w:rPr>
            <w:rStyle w:val="a3"/>
            <w:rFonts w:ascii="標楷體" w:eastAsia="標楷體" w:hAnsi="標楷體" w:hint="eastAsia"/>
          </w:rPr>
          <w:t>@</w:t>
        </w:r>
        <w:r w:rsidR="00EF3689" w:rsidRPr="00317136">
          <w:rPr>
            <w:rStyle w:val="a3"/>
            <w:rFonts w:ascii="標楷體" w:eastAsia="標楷體" w:hAnsi="標楷體" w:hint="eastAsia"/>
            <w:lang w:eastAsia="zh-TW"/>
          </w:rPr>
          <w:t>gmail.com</w:t>
        </w:r>
      </w:hyperlink>
      <w:r w:rsidRPr="00ED0A34">
        <w:rPr>
          <w:rFonts w:ascii="標楷體" w:eastAsia="標楷體" w:hAnsi="標楷體" w:hint="eastAsia"/>
          <w:color w:val="auto"/>
        </w:rPr>
        <w:t>）</w:t>
      </w:r>
    </w:p>
    <w:p w:rsidR="00162A3C" w:rsidRDefault="00162A3C"/>
    <w:sectPr w:rsidR="00162A3C" w:rsidSect="00162A3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ヒラギノ角ゴ Pro W3">
    <w:altName w:val="MS Gothic"/>
    <w:charset w:val="80"/>
    <w:family w:val="swiss"/>
    <w:pitch w:val="variable"/>
    <w:sig w:usb0="00000000"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 w:name="標楷體">
    <w:altName w:val="標楷體 "/>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7A4CE8"/>
    <w:multiLevelType w:val="hybridMultilevel"/>
    <w:tmpl w:val="3EA497E2"/>
    <w:lvl w:ilvl="0" w:tplc="CFD01992">
      <w:start w:val="1"/>
      <w:numFmt w:val="decimal"/>
      <w:lvlText w:val="%1."/>
      <w:lvlJc w:val="left"/>
      <w:pPr>
        <w:ind w:left="480" w:hanging="480"/>
      </w:pPr>
      <w:rPr>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8638C"/>
    <w:rsid w:val="00037629"/>
    <w:rsid w:val="0015532E"/>
    <w:rsid w:val="00162A3C"/>
    <w:rsid w:val="0038638C"/>
    <w:rsid w:val="004215CE"/>
    <w:rsid w:val="00EF36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3A5D"/>
  <w15:docId w15:val="{869AE088-312E-4E83-A426-5E9428336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638C"/>
    <w:pPr>
      <w:widowControl w:val="0"/>
    </w:pPr>
    <w:rPr>
      <w:rFonts w:ascii="Times New Roman" w:eastAsia="ヒラギノ角ゴ Pro W3" w:hAnsi="Times New Roman" w:cs="Times New Roman"/>
      <w:color w:val="00000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8638C"/>
    <w:rPr>
      <w:color w:val="0000FF"/>
      <w:u w:val="single"/>
    </w:rPr>
  </w:style>
  <w:style w:type="paragraph" w:customStyle="1" w:styleId="Default">
    <w:name w:val="Default"/>
    <w:rsid w:val="0038638C"/>
    <w:pPr>
      <w:widowControl w:val="0"/>
      <w:autoSpaceDE w:val="0"/>
      <w:autoSpaceDN w:val="0"/>
      <w:adjustRightInd w:val="0"/>
    </w:pPr>
    <w:rPr>
      <w:rFonts w:ascii="Times New Roman" w:eastAsia="新細明體" w:hAnsi="Times New Roman" w:cs="Times New Roman"/>
      <w:color w:val="000000"/>
      <w:kern w:val="0"/>
      <w:szCs w:val="24"/>
    </w:rPr>
  </w:style>
  <w:style w:type="character" w:styleId="a4">
    <w:name w:val="annotation reference"/>
    <w:basedOn w:val="a0"/>
    <w:uiPriority w:val="99"/>
    <w:semiHidden/>
    <w:unhideWhenUsed/>
    <w:rsid w:val="0015532E"/>
    <w:rPr>
      <w:sz w:val="18"/>
      <w:szCs w:val="18"/>
    </w:rPr>
  </w:style>
  <w:style w:type="paragraph" w:styleId="a5">
    <w:name w:val="annotation text"/>
    <w:basedOn w:val="a"/>
    <w:link w:val="a6"/>
    <w:uiPriority w:val="99"/>
    <w:semiHidden/>
    <w:unhideWhenUsed/>
    <w:rsid w:val="0015532E"/>
  </w:style>
  <w:style w:type="character" w:customStyle="1" w:styleId="a6">
    <w:name w:val="註解文字 字元"/>
    <w:basedOn w:val="a0"/>
    <w:link w:val="a5"/>
    <w:uiPriority w:val="99"/>
    <w:semiHidden/>
    <w:rsid w:val="0015532E"/>
    <w:rPr>
      <w:rFonts w:ascii="Times New Roman" w:eastAsia="ヒラギノ角ゴ Pro W3" w:hAnsi="Times New Roman" w:cs="Times New Roman"/>
      <w:color w:val="000000"/>
      <w:szCs w:val="24"/>
      <w:lang w:eastAsia="en-US"/>
    </w:rPr>
  </w:style>
  <w:style w:type="paragraph" w:styleId="a7">
    <w:name w:val="annotation subject"/>
    <w:basedOn w:val="a5"/>
    <w:next w:val="a5"/>
    <w:link w:val="a8"/>
    <w:uiPriority w:val="99"/>
    <w:semiHidden/>
    <w:unhideWhenUsed/>
    <w:rsid w:val="0015532E"/>
    <w:rPr>
      <w:b/>
      <w:bCs/>
    </w:rPr>
  </w:style>
  <w:style w:type="character" w:customStyle="1" w:styleId="a8">
    <w:name w:val="註解主旨 字元"/>
    <w:basedOn w:val="a6"/>
    <w:link w:val="a7"/>
    <w:uiPriority w:val="99"/>
    <w:semiHidden/>
    <w:rsid w:val="0015532E"/>
    <w:rPr>
      <w:rFonts w:ascii="Times New Roman" w:eastAsia="ヒラギノ角ゴ Pro W3" w:hAnsi="Times New Roman" w:cs="Times New Roman"/>
      <w:b/>
      <w:bCs/>
      <w:color w:val="000000"/>
      <w:szCs w:val="24"/>
      <w:lang w:eastAsia="en-US"/>
    </w:rPr>
  </w:style>
  <w:style w:type="paragraph" w:styleId="a9">
    <w:name w:val="Balloon Text"/>
    <w:basedOn w:val="a"/>
    <w:link w:val="aa"/>
    <w:uiPriority w:val="99"/>
    <w:semiHidden/>
    <w:unhideWhenUsed/>
    <w:rsid w:val="0015532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5532E"/>
    <w:rPr>
      <w:rFonts w:asciiTheme="majorHAnsi" w:eastAsiaTheme="majorEastAsia" w:hAnsiTheme="majorHAnsi" w:cstheme="majorBidi"/>
      <w:color w:val="000000"/>
      <w:sz w:val="18"/>
      <w:szCs w:val="18"/>
      <w:lang w:eastAsia="en-US"/>
    </w:rPr>
  </w:style>
  <w:style w:type="character" w:styleId="ab">
    <w:name w:val="Unresolved Mention"/>
    <w:basedOn w:val="a0"/>
    <w:uiPriority w:val="99"/>
    <w:semiHidden/>
    <w:unhideWhenUsed/>
    <w:rsid w:val="00EF3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0258920012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230</Words>
  <Characters>1316</Characters>
  <Application>Microsoft Office Word</Application>
  <DocSecurity>0</DocSecurity>
  <Lines>10</Lines>
  <Paragraphs>3</Paragraphs>
  <ScaleCrop>false</ScaleCrop>
  <Company>HOME</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2022-09-23T02:14:00Z</dcterms:created>
  <dcterms:modified xsi:type="dcterms:W3CDTF">2023-11-21T06:22:00Z</dcterms:modified>
</cp:coreProperties>
</file>