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57241" w14:textId="77777777" w:rsidR="004659C6" w:rsidRPr="00AE0905" w:rsidRDefault="004659C6" w:rsidP="004659C6">
      <w:pPr>
        <w:tabs>
          <w:tab w:val="left" w:pos="1867"/>
          <w:tab w:val="center" w:pos="5233"/>
        </w:tabs>
        <w:spacing w:line="520" w:lineRule="exact"/>
        <w:jc w:val="center"/>
        <w:rPr>
          <w:rFonts w:ascii="新細明體" w:hAnsi="新細明體"/>
          <w:b/>
          <w:sz w:val="28"/>
          <w:szCs w:val="28"/>
        </w:rPr>
      </w:pPr>
      <w:r w:rsidRPr="00AE0905">
        <w:rPr>
          <w:rFonts w:ascii="新細明體" w:hAnsi="新細明體" w:hint="eastAsia"/>
          <w:b/>
          <w:sz w:val="28"/>
        </w:rPr>
        <w:t>花蓮縣</w:t>
      </w:r>
      <w:r w:rsidRPr="00AE0905">
        <w:rPr>
          <w:rFonts w:ascii="新細明體" w:hAnsi="新細明體"/>
          <w:b/>
          <w:sz w:val="28"/>
        </w:rPr>
        <w:t>1</w:t>
      </w:r>
      <w:r w:rsidR="001278F4">
        <w:rPr>
          <w:rFonts w:ascii="新細明體" w:hAnsi="新細明體"/>
          <w:b/>
          <w:sz w:val="28"/>
        </w:rPr>
        <w:t>1</w:t>
      </w:r>
      <w:r w:rsidR="001278F4">
        <w:rPr>
          <w:rFonts w:ascii="新細明體" w:hAnsi="新細明體" w:hint="eastAsia"/>
          <w:b/>
          <w:sz w:val="28"/>
        </w:rPr>
        <w:t>3</w:t>
      </w:r>
      <w:r w:rsidRPr="00AE0905">
        <w:rPr>
          <w:rFonts w:ascii="新細明體" w:hAnsi="新細明體" w:hint="eastAsia"/>
          <w:b/>
          <w:sz w:val="28"/>
        </w:rPr>
        <w:t>學年藝術與美感深耕計畫-美感教育計畫</w:t>
      </w:r>
    </w:p>
    <w:p w14:paraId="2EBCEC8C" w14:textId="77777777" w:rsidR="004659C6" w:rsidRPr="00AE0905" w:rsidRDefault="004659C6" w:rsidP="004659C6">
      <w:pPr>
        <w:spacing w:line="520" w:lineRule="exact"/>
        <w:jc w:val="center"/>
        <w:rPr>
          <w:rFonts w:ascii="新細明體" w:hAnsi="新細明體"/>
          <w:b/>
          <w:sz w:val="28"/>
          <w:szCs w:val="28"/>
        </w:rPr>
      </w:pPr>
      <w:r w:rsidRPr="00AE0905">
        <w:rPr>
          <w:rFonts w:ascii="新細明體" w:hAnsi="新細明體" w:hint="eastAsia"/>
          <w:b/>
          <w:sz w:val="28"/>
          <w:szCs w:val="28"/>
        </w:rPr>
        <w:t>美感教育計畫主軸三-提升教育工作者美感知能</w:t>
      </w:r>
    </w:p>
    <w:p w14:paraId="20CB94E6" w14:textId="56494F79" w:rsidR="004659C6" w:rsidRPr="003F3523" w:rsidRDefault="004659C6" w:rsidP="004659C6">
      <w:pPr>
        <w:spacing w:line="520" w:lineRule="exact"/>
        <w:jc w:val="center"/>
        <w:rPr>
          <w:rFonts w:ascii="新細明體" w:hAnsi="新細明體"/>
          <w:b/>
          <w:color w:val="0070C0"/>
        </w:rPr>
      </w:pPr>
      <w:r w:rsidRPr="003F3523">
        <w:rPr>
          <w:rFonts w:ascii="新細明體" w:hAnsi="新細明體" w:hint="eastAsia"/>
          <w:b/>
          <w:color w:val="0070C0"/>
          <w:sz w:val="28"/>
          <w:szCs w:val="28"/>
        </w:rPr>
        <w:t>跨領域視覺藝術-</w:t>
      </w:r>
      <w:r w:rsidR="00DD1676" w:rsidRPr="003F3523">
        <w:rPr>
          <w:rFonts w:ascii="新細明體" w:hAnsi="新細明體" w:hint="eastAsia"/>
          <w:b/>
          <w:color w:val="0070C0"/>
          <w:sz w:val="28"/>
          <w:szCs w:val="28"/>
        </w:rPr>
        <w:t>｢</w:t>
      </w:r>
      <w:r w:rsidR="00F14EE4" w:rsidRPr="003F3523">
        <w:rPr>
          <w:rFonts w:ascii="新細明體" w:hAnsi="新細明體" w:hint="eastAsia"/>
          <w:b/>
          <w:color w:val="0070C0"/>
          <w:sz w:val="28"/>
          <w:szCs w:val="28"/>
        </w:rPr>
        <w:t>點線面</w:t>
      </w:r>
      <w:r w:rsidR="00DD1676" w:rsidRPr="003F3523">
        <w:rPr>
          <w:rFonts w:ascii="新細明體" w:hAnsi="新細明體" w:hint="eastAsia"/>
          <w:b/>
          <w:color w:val="0070C0"/>
          <w:sz w:val="28"/>
          <w:szCs w:val="28"/>
        </w:rPr>
        <w:t>與</w:t>
      </w:r>
      <w:r w:rsidR="00F14EE4" w:rsidRPr="003F3523">
        <w:rPr>
          <w:rFonts w:ascii="新細明體" w:hAnsi="新細明體" w:hint="eastAsia"/>
          <w:b/>
          <w:color w:val="0070C0"/>
          <w:sz w:val="28"/>
          <w:szCs w:val="28"/>
        </w:rPr>
        <w:t>色彩</w:t>
      </w:r>
      <w:r w:rsidR="00DD1676" w:rsidRPr="003F3523">
        <w:rPr>
          <w:rFonts w:ascii="新細明體" w:hAnsi="新細明體" w:hint="eastAsia"/>
          <w:b/>
          <w:color w:val="0070C0"/>
          <w:sz w:val="28"/>
          <w:szCs w:val="28"/>
        </w:rPr>
        <w:t>平面設計的</w:t>
      </w:r>
      <w:r w:rsidR="00F14EE4" w:rsidRPr="003F3523">
        <w:rPr>
          <w:rFonts w:ascii="新細明體" w:hAnsi="新細明體" w:hint="eastAsia"/>
          <w:b/>
          <w:color w:val="0070C0"/>
          <w:sz w:val="28"/>
          <w:szCs w:val="28"/>
        </w:rPr>
        <w:t>運用</w:t>
      </w:r>
      <w:r w:rsidR="00DD1676" w:rsidRPr="003F3523">
        <w:rPr>
          <w:rFonts w:ascii="新細明體" w:hAnsi="新細明體" w:hint="eastAsia"/>
          <w:b/>
          <w:color w:val="0070C0"/>
          <w:sz w:val="28"/>
          <w:szCs w:val="28"/>
        </w:rPr>
        <w:t>｣</w:t>
      </w:r>
      <w:r w:rsidR="0035207E" w:rsidRPr="003F3523">
        <w:rPr>
          <w:rFonts w:ascii="新細明體" w:hAnsi="新細明體" w:hint="eastAsia"/>
          <w:b/>
          <w:color w:val="0070C0"/>
          <w:sz w:val="28"/>
          <w:szCs w:val="28"/>
        </w:rPr>
        <w:t>暑期</w:t>
      </w:r>
      <w:r w:rsidRPr="003F3523">
        <w:rPr>
          <w:rFonts w:ascii="新細明體" w:hAnsi="新細明體" w:hint="eastAsia"/>
          <w:b/>
          <w:color w:val="0070C0"/>
          <w:sz w:val="28"/>
          <w:szCs w:val="28"/>
        </w:rPr>
        <w:t>教師增能研習</w:t>
      </w:r>
    </w:p>
    <w:p w14:paraId="3D1BED75" w14:textId="77777777" w:rsidR="004659C6" w:rsidRPr="00AE0905" w:rsidRDefault="004659C6" w:rsidP="004659C6">
      <w:pPr>
        <w:spacing w:line="520" w:lineRule="exact"/>
        <w:rPr>
          <w:rFonts w:ascii="新細明體" w:hAnsi="新細明體"/>
          <w:b/>
        </w:rPr>
      </w:pPr>
      <w:r w:rsidRPr="00AE0905">
        <w:rPr>
          <w:rFonts w:ascii="新細明體" w:hAnsi="新細明體" w:hint="eastAsia"/>
          <w:b/>
        </w:rPr>
        <w:t>一</w:t>
      </w:r>
      <w:r w:rsidRPr="00AE0905">
        <w:rPr>
          <w:rFonts w:ascii="新細明體" w:hAnsi="新細明體"/>
          <w:b/>
        </w:rPr>
        <w:t>、計畫依據</w:t>
      </w:r>
      <w:r w:rsidRPr="00AE0905">
        <w:rPr>
          <w:rFonts w:ascii="新細明體" w:hAnsi="新細明體" w:hint="eastAsia"/>
          <w:b/>
        </w:rPr>
        <w:t>：</w:t>
      </w:r>
      <w:r w:rsidRPr="00AE0905">
        <w:rPr>
          <w:rFonts w:ascii="新細明體" w:hAnsi="新細明體"/>
        </w:rPr>
        <w:t>1</w:t>
      </w:r>
      <w:r w:rsidR="001278F4">
        <w:rPr>
          <w:rFonts w:ascii="新細明體" w:hAnsi="新細明體"/>
        </w:rPr>
        <w:t>1</w:t>
      </w:r>
      <w:r w:rsidR="001278F4">
        <w:rPr>
          <w:rFonts w:ascii="新細明體" w:hAnsi="新細明體" w:hint="eastAsia"/>
        </w:rPr>
        <w:t>3</w:t>
      </w:r>
      <w:r w:rsidRPr="00AE0905">
        <w:rPr>
          <w:rFonts w:ascii="新細明體" w:hAnsi="新細明體" w:hint="eastAsia"/>
        </w:rPr>
        <w:t>學</w:t>
      </w:r>
      <w:r w:rsidRPr="00AE0905">
        <w:rPr>
          <w:rFonts w:ascii="新細明體" w:hAnsi="新細明體"/>
        </w:rPr>
        <w:t>年教育部補助直轄市及縣(市)政府辦理藝術與美感深耕計畫。</w:t>
      </w:r>
    </w:p>
    <w:p w14:paraId="73717A4B" w14:textId="77777777" w:rsidR="004659C6" w:rsidRPr="00AE0905" w:rsidRDefault="004659C6" w:rsidP="004659C6">
      <w:pPr>
        <w:spacing w:line="520" w:lineRule="exact"/>
        <w:jc w:val="both"/>
        <w:rPr>
          <w:rFonts w:ascii="新細明體" w:hAnsi="新細明體"/>
          <w:b/>
        </w:rPr>
      </w:pPr>
      <w:r w:rsidRPr="00AE0905">
        <w:rPr>
          <w:rFonts w:ascii="新細明體" w:hAnsi="新細明體" w:hint="eastAsia"/>
          <w:b/>
        </w:rPr>
        <w:t>二、計畫緣起：</w:t>
      </w:r>
    </w:p>
    <w:p w14:paraId="636D7273" w14:textId="77777777" w:rsidR="004659C6" w:rsidRDefault="004659C6" w:rsidP="004659C6">
      <w:pPr>
        <w:spacing w:line="520" w:lineRule="exact"/>
        <w:jc w:val="both"/>
        <w:rPr>
          <w:rFonts w:ascii="新細明體" w:hAnsi="新細明體"/>
        </w:rPr>
      </w:pPr>
      <w:r w:rsidRPr="00AE0905">
        <w:rPr>
          <w:rFonts w:ascii="新細明體" w:hAnsi="新細明體" w:hint="eastAsia"/>
        </w:rPr>
        <w:t xml:space="preserve">    藝術是社會與文化的重要活動，不但具有自身的發展過程、特性及價值，也在各領域不同的活動中扮演著中介的觸媒角色。在全球化瞬息萬變的脈絡中，跨領域的能力成為各國教育改革中重要的理念。藝術領域以其在不同領域的實踐力，能以創作、鑑賞、展演等機制，為不同領域醞釀多元思維、作法與價值。</w:t>
      </w:r>
    </w:p>
    <w:p w14:paraId="78CC927F" w14:textId="77777777" w:rsidR="004659C6" w:rsidRPr="00AE0905" w:rsidRDefault="004659C6" w:rsidP="004659C6">
      <w:pPr>
        <w:spacing w:line="520" w:lineRule="exact"/>
        <w:jc w:val="both"/>
        <w:rPr>
          <w:rFonts w:ascii="新細明體" w:hAnsi="新細明體"/>
          <w:b/>
        </w:rPr>
      </w:pPr>
      <w:r w:rsidRPr="00AE0905">
        <w:rPr>
          <w:rFonts w:ascii="新細明體" w:hAnsi="新細明體" w:hint="eastAsia"/>
          <w:b/>
        </w:rPr>
        <w:t>三、計畫目標：</w:t>
      </w:r>
    </w:p>
    <w:p w14:paraId="5B1D017B" w14:textId="77777777" w:rsidR="004659C6" w:rsidRDefault="004659C6" w:rsidP="004659C6">
      <w:pPr>
        <w:spacing w:line="520" w:lineRule="exact"/>
        <w:rPr>
          <w:rFonts w:ascii="新細明體" w:hAnsi="新細明體"/>
        </w:rPr>
      </w:pPr>
      <w:r w:rsidRPr="00AE0905">
        <w:rPr>
          <w:rFonts w:ascii="新細明體" w:hAnsi="新細明體" w:hint="eastAsia"/>
        </w:rPr>
        <w:t xml:space="preserve">    隨著十二年國民教育的啟動，臺灣教育改革走向新的里程碑，無論在課程的開發和教師的教學，也都將配合新時代的趨勢，邁向創新的跨領域教育。</w:t>
      </w:r>
    </w:p>
    <w:p w14:paraId="02CEA288" w14:textId="77777777" w:rsidR="004659C6" w:rsidRPr="00AE0905" w:rsidRDefault="008432DA" w:rsidP="008432DA">
      <w:pPr>
        <w:spacing w:line="52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>本縣</w:t>
      </w:r>
      <w:r w:rsidRPr="00AE0905">
        <w:rPr>
          <w:rFonts w:ascii="新細明體" w:hAnsi="新細明體" w:hint="eastAsia"/>
        </w:rPr>
        <w:t>為推動跨領域美感教育</w:t>
      </w:r>
      <w:r>
        <w:rPr>
          <w:rFonts w:ascii="新細明體" w:hAnsi="新細明體" w:hint="eastAsia"/>
        </w:rPr>
        <w:t>積極</w:t>
      </w:r>
      <w:r w:rsidRPr="00AE090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為</w:t>
      </w:r>
      <w:r w:rsidRPr="00AE0905">
        <w:rPr>
          <w:rFonts w:ascii="新細明體" w:hAnsi="新細明體" w:hint="eastAsia"/>
        </w:rPr>
        <w:t>使在學校教育場域紮根，與藝術家配合並結合地方文化特質深耕，</w:t>
      </w:r>
      <w:r>
        <w:rPr>
          <w:rFonts w:ascii="新細明體" w:hAnsi="新細明體" w:hint="eastAsia"/>
        </w:rPr>
        <w:t>以藝術領域學習階段</w:t>
      </w:r>
      <w:proofErr w:type="gramStart"/>
      <w:r>
        <w:rPr>
          <w:rFonts w:ascii="新細明體" w:hAnsi="新細明體" w:hint="eastAsia"/>
        </w:rPr>
        <w:t>進行跨域整合</w:t>
      </w:r>
      <w:proofErr w:type="gramEnd"/>
      <w:r>
        <w:rPr>
          <w:rFonts w:ascii="新細明體" w:hAnsi="新細明體" w:hint="eastAsia"/>
        </w:rPr>
        <w:t>的藝術技法教學，</w:t>
      </w:r>
      <w:r w:rsidRPr="00AE0905">
        <w:rPr>
          <w:rFonts w:ascii="新細明體" w:hAnsi="新細明體" w:hint="eastAsia"/>
        </w:rPr>
        <w:t>期望</w:t>
      </w:r>
      <w:r>
        <w:rPr>
          <w:rFonts w:ascii="新細明體" w:hAnsi="新細明體" w:hint="eastAsia"/>
        </w:rPr>
        <w:t>教師</w:t>
      </w:r>
      <w:r w:rsidRPr="00AE0905">
        <w:rPr>
          <w:rFonts w:ascii="新細明體" w:hAnsi="新細明體" w:hint="eastAsia"/>
        </w:rPr>
        <w:t>透過跨領域</w:t>
      </w:r>
      <w:r>
        <w:rPr>
          <w:rFonts w:ascii="新細明體" w:hAnsi="新細明體" w:hint="eastAsia"/>
        </w:rPr>
        <w:t>的推動，獲得實踐與美感涵養兼備</w:t>
      </w:r>
      <w:proofErr w:type="gramStart"/>
      <w:r>
        <w:rPr>
          <w:rFonts w:ascii="新細明體" w:hAnsi="新細明體" w:hint="eastAsia"/>
        </w:rPr>
        <w:t>的跨域教學</w:t>
      </w:r>
      <w:proofErr w:type="gramEnd"/>
      <w:r>
        <w:rPr>
          <w:rFonts w:ascii="新細明體" w:hAnsi="新細明體" w:hint="eastAsia"/>
        </w:rPr>
        <w:t>知能</w:t>
      </w:r>
      <w:r w:rsidRPr="00AE0905">
        <w:rPr>
          <w:rFonts w:ascii="新細明體" w:hAnsi="新細明體" w:hint="eastAsia"/>
        </w:rPr>
        <w:t>。</w:t>
      </w:r>
    </w:p>
    <w:p w14:paraId="4C3DDC86" w14:textId="77777777" w:rsidR="004659C6" w:rsidRPr="00AE0905" w:rsidRDefault="004659C6" w:rsidP="004659C6">
      <w:pPr>
        <w:spacing w:line="520" w:lineRule="exact"/>
        <w:rPr>
          <w:rFonts w:ascii="新細明體" w:hAnsi="新細明體"/>
          <w:b/>
        </w:rPr>
      </w:pPr>
      <w:r w:rsidRPr="00AE0905">
        <w:rPr>
          <w:rFonts w:ascii="新細明體" w:hAnsi="新細明體" w:hint="eastAsia"/>
          <w:b/>
        </w:rPr>
        <w:t>四</w:t>
      </w:r>
      <w:r w:rsidRPr="00AE0905">
        <w:rPr>
          <w:rFonts w:ascii="新細明體" w:hAnsi="新細明體"/>
          <w:b/>
        </w:rPr>
        <w:t>、辦理單位</w:t>
      </w:r>
      <w:r w:rsidRPr="00AE0905">
        <w:rPr>
          <w:rFonts w:ascii="新細明體" w:hAnsi="新細明體" w:hint="eastAsia"/>
          <w:b/>
        </w:rPr>
        <w:t>：</w:t>
      </w:r>
    </w:p>
    <w:p w14:paraId="7C41E575" w14:textId="77777777" w:rsidR="004659C6" w:rsidRPr="00AE0905" w:rsidRDefault="004659C6" w:rsidP="004659C6">
      <w:pPr>
        <w:spacing w:line="520" w:lineRule="exact"/>
        <w:rPr>
          <w:rFonts w:ascii="新細明體" w:hAnsi="新細明體"/>
        </w:rPr>
      </w:pPr>
      <w:r w:rsidRPr="00AE0905">
        <w:rPr>
          <w:rFonts w:ascii="新細明體" w:hAnsi="新細明體"/>
        </w:rPr>
        <w:t xml:space="preserve">  </w:t>
      </w:r>
      <w:r w:rsidRPr="00AE0905">
        <w:rPr>
          <w:rFonts w:ascii="新細明體" w:hAnsi="新細明體" w:hint="eastAsia"/>
        </w:rPr>
        <w:t>(</w:t>
      </w:r>
      <w:proofErr w:type="gramStart"/>
      <w:r w:rsidRPr="00AE0905">
        <w:rPr>
          <w:rFonts w:ascii="新細明體" w:hAnsi="新細明體"/>
        </w:rPr>
        <w:t>一</w:t>
      </w:r>
      <w:proofErr w:type="gramEnd"/>
      <w:r w:rsidRPr="00AE0905">
        <w:rPr>
          <w:rFonts w:ascii="新細明體" w:hAnsi="新細明體" w:hint="eastAsia"/>
        </w:rPr>
        <w:t>)</w:t>
      </w:r>
      <w:r w:rsidRPr="00AE0905">
        <w:rPr>
          <w:rFonts w:ascii="新細明體" w:hAnsi="新細明體"/>
        </w:rPr>
        <w:t>指導單位：教育部</w:t>
      </w:r>
    </w:p>
    <w:p w14:paraId="070CB61D" w14:textId="77777777" w:rsidR="004659C6" w:rsidRPr="00AE0905" w:rsidRDefault="004659C6" w:rsidP="004659C6">
      <w:pPr>
        <w:spacing w:line="520" w:lineRule="exact"/>
        <w:rPr>
          <w:rFonts w:ascii="新細明體" w:hAnsi="新細明體"/>
        </w:rPr>
      </w:pPr>
      <w:r w:rsidRPr="00AE0905">
        <w:rPr>
          <w:rFonts w:ascii="新細明體" w:hAnsi="新細明體"/>
        </w:rPr>
        <w:t xml:space="preserve">  </w:t>
      </w:r>
      <w:r w:rsidRPr="00AE0905">
        <w:rPr>
          <w:rFonts w:ascii="新細明體" w:hAnsi="新細明體" w:hint="eastAsia"/>
        </w:rPr>
        <w:t>(</w:t>
      </w:r>
      <w:r w:rsidRPr="00AE0905">
        <w:rPr>
          <w:rFonts w:ascii="新細明體" w:hAnsi="新細明體"/>
        </w:rPr>
        <w:t>二</w:t>
      </w:r>
      <w:r w:rsidRPr="00AE0905">
        <w:rPr>
          <w:rFonts w:ascii="新細明體" w:hAnsi="新細明體" w:hint="eastAsia"/>
        </w:rPr>
        <w:t>)</w:t>
      </w:r>
      <w:r w:rsidRPr="00AE0905">
        <w:rPr>
          <w:rFonts w:ascii="新細明體" w:hAnsi="新細明體"/>
        </w:rPr>
        <w:t>主辦單位：花蓮縣政府</w:t>
      </w:r>
    </w:p>
    <w:p w14:paraId="0DB32CB6" w14:textId="6D99E4B4" w:rsidR="004659C6" w:rsidRPr="00AE0905" w:rsidRDefault="004659C6" w:rsidP="004659C6">
      <w:pPr>
        <w:spacing w:afterLines="50" w:after="180" w:line="520" w:lineRule="exact"/>
        <w:rPr>
          <w:rFonts w:ascii="新細明體" w:hAnsi="新細明體"/>
          <w:color w:val="FF0000"/>
          <w:kern w:val="0"/>
        </w:rPr>
      </w:pPr>
      <w:r w:rsidRPr="00AE0905">
        <w:rPr>
          <w:rFonts w:ascii="新細明體" w:hAnsi="新細明體"/>
        </w:rPr>
        <w:t xml:space="preserve">  </w:t>
      </w:r>
      <w:r w:rsidRPr="00AE0905">
        <w:rPr>
          <w:rFonts w:ascii="新細明體" w:hAnsi="新細明體" w:hint="eastAsia"/>
        </w:rPr>
        <w:t>(</w:t>
      </w:r>
      <w:r w:rsidRPr="00AE0905">
        <w:rPr>
          <w:rFonts w:ascii="新細明體" w:hAnsi="新細明體"/>
        </w:rPr>
        <w:t>三</w:t>
      </w:r>
      <w:r w:rsidRPr="00AE0905">
        <w:rPr>
          <w:rFonts w:ascii="新細明體" w:hAnsi="新細明體" w:hint="eastAsia"/>
        </w:rPr>
        <w:t>)</w:t>
      </w:r>
      <w:r w:rsidRPr="00AE0905">
        <w:rPr>
          <w:rFonts w:ascii="新細明體" w:hAnsi="新細明體"/>
        </w:rPr>
        <w:t>承辦單位：</w:t>
      </w:r>
      <w:r w:rsidRPr="00AE0905">
        <w:rPr>
          <w:rFonts w:ascii="新細明體" w:hAnsi="新細明體" w:hint="eastAsia"/>
          <w:kern w:val="0"/>
        </w:rPr>
        <w:t>委請本縣</w:t>
      </w:r>
      <w:r w:rsidR="009B379F">
        <w:rPr>
          <w:rFonts w:ascii="新細明體" w:hAnsi="新細明體" w:hint="eastAsia"/>
          <w:kern w:val="0"/>
        </w:rPr>
        <w:t>東里國小</w:t>
      </w:r>
      <w:r w:rsidRPr="00AE0905">
        <w:rPr>
          <w:rFonts w:ascii="新細明體" w:hAnsi="新細明體" w:hint="eastAsia"/>
          <w:kern w:val="0"/>
        </w:rPr>
        <w:t>辦理</w:t>
      </w:r>
    </w:p>
    <w:p w14:paraId="2DC7021B" w14:textId="77777777" w:rsidR="004659C6" w:rsidRPr="00AE0905" w:rsidRDefault="004659C6" w:rsidP="004659C6">
      <w:pPr>
        <w:spacing w:line="520" w:lineRule="exact"/>
        <w:jc w:val="both"/>
        <w:rPr>
          <w:rFonts w:ascii="新細明體" w:hAnsi="新細明體"/>
          <w:b/>
        </w:rPr>
      </w:pPr>
      <w:r w:rsidRPr="00AE0905">
        <w:rPr>
          <w:rFonts w:ascii="新細明體" w:hAnsi="新細明體" w:hint="eastAsia"/>
          <w:b/>
        </w:rPr>
        <w:t>五、課程內容與實施方式：</w:t>
      </w:r>
    </w:p>
    <w:p w14:paraId="46A8A44B" w14:textId="09C8B881" w:rsidR="004659C6" w:rsidRPr="00AE0905" w:rsidRDefault="004659C6" w:rsidP="004659C6">
      <w:pPr>
        <w:spacing w:line="520" w:lineRule="exact"/>
        <w:jc w:val="both"/>
        <w:rPr>
          <w:rFonts w:ascii="新細明體" w:hAnsi="新細明體"/>
        </w:rPr>
      </w:pPr>
      <w:r w:rsidRPr="00AE0905">
        <w:rPr>
          <w:rFonts w:ascii="新細明體" w:hAnsi="新細明體" w:hint="eastAsia"/>
        </w:rPr>
        <w:t>（一）課程內容：</w:t>
      </w:r>
      <w:r w:rsidR="008432DA" w:rsidRPr="00AE0905">
        <w:rPr>
          <w:rFonts w:ascii="新細明體" w:hAnsi="新細明體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4111"/>
        <w:gridCol w:w="3827"/>
      </w:tblGrid>
      <w:tr w:rsidR="00945727" w:rsidRPr="0035207E" w14:paraId="1AEE981A" w14:textId="77777777" w:rsidTr="00034D9A">
        <w:trPr>
          <w:trHeight w:val="56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ACF5" w14:textId="77777777" w:rsidR="004659C6" w:rsidRPr="0035207E" w:rsidRDefault="004659C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</w:rPr>
            </w:pPr>
            <w:r w:rsidRPr="0035207E">
              <w:rPr>
                <w:rFonts w:ascii="標楷體" w:eastAsia="標楷體" w:hAnsi="標楷體" w:hint="eastAsia"/>
                <w:bCs/>
              </w:rPr>
              <w:t>時間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5DFF196E" w14:textId="77777777" w:rsidR="004659C6" w:rsidRPr="0035207E" w:rsidRDefault="004659C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</w:rPr>
            </w:pPr>
            <w:r w:rsidRPr="0035207E">
              <w:rPr>
                <w:rFonts w:ascii="標楷體" w:eastAsia="標楷體" w:hAnsi="標楷體" w:hint="eastAsia"/>
                <w:bCs/>
              </w:rPr>
              <w:t>7月</w:t>
            </w:r>
            <w:r w:rsidR="001278F4" w:rsidRPr="0035207E">
              <w:rPr>
                <w:rFonts w:ascii="標楷體" w:eastAsia="標楷體" w:hAnsi="標楷體" w:hint="eastAsia"/>
                <w:bCs/>
              </w:rPr>
              <w:t>1</w:t>
            </w:r>
            <w:r w:rsidRPr="0035207E">
              <w:rPr>
                <w:rFonts w:ascii="標楷體" w:eastAsia="標楷體" w:hAnsi="標楷體"/>
                <w:bCs/>
              </w:rPr>
              <w:t>日</w:t>
            </w:r>
            <w:r w:rsidRPr="0035207E">
              <w:rPr>
                <w:rFonts w:ascii="標楷體" w:eastAsia="標楷體" w:hAnsi="標楷體" w:hint="eastAsia"/>
                <w:bCs/>
              </w:rPr>
              <w:t>(星期二)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1E7F766B" w14:textId="77777777" w:rsidR="004659C6" w:rsidRPr="0035207E" w:rsidRDefault="004659C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</w:rPr>
            </w:pPr>
            <w:r w:rsidRPr="0035207E">
              <w:rPr>
                <w:rFonts w:ascii="標楷體" w:eastAsia="標楷體" w:hAnsi="標楷體" w:hint="eastAsia"/>
                <w:bCs/>
              </w:rPr>
              <w:t>7月</w:t>
            </w:r>
            <w:r w:rsidR="001278F4" w:rsidRPr="0035207E">
              <w:rPr>
                <w:rFonts w:ascii="標楷體" w:eastAsia="標楷體" w:hAnsi="標楷體" w:hint="eastAsia"/>
                <w:bCs/>
              </w:rPr>
              <w:t>2</w:t>
            </w:r>
            <w:r w:rsidRPr="0035207E">
              <w:rPr>
                <w:rFonts w:ascii="標楷體" w:eastAsia="標楷體" w:hAnsi="標楷體" w:hint="eastAsia"/>
                <w:bCs/>
              </w:rPr>
              <w:t>日(星期三)</w:t>
            </w:r>
          </w:p>
        </w:tc>
      </w:tr>
      <w:tr w:rsidR="00945727" w:rsidRPr="0035207E" w14:paraId="5A56E64D" w14:textId="77777777" w:rsidTr="00034D9A">
        <w:trPr>
          <w:trHeight w:val="56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87FC6" w14:textId="77777777" w:rsidR="00DD1676" w:rsidRDefault="00DD167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</w:rPr>
            </w:pPr>
          </w:p>
          <w:p w14:paraId="2DEF1B49" w14:textId="5C4AC1A5" w:rsidR="00DD1676" w:rsidRDefault="00DD167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35207E">
              <w:rPr>
                <w:rFonts w:ascii="標楷體" w:eastAsia="標楷體" w:hAnsi="標楷體"/>
              </w:rPr>
              <w:t>【</w:t>
            </w:r>
            <w:r w:rsidR="0069008C" w:rsidRPr="0035207E">
              <w:rPr>
                <w:rFonts w:ascii="標楷體" w:eastAsia="標楷體" w:hAnsi="標楷體"/>
              </w:rPr>
              <w:t>上午</w:t>
            </w:r>
            <w:r w:rsidRPr="00DD1676">
              <w:rPr>
                <w:rFonts w:ascii="標楷體" w:eastAsia="標楷體" w:hAnsi="標楷體" w:hint="eastAsia"/>
              </w:rPr>
              <w:t>時段】</w:t>
            </w:r>
          </w:p>
          <w:p w14:paraId="16A7F2A4" w14:textId="77777777" w:rsidR="00DD1676" w:rsidRDefault="00DD1676" w:rsidP="00E00203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</w:rPr>
            </w:pPr>
          </w:p>
          <w:p w14:paraId="45551717" w14:textId="1763352E" w:rsidR="00DD1676" w:rsidRPr="000E6EEC" w:rsidRDefault="0069008C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6EEC">
              <w:rPr>
                <w:rFonts w:ascii="標楷體" w:eastAsia="標楷體" w:hAnsi="標楷體"/>
                <w:color w:val="000000" w:themeColor="text1"/>
              </w:rPr>
              <w:t>0</w:t>
            </w:r>
            <w:r w:rsidR="006D55B8" w:rsidRPr="000E6EEC">
              <w:rPr>
                <w:rFonts w:ascii="標楷體" w:eastAsia="標楷體" w:hAnsi="標楷體" w:hint="eastAsia"/>
                <w:color w:val="000000" w:themeColor="text1"/>
              </w:rPr>
              <w:t>9</w:t>
            </w:r>
            <w:r w:rsidRPr="000E6EEC">
              <w:rPr>
                <w:rFonts w:ascii="標楷體" w:eastAsia="標楷體" w:hAnsi="標楷體"/>
                <w:color w:val="000000" w:themeColor="text1"/>
              </w:rPr>
              <w:t>:00</w:t>
            </w:r>
          </w:p>
          <w:p w14:paraId="46D5CC34" w14:textId="77777777" w:rsidR="00DD1676" w:rsidRPr="000E6EEC" w:rsidRDefault="00DD167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0E6EEC">
              <w:rPr>
                <w:rFonts w:ascii="標楷體" w:eastAsia="標楷體" w:hAnsi="標楷體" w:hint="eastAsia"/>
                <w:color w:val="000000" w:themeColor="text1"/>
              </w:rPr>
              <w:t>｜</w:t>
            </w:r>
            <w:proofErr w:type="gramEnd"/>
          </w:p>
          <w:p w14:paraId="4E4DDDE2" w14:textId="1903EE33" w:rsidR="004659C6" w:rsidRPr="0035207E" w:rsidRDefault="0069008C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</w:rPr>
            </w:pPr>
            <w:r w:rsidRPr="000E6EEC">
              <w:rPr>
                <w:rFonts w:ascii="標楷體" w:eastAsia="標楷體" w:hAnsi="標楷體"/>
                <w:color w:val="000000" w:themeColor="text1"/>
              </w:rPr>
              <w:t>12:00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106E" w14:textId="77777777" w:rsidR="0069008C" w:rsidRPr="0035207E" w:rsidRDefault="0069008C" w:rsidP="0067436A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主題：視覺元素解構與初階表現技法</w:t>
            </w:r>
          </w:p>
          <w:p w14:paraId="50890F9F" w14:textId="68D35611" w:rsidR="0069008C" w:rsidRPr="001405A1" w:rsidRDefault="001405A1" w:rsidP="001405A1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 w:rsidRPr="001405A1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1.</w:t>
            </w:r>
            <w:r w:rsidR="0069008C" w:rsidRPr="001405A1">
              <w:rPr>
                <w:rFonts w:ascii="標楷體" w:eastAsia="標楷體" w:hAnsi="標楷體" w:cs="新細明體"/>
                <w:b/>
                <w:bCs/>
                <w:kern w:val="0"/>
              </w:rPr>
              <w:t>視覺元素美學導論</w:t>
            </w:r>
            <w:r w:rsidR="0069008C" w:rsidRPr="001405A1">
              <w:rPr>
                <w:rFonts w:ascii="標楷體" w:eastAsia="標楷體" w:hAnsi="標楷體" w:cs="新細明體"/>
                <w:kern w:val="0"/>
              </w:rPr>
              <w:t xml:space="preserve">： </w:t>
            </w:r>
          </w:p>
          <w:p w14:paraId="7B199D45" w14:textId="6163FCFE" w:rsidR="0069008C" w:rsidRDefault="001405A1" w:rsidP="001405A1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2.</w:t>
            </w:r>
            <w:r w:rsidR="0069008C" w:rsidRPr="001405A1">
              <w:rPr>
                <w:rFonts w:ascii="標楷體" w:eastAsia="標楷體" w:hAnsi="標楷體" w:cs="新細明體"/>
                <w:b/>
                <w:bCs/>
                <w:kern w:val="0"/>
              </w:rPr>
              <w:t>彩繪技法</w:t>
            </w:r>
            <w:r w:rsidR="0067436A" w:rsidRPr="001405A1">
              <w:rPr>
                <w:rFonts w:ascii="標楷體" w:eastAsia="標楷體" w:hAnsi="標楷體" w:cs="新細明體"/>
                <w:b/>
                <w:bCs/>
                <w:kern w:val="0"/>
              </w:rPr>
              <w:t>探究</w:t>
            </w:r>
          </w:p>
          <w:p w14:paraId="0A61F81D" w14:textId="77777777" w:rsidR="00D759B0" w:rsidRPr="0035207E" w:rsidRDefault="00D759B0" w:rsidP="00D759B0">
            <w:pPr>
              <w:pStyle w:val="a3"/>
              <w:widowControl/>
              <w:numPr>
                <w:ilvl w:val="0"/>
                <w:numId w:val="2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kern w:val="0"/>
              </w:rPr>
              <w:t>點線面構成視覺空間的原理與美學基礎</w:t>
            </w:r>
          </w:p>
          <w:p w14:paraId="7E1F3805" w14:textId="40F8B992" w:rsidR="00D759B0" w:rsidRPr="00D759B0" w:rsidRDefault="00D759B0" w:rsidP="001405A1">
            <w:pPr>
              <w:pStyle w:val="a3"/>
              <w:widowControl/>
              <w:numPr>
                <w:ilvl w:val="0"/>
                <w:numId w:val="2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kern w:val="0"/>
              </w:rPr>
              <w:t>視覺語言到藝術表現的轉化</w:t>
            </w:r>
            <w:proofErr w:type="gramStart"/>
            <w:r w:rsidRPr="00D759B0">
              <w:rPr>
                <w:rFonts w:ascii="標楷體" w:eastAsia="標楷體" w:hAnsi="標楷體" w:cs="新細明體"/>
                <w:kern w:val="0"/>
              </w:rPr>
              <w:t>以及媒</w:t>
            </w:r>
            <w:proofErr w:type="gramEnd"/>
            <w:r w:rsidRPr="00D759B0">
              <w:rPr>
                <w:rFonts w:ascii="標楷體" w:eastAsia="標楷體" w:hAnsi="標楷體" w:cs="新細明體"/>
                <w:kern w:val="0"/>
              </w:rPr>
              <w:t>材選用與藝術表現的關聯性分析</w:t>
            </w:r>
          </w:p>
          <w:p w14:paraId="45D56141" w14:textId="65D9D057" w:rsidR="00FF2670" w:rsidRPr="001405A1" w:rsidRDefault="0069008C" w:rsidP="001405A1">
            <w:pPr>
              <w:pStyle w:val="a3"/>
              <w:widowControl/>
              <w:numPr>
                <w:ilvl w:val="0"/>
                <w:numId w:val="2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kern w:val="0"/>
              </w:rPr>
              <w:t>教學案例分析與實作體驗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C4A" w14:textId="77777777" w:rsidR="0069008C" w:rsidRPr="0035207E" w:rsidRDefault="0069008C" w:rsidP="0067436A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主題：幾何與空間的藝術探索</w:t>
            </w:r>
          </w:p>
          <w:p w14:paraId="620F8FCC" w14:textId="570D9D70" w:rsidR="0069008C" w:rsidRPr="001405A1" w:rsidRDefault="001405A1" w:rsidP="001405A1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1.</w:t>
            </w:r>
            <w:r w:rsidR="0069008C" w:rsidRPr="001405A1">
              <w:rPr>
                <w:rFonts w:ascii="標楷體" w:eastAsia="標楷體" w:hAnsi="標楷體" w:cs="新細明體"/>
                <w:b/>
                <w:bCs/>
                <w:kern w:val="0"/>
              </w:rPr>
              <w:t>現代幾何藝術賞析與教學轉化</w:t>
            </w:r>
            <w:r w:rsidR="0069008C" w:rsidRPr="001405A1">
              <w:rPr>
                <w:rFonts w:ascii="標楷體" w:eastAsia="標楷體" w:hAnsi="標楷體" w:cs="新細明體"/>
                <w:kern w:val="0"/>
              </w:rPr>
              <w:t xml:space="preserve">： </w:t>
            </w:r>
          </w:p>
          <w:p w14:paraId="0A0C78CD" w14:textId="07F691A4" w:rsidR="0069008C" w:rsidRPr="0035207E" w:rsidRDefault="0069008C" w:rsidP="001405A1">
            <w:pPr>
              <w:pStyle w:val="a3"/>
              <w:widowControl/>
              <w:numPr>
                <w:ilvl w:val="0"/>
                <w:numId w:val="3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kern w:val="0"/>
              </w:rPr>
              <w:t>蒙德里安、康丁斯基</w:t>
            </w:r>
            <w:r w:rsidR="0067436A">
              <w:rPr>
                <w:rFonts w:ascii="新細明體" w:hAnsi="新細明體" w:cs="新細明體" w:hint="eastAsia"/>
                <w:kern w:val="0"/>
              </w:rPr>
              <w:t>、</w:t>
            </w:r>
            <w:proofErr w:type="gramStart"/>
            <w:r w:rsidR="0067436A">
              <w:rPr>
                <w:rFonts w:ascii="標楷體" w:eastAsia="標楷體" w:hAnsi="標楷體" w:cs="新細明體" w:hint="eastAsia"/>
                <w:kern w:val="0"/>
              </w:rPr>
              <w:t>慕夏</w:t>
            </w:r>
            <w:r w:rsidRPr="0035207E">
              <w:rPr>
                <w:rFonts w:ascii="標楷體" w:eastAsia="標楷體" w:hAnsi="標楷體" w:cs="新細明體"/>
                <w:kern w:val="0"/>
              </w:rPr>
              <w:t>等</w:t>
            </w:r>
            <w:proofErr w:type="gramEnd"/>
            <w:r w:rsidRPr="0035207E">
              <w:rPr>
                <w:rFonts w:ascii="標楷體" w:eastAsia="標楷體" w:hAnsi="標楷體" w:cs="新細明體"/>
                <w:kern w:val="0"/>
              </w:rPr>
              <w:t>藝術家作品分析</w:t>
            </w:r>
          </w:p>
          <w:p w14:paraId="58862032" w14:textId="77777777" w:rsidR="00AF71D2" w:rsidRDefault="0069008C" w:rsidP="001A3B96">
            <w:pPr>
              <w:pStyle w:val="a3"/>
              <w:widowControl/>
              <w:numPr>
                <w:ilvl w:val="0"/>
                <w:numId w:val="3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AF71D2">
              <w:rPr>
                <w:rFonts w:ascii="標楷體" w:eastAsia="標楷體" w:hAnsi="標楷體" w:cs="新細明體"/>
                <w:kern w:val="0"/>
              </w:rPr>
              <w:t>幾何藝術的教學轉化策略與方法</w:t>
            </w:r>
          </w:p>
          <w:p w14:paraId="03A06EF0" w14:textId="7C54B3E4" w:rsidR="001405A1" w:rsidRPr="00AF71D2" w:rsidRDefault="001405A1" w:rsidP="00AF71D2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 w:rsidRPr="00AF71D2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2.</w:t>
            </w:r>
            <w:proofErr w:type="gramStart"/>
            <w:r w:rsidRPr="00AF71D2">
              <w:rPr>
                <w:rFonts w:ascii="標楷體" w:eastAsia="標楷體" w:hAnsi="標楷體" w:cs="新細明體"/>
                <w:b/>
                <w:bCs/>
                <w:kern w:val="0"/>
              </w:rPr>
              <w:t>硬筆創作</w:t>
            </w:r>
            <w:proofErr w:type="gramEnd"/>
            <w:r w:rsidRPr="00AF71D2">
              <w:rPr>
                <w:rFonts w:ascii="標楷體" w:eastAsia="標楷體" w:hAnsi="標楷體" w:cs="新細明體"/>
                <w:b/>
                <w:bCs/>
                <w:kern w:val="0"/>
              </w:rPr>
              <w:t>技法探究</w:t>
            </w:r>
            <w:r w:rsidRPr="00AF71D2">
              <w:rPr>
                <w:rFonts w:ascii="標楷體" w:eastAsia="標楷體" w:hAnsi="標楷體" w:cs="新細明體"/>
                <w:kern w:val="0"/>
              </w:rPr>
              <w:t xml:space="preserve"> </w:t>
            </w:r>
          </w:p>
          <w:p w14:paraId="3CCCA96E" w14:textId="3CC25DAD" w:rsidR="001405A1" w:rsidRPr="0035207E" w:rsidRDefault="001405A1" w:rsidP="001405A1">
            <w:pPr>
              <w:pStyle w:val="a3"/>
              <w:widowControl/>
              <w:numPr>
                <w:ilvl w:val="0"/>
                <w:numId w:val="3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kern w:val="0"/>
              </w:rPr>
              <w:t>線條變化與美感表現</w:t>
            </w:r>
            <w:r w:rsidR="00AF71D2">
              <w:rPr>
                <w:rFonts w:ascii="標楷體" w:eastAsia="標楷體" w:hAnsi="標楷體" w:cs="新細明體" w:hint="eastAsia"/>
                <w:kern w:val="0"/>
              </w:rPr>
              <w:t>與日常生活美學轉換</w:t>
            </w:r>
          </w:p>
          <w:p w14:paraId="0B1C5E36" w14:textId="02544648" w:rsidR="004659C6" w:rsidRPr="001405A1" w:rsidRDefault="001405A1" w:rsidP="001405A1">
            <w:pPr>
              <w:pStyle w:val="a3"/>
              <w:widowControl/>
              <w:numPr>
                <w:ilvl w:val="0"/>
                <w:numId w:val="31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kern w:val="0"/>
              </w:rPr>
              <w:t>實作：</w:t>
            </w:r>
            <w:proofErr w:type="gramStart"/>
            <w:r w:rsidRPr="0035207E">
              <w:rPr>
                <w:rFonts w:ascii="標楷體" w:eastAsia="標楷體" w:hAnsi="標楷體" w:cs="新細明體"/>
                <w:kern w:val="0"/>
              </w:rPr>
              <w:t>硬筆裝飾</w:t>
            </w:r>
            <w:proofErr w:type="gramEnd"/>
            <w:r w:rsidRPr="0035207E">
              <w:rPr>
                <w:rFonts w:ascii="標楷體" w:eastAsia="標楷體" w:hAnsi="標楷體" w:cs="新細明體"/>
                <w:kern w:val="0"/>
              </w:rPr>
              <w:t>線條創作</w:t>
            </w:r>
          </w:p>
        </w:tc>
      </w:tr>
      <w:tr w:rsidR="00945727" w:rsidRPr="0035207E" w14:paraId="46198FBF" w14:textId="77777777" w:rsidTr="00034D9A">
        <w:trPr>
          <w:trHeight w:val="56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E2B4" w14:textId="77777777" w:rsidR="00DD1676" w:rsidRDefault="00FF2670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35207E">
              <w:rPr>
                <w:rFonts w:ascii="標楷體" w:eastAsia="標楷體" w:hAnsi="標楷體"/>
              </w:rPr>
              <w:lastRenderedPageBreak/>
              <w:t>【下午時段</w:t>
            </w:r>
            <w:r w:rsidR="00DD1676" w:rsidRPr="0035207E">
              <w:rPr>
                <w:rFonts w:ascii="標楷體" w:eastAsia="標楷體" w:hAnsi="標楷體"/>
              </w:rPr>
              <w:t>】</w:t>
            </w:r>
          </w:p>
          <w:p w14:paraId="754C9502" w14:textId="77777777" w:rsidR="00E00203" w:rsidRDefault="00E00203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</w:rPr>
            </w:pPr>
          </w:p>
          <w:p w14:paraId="41EFA452" w14:textId="7404F0AC" w:rsidR="00DD1676" w:rsidRPr="000E6EEC" w:rsidRDefault="00FF2670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E6EEC">
              <w:rPr>
                <w:rFonts w:ascii="標楷體" w:eastAsia="標楷體" w:hAnsi="標楷體"/>
                <w:color w:val="000000" w:themeColor="text1"/>
              </w:rPr>
              <w:t>13:00</w:t>
            </w:r>
          </w:p>
          <w:p w14:paraId="3DF91309" w14:textId="77777777" w:rsidR="00DD1676" w:rsidRPr="000E6EEC" w:rsidRDefault="00DD1676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0E6EEC">
              <w:rPr>
                <w:rFonts w:ascii="標楷體" w:eastAsia="標楷體" w:hAnsi="標楷體" w:hint="eastAsia"/>
                <w:color w:val="000000" w:themeColor="text1"/>
              </w:rPr>
              <w:t>｜</w:t>
            </w:r>
            <w:proofErr w:type="gramEnd"/>
          </w:p>
          <w:p w14:paraId="52CE0A03" w14:textId="0DC8F671" w:rsidR="004659C6" w:rsidRPr="0035207E" w:rsidRDefault="00FF2670" w:rsidP="0067436A">
            <w:pPr>
              <w:adjustRightInd w:val="0"/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</w:rPr>
            </w:pPr>
            <w:r w:rsidRPr="000E6EEC">
              <w:rPr>
                <w:rFonts w:ascii="標楷體" w:eastAsia="標楷體" w:hAnsi="標楷體"/>
                <w:color w:val="000000" w:themeColor="text1"/>
              </w:rPr>
              <w:t>1</w:t>
            </w:r>
            <w:r w:rsidR="006D55B8" w:rsidRPr="000E6EEC">
              <w:rPr>
                <w:rFonts w:ascii="標楷體" w:eastAsia="標楷體" w:hAnsi="標楷體" w:hint="eastAsia"/>
                <w:color w:val="000000" w:themeColor="text1"/>
              </w:rPr>
              <w:t>6:30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C886" w14:textId="00FFDBD0" w:rsidR="0069008C" w:rsidRPr="0035207E" w:rsidRDefault="0069008C" w:rsidP="0067436A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主題：複合媒材運用與</w:t>
            </w:r>
            <w:r w:rsidR="0067436A"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技法探究</w:t>
            </w:r>
          </w:p>
          <w:p w14:paraId="58A47BB1" w14:textId="72A07C0C" w:rsidR="0069008C" w:rsidRPr="00D759B0" w:rsidRDefault="0069008C" w:rsidP="0067436A">
            <w:pPr>
              <w:pStyle w:val="a3"/>
              <w:widowControl/>
              <w:numPr>
                <w:ilvl w:val="0"/>
                <w:numId w:val="23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D759B0">
              <w:rPr>
                <w:rFonts w:ascii="標楷體" w:eastAsia="標楷體" w:hAnsi="標楷體" w:cs="新細明體"/>
                <w:kern w:val="0"/>
              </w:rPr>
              <w:t xml:space="preserve">拼貼技巧與線性藝術 </w:t>
            </w:r>
          </w:p>
          <w:p w14:paraId="7D75862D" w14:textId="4D135B45" w:rsidR="0069008C" w:rsidRPr="00D759B0" w:rsidRDefault="0069008C" w:rsidP="0067436A">
            <w:pPr>
              <w:pStyle w:val="a3"/>
              <w:widowControl/>
              <w:numPr>
                <w:ilvl w:val="0"/>
                <w:numId w:val="23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D759B0">
              <w:rPr>
                <w:rFonts w:ascii="標楷體" w:eastAsia="標楷體" w:hAnsi="標楷體" w:cs="新細明體"/>
                <w:kern w:val="0"/>
              </w:rPr>
              <w:t>色彩分割與視覺</w:t>
            </w:r>
            <w:r w:rsidR="0067436A" w:rsidRPr="00D759B0">
              <w:rPr>
                <w:rFonts w:ascii="標楷體" w:eastAsia="標楷體" w:hAnsi="標楷體" w:cs="新細明體" w:hint="eastAsia"/>
                <w:kern w:val="0"/>
              </w:rPr>
              <w:t>張力</w:t>
            </w:r>
            <w:r w:rsidRPr="00D759B0">
              <w:rPr>
                <w:rFonts w:ascii="標楷體" w:eastAsia="標楷體" w:hAnsi="標楷體" w:cs="新細明體"/>
                <w:kern w:val="0"/>
              </w:rPr>
              <w:t xml:space="preserve"> </w:t>
            </w:r>
          </w:p>
          <w:p w14:paraId="69E14A72" w14:textId="1C224B8A" w:rsidR="0069008C" w:rsidRPr="00D759B0" w:rsidRDefault="0069008C" w:rsidP="0067436A">
            <w:pPr>
              <w:pStyle w:val="a3"/>
              <w:widowControl/>
              <w:numPr>
                <w:ilvl w:val="0"/>
                <w:numId w:val="23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759B0">
              <w:rPr>
                <w:rFonts w:ascii="標楷體" w:eastAsia="標楷體" w:hAnsi="標楷體" w:cs="新細明體"/>
                <w:color w:val="000000" w:themeColor="text1"/>
                <w:kern w:val="0"/>
              </w:rPr>
              <w:t>造型</w:t>
            </w:r>
            <w:r w:rsidR="0067436A" w:rsidRPr="00D759B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設計與色彩變化創作</w:t>
            </w:r>
            <w:r w:rsidRPr="00D759B0">
              <w:rPr>
                <w:rFonts w:ascii="標楷體" w:eastAsia="標楷體" w:hAnsi="標楷體" w:cs="新細明體"/>
                <w:color w:val="000000" w:themeColor="text1"/>
                <w:kern w:val="0"/>
              </w:rPr>
              <w:t xml:space="preserve"> </w:t>
            </w:r>
          </w:p>
          <w:p w14:paraId="10D6A629" w14:textId="52459FDF" w:rsidR="008C245E" w:rsidRPr="0067436A" w:rsidRDefault="008C245E" w:rsidP="00AF71D2">
            <w:pPr>
              <w:pStyle w:val="a3"/>
              <w:widowControl/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7DBC" w14:textId="0EAE5249" w:rsidR="0069008C" w:rsidRPr="0035207E" w:rsidRDefault="0069008C" w:rsidP="0067436A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  <w:r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主題：</w:t>
            </w:r>
            <w:r w:rsidR="001405A1"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空間構成教學設計</w:t>
            </w:r>
            <w:r w:rsidRPr="0035207E">
              <w:rPr>
                <w:rFonts w:ascii="標楷體" w:eastAsia="標楷體" w:hAnsi="標楷體" w:cs="新細明體"/>
                <w:b/>
                <w:bCs/>
                <w:kern w:val="0"/>
              </w:rPr>
              <w:t>的藝術表現</w:t>
            </w:r>
          </w:p>
          <w:p w14:paraId="2EB58C30" w14:textId="0B78D8C4" w:rsidR="001405A1" w:rsidRPr="00D759B0" w:rsidRDefault="001405A1" w:rsidP="00D759B0">
            <w:pPr>
              <w:pStyle w:val="a3"/>
              <w:widowControl/>
              <w:numPr>
                <w:ilvl w:val="0"/>
                <w:numId w:val="39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D759B0">
              <w:rPr>
                <w:rFonts w:ascii="標楷體" w:eastAsia="標楷體" w:hAnsi="標楷體" w:cs="新細明體"/>
                <w:kern w:val="0"/>
              </w:rPr>
              <w:t>幾何圖</w:t>
            </w:r>
            <w:proofErr w:type="gramStart"/>
            <w:r w:rsidRPr="00D759B0">
              <w:rPr>
                <w:rFonts w:ascii="標楷體" w:eastAsia="標楷體" w:hAnsi="標楷體" w:cs="新細明體"/>
                <w:kern w:val="0"/>
              </w:rPr>
              <w:t>象</w:t>
            </w:r>
            <w:proofErr w:type="gramEnd"/>
            <w:r w:rsidRPr="00D759B0">
              <w:rPr>
                <w:rFonts w:ascii="標楷體" w:eastAsia="標楷體" w:hAnsi="標楷體" w:cs="新細明體"/>
                <w:kern w:val="0"/>
              </w:rPr>
              <w:t>與空間配置理論</w:t>
            </w:r>
          </w:p>
          <w:p w14:paraId="7F66FFAC" w14:textId="4857C725" w:rsidR="0069008C" w:rsidRPr="00D759B0" w:rsidRDefault="001405A1" w:rsidP="001405A1">
            <w:pPr>
              <w:pStyle w:val="a3"/>
              <w:widowControl/>
              <w:numPr>
                <w:ilvl w:val="0"/>
                <w:numId w:val="39"/>
              </w:numPr>
              <w:adjustRightInd w:val="0"/>
              <w:snapToGrid w:val="0"/>
              <w:spacing w:line="276" w:lineRule="auto"/>
              <w:ind w:leftChars="0"/>
              <w:rPr>
                <w:rFonts w:ascii="標楷體" w:eastAsia="標楷體" w:hAnsi="標楷體" w:cs="新細明體"/>
                <w:kern w:val="0"/>
              </w:rPr>
            </w:pPr>
            <w:r w:rsidRPr="00D759B0">
              <w:rPr>
                <w:rFonts w:ascii="標楷體" w:eastAsia="標楷體" w:hAnsi="標楷體" w:cs="新細明體" w:hint="eastAsia"/>
                <w:kern w:val="0"/>
              </w:rPr>
              <w:t>心得分享與交流</w:t>
            </w:r>
            <w:r w:rsidR="0069008C" w:rsidRPr="00D759B0">
              <w:rPr>
                <w:rFonts w:ascii="標楷體" w:eastAsia="標楷體" w:hAnsi="標楷體" w:cs="新細明體"/>
                <w:kern w:val="0"/>
              </w:rPr>
              <w:t xml:space="preserve"> </w:t>
            </w:r>
          </w:p>
          <w:p w14:paraId="4800145A" w14:textId="04E4BC86" w:rsidR="004659C6" w:rsidRPr="00AF71D2" w:rsidRDefault="004659C6" w:rsidP="00AF71D2">
            <w:pPr>
              <w:widowControl/>
              <w:adjustRightInd w:val="0"/>
              <w:snapToGrid w:val="0"/>
              <w:spacing w:line="276" w:lineRule="auto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14:paraId="7B2B1B17" w14:textId="2D7452BA" w:rsidR="0069008C" w:rsidRPr="00807BAC" w:rsidRDefault="0069008C" w:rsidP="0069008C">
      <w:pPr>
        <w:pStyle w:val="2"/>
        <w:rPr>
          <w:sz w:val="24"/>
          <w:szCs w:val="24"/>
        </w:rPr>
      </w:pPr>
      <w:r w:rsidRPr="00807BAC">
        <w:rPr>
          <w:sz w:val="24"/>
          <w:szCs w:val="24"/>
        </w:rPr>
        <w:t>（二）實施方式</w:t>
      </w:r>
    </w:p>
    <w:p w14:paraId="3FBB4CA6" w14:textId="77777777" w:rsidR="0069008C" w:rsidRPr="00807BAC" w:rsidRDefault="0069008C" w:rsidP="0069008C">
      <w:pPr>
        <w:widowControl/>
        <w:spacing w:before="100" w:beforeAutospacing="1" w:after="100" w:afterAutospacing="1"/>
        <w:outlineLvl w:val="2"/>
        <w:rPr>
          <w:rFonts w:ascii="新細明體" w:hAnsi="新細明體" w:cs="新細明體"/>
          <w:b/>
          <w:bCs/>
          <w:kern w:val="0"/>
        </w:rPr>
      </w:pPr>
      <w:r w:rsidRPr="00807BAC">
        <w:rPr>
          <w:rFonts w:ascii="新細明體" w:hAnsi="新細明體" w:cs="新細明體"/>
          <w:b/>
          <w:bCs/>
          <w:kern w:val="0"/>
        </w:rPr>
        <w:t>1. 教學法與工作坊設計</w:t>
      </w:r>
    </w:p>
    <w:p w14:paraId="0F78498F" w14:textId="3818381B" w:rsidR="0069008C" w:rsidRPr="00807BAC" w:rsidRDefault="0069008C" w:rsidP="0035207E">
      <w:pPr>
        <w:widowControl/>
        <w:numPr>
          <w:ilvl w:val="0"/>
          <w:numId w:val="35"/>
        </w:numPr>
        <w:spacing w:before="100" w:beforeAutospacing="1" w:after="100" w:afterAutospacing="1"/>
        <w:ind w:left="714" w:hanging="357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採用「理論探究」與「實作體驗」雙軌並行教學模式，由老師示範指導</w:t>
      </w:r>
    </w:p>
    <w:p w14:paraId="14AAB0D8" w14:textId="04F0771B" w:rsidR="0069008C" w:rsidRPr="00807BAC" w:rsidRDefault="0069008C" w:rsidP="0035207E">
      <w:pPr>
        <w:widowControl/>
        <w:numPr>
          <w:ilvl w:val="0"/>
          <w:numId w:val="35"/>
        </w:numPr>
        <w:spacing w:before="100" w:beforeAutospacing="1" w:after="100" w:afterAutospacing="1"/>
        <w:ind w:left="714" w:hanging="357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每單元包含：藝術理論導入、案例分</w:t>
      </w:r>
      <w:r w:rsidR="00807BAC" w:rsidRPr="00807BAC">
        <w:rPr>
          <w:rFonts w:ascii="新細明體" w:hAnsi="新細明體" w:cs="新細明體" w:hint="eastAsia"/>
          <w:kern w:val="0"/>
        </w:rPr>
        <w:t>享</w:t>
      </w:r>
      <w:r w:rsidRPr="00807BAC">
        <w:rPr>
          <w:rFonts w:ascii="新細明體" w:hAnsi="新細明體" w:cs="新細明體"/>
          <w:kern w:val="0"/>
        </w:rPr>
        <w:t>、教學策略討論、材料工具</w:t>
      </w:r>
      <w:r w:rsidR="00807BAC" w:rsidRPr="00807BAC">
        <w:rPr>
          <w:rFonts w:ascii="新細明體" w:hAnsi="新細明體" w:cs="新細明體" w:hint="eastAsia"/>
          <w:kern w:val="0"/>
        </w:rPr>
        <w:t>說明</w:t>
      </w:r>
      <w:r w:rsidRPr="00807BAC">
        <w:rPr>
          <w:rFonts w:ascii="新細明體" w:hAnsi="新細明體" w:cs="新細明體"/>
          <w:kern w:val="0"/>
        </w:rPr>
        <w:t>、實作體驗與教學應用討論</w:t>
      </w:r>
    </w:p>
    <w:p w14:paraId="734F034A" w14:textId="77777777" w:rsidR="0069008C" w:rsidRPr="00807BAC" w:rsidRDefault="0069008C" w:rsidP="0035207E">
      <w:pPr>
        <w:widowControl/>
        <w:numPr>
          <w:ilvl w:val="0"/>
          <w:numId w:val="35"/>
        </w:numPr>
        <w:spacing w:before="100" w:beforeAutospacing="1" w:after="100" w:afterAutospacing="1"/>
        <w:ind w:left="714" w:hanging="357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運用「示範教學法」、「問題導向學習」及「合作學習」等多元教學策略</w:t>
      </w:r>
    </w:p>
    <w:p w14:paraId="393E3042" w14:textId="77777777" w:rsidR="0069008C" w:rsidRPr="00807BAC" w:rsidRDefault="0069008C" w:rsidP="0035207E">
      <w:pPr>
        <w:widowControl/>
        <w:numPr>
          <w:ilvl w:val="0"/>
          <w:numId w:val="35"/>
        </w:numPr>
        <w:spacing w:before="100" w:beforeAutospacing="1" w:after="100" w:afterAutospacing="1"/>
        <w:ind w:left="714" w:hanging="357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結合生活科技與藝術領域的跨領域課程設計，強調學科知識整合與轉化</w:t>
      </w:r>
    </w:p>
    <w:p w14:paraId="21CE2FEA" w14:textId="77777777" w:rsidR="0069008C" w:rsidRPr="00807BAC" w:rsidRDefault="0069008C" w:rsidP="0069008C">
      <w:pPr>
        <w:widowControl/>
        <w:spacing w:before="100" w:beforeAutospacing="1" w:after="100" w:afterAutospacing="1"/>
        <w:outlineLvl w:val="2"/>
        <w:rPr>
          <w:rFonts w:ascii="新細明體" w:hAnsi="新細明體" w:cs="新細明體"/>
          <w:b/>
          <w:bCs/>
          <w:kern w:val="0"/>
        </w:rPr>
      </w:pPr>
      <w:r w:rsidRPr="00807BAC">
        <w:rPr>
          <w:rFonts w:ascii="新細明體" w:hAnsi="新細明體" w:cs="新細明體"/>
          <w:b/>
          <w:bCs/>
          <w:kern w:val="0"/>
        </w:rPr>
        <w:t>2. 學習社群與反思實踐</w:t>
      </w:r>
    </w:p>
    <w:p w14:paraId="7E10F8F9" w14:textId="681B45B3" w:rsidR="0069008C" w:rsidRPr="00807BAC" w:rsidRDefault="0069008C" w:rsidP="0069008C">
      <w:pPr>
        <w:widowControl/>
        <w:numPr>
          <w:ilvl w:val="0"/>
          <w:numId w:val="36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教師分</w:t>
      </w:r>
      <w:r w:rsidR="00807BAC">
        <w:rPr>
          <w:rFonts w:ascii="新細明體" w:hAnsi="新細明體" w:cs="新細明體" w:hint="eastAsia"/>
          <w:kern w:val="0"/>
        </w:rPr>
        <w:t>段</w:t>
      </w:r>
      <w:r w:rsidRPr="00807BAC">
        <w:rPr>
          <w:rFonts w:ascii="新細明體" w:hAnsi="新細明體" w:cs="新細明體"/>
          <w:kern w:val="0"/>
        </w:rPr>
        <w:t>進行創作與教案設計</w:t>
      </w:r>
      <w:r w:rsidR="00807BAC">
        <w:rPr>
          <w:rFonts w:ascii="新細明體" w:hAnsi="新細明體" w:cs="新細明體" w:hint="eastAsia"/>
          <w:kern w:val="0"/>
        </w:rPr>
        <w:t>思考</w:t>
      </w:r>
      <w:r w:rsidRPr="00807BAC">
        <w:rPr>
          <w:rFonts w:ascii="新細明體" w:hAnsi="新細明體" w:cs="新細明體"/>
          <w:kern w:val="0"/>
        </w:rPr>
        <w:t>，促進專業對話與經驗分享</w:t>
      </w:r>
    </w:p>
    <w:p w14:paraId="6C2C67E8" w14:textId="557ABDC8" w:rsidR="0069008C" w:rsidRPr="00807BAC" w:rsidRDefault="0069008C" w:rsidP="00807BAC">
      <w:pPr>
        <w:widowControl/>
        <w:numPr>
          <w:ilvl w:val="0"/>
          <w:numId w:val="36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結束後進行小組成果發表與教學應用討論</w:t>
      </w:r>
      <w:r w:rsidR="00807BAC" w:rsidRPr="00807BAC">
        <w:rPr>
          <w:rFonts w:ascii="新細明體" w:hAnsi="新細明體" w:cs="新細明體"/>
          <w:kern w:val="0"/>
        </w:rPr>
        <w:t>，提供後續學習社群</w:t>
      </w:r>
      <w:r w:rsidR="00807BAC">
        <w:rPr>
          <w:rFonts w:ascii="新細明體" w:hAnsi="新細明體" w:cs="新細明體" w:hint="eastAsia"/>
          <w:kern w:val="0"/>
        </w:rPr>
        <w:t>的</w:t>
      </w:r>
      <w:r w:rsidR="00807BAC" w:rsidRPr="00807BAC">
        <w:rPr>
          <w:rFonts w:ascii="新細明體" w:hAnsi="新細明體" w:cs="新細明體"/>
          <w:kern w:val="0"/>
        </w:rPr>
        <w:t>教學實踐與經驗交流平台</w:t>
      </w:r>
    </w:p>
    <w:p w14:paraId="22513B9B" w14:textId="77777777" w:rsidR="0069008C" w:rsidRPr="00807BAC" w:rsidRDefault="0069008C" w:rsidP="0069008C">
      <w:pPr>
        <w:widowControl/>
        <w:spacing w:before="100" w:beforeAutospacing="1" w:after="100" w:afterAutospacing="1"/>
        <w:outlineLvl w:val="2"/>
        <w:rPr>
          <w:rFonts w:ascii="新細明體" w:hAnsi="新細明體" w:cs="新細明體"/>
          <w:b/>
          <w:bCs/>
          <w:kern w:val="0"/>
        </w:rPr>
      </w:pPr>
      <w:r w:rsidRPr="00807BAC">
        <w:rPr>
          <w:rFonts w:ascii="新細明體" w:hAnsi="新細明體" w:cs="新細明體"/>
          <w:b/>
          <w:bCs/>
          <w:kern w:val="0"/>
        </w:rPr>
        <w:t>3. 成果展示與分享</w:t>
      </w:r>
    </w:p>
    <w:p w14:paraId="3F9EEFF2" w14:textId="3B397D33" w:rsidR="0069008C" w:rsidRPr="00807BAC" w:rsidRDefault="0069008C" w:rsidP="0069008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建立教學資源共享平台，</w:t>
      </w:r>
      <w:r w:rsidR="00807BAC">
        <w:rPr>
          <w:rFonts w:ascii="新細明體" w:hAnsi="新細明體" w:cs="新細明體" w:hint="eastAsia"/>
          <w:kern w:val="0"/>
        </w:rPr>
        <w:t>分享</w:t>
      </w:r>
      <w:r w:rsidRPr="00807BAC">
        <w:rPr>
          <w:rFonts w:ascii="新細明體" w:hAnsi="新細明體" w:cs="新細明體"/>
          <w:kern w:val="0"/>
        </w:rPr>
        <w:t>教師創作作品與教案設計</w:t>
      </w:r>
    </w:p>
    <w:p w14:paraId="4F67E9DC" w14:textId="77777777" w:rsidR="0069008C" w:rsidRPr="00807BAC" w:rsidRDefault="0069008C" w:rsidP="0069008C">
      <w:pPr>
        <w:widowControl/>
        <w:numPr>
          <w:ilvl w:val="0"/>
          <w:numId w:val="37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辦理成果觀摩活動，提供教師相互學習與專業成長機會</w:t>
      </w:r>
    </w:p>
    <w:p w14:paraId="2EE00378" w14:textId="77777777" w:rsidR="0069008C" w:rsidRPr="00807BAC" w:rsidRDefault="0069008C" w:rsidP="0069008C">
      <w:pPr>
        <w:widowControl/>
        <w:spacing w:before="100" w:beforeAutospacing="1" w:after="100" w:afterAutospacing="1"/>
        <w:outlineLvl w:val="2"/>
        <w:rPr>
          <w:rFonts w:ascii="新細明體" w:hAnsi="新細明體" w:cs="新細明體"/>
          <w:b/>
          <w:bCs/>
          <w:kern w:val="0"/>
        </w:rPr>
      </w:pPr>
      <w:r w:rsidRPr="00807BAC">
        <w:rPr>
          <w:rFonts w:ascii="新細明體" w:hAnsi="新細明體" w:cs="新細明體"/>
          <w:b/>
          <w:bCs/>
          <w:kern w:val="0"/>
        </w:rPr>
        <w:t>4. 跨領域轉化與應用</w:t>
      </w:r>
    </w:p>
    <w:p w14:paraId="62F1E4B7" w14:textId="77777777" w:rsidR="0069008C" w:rsidRPr="00807BAC" w:rsidRDefault="0069008C" w:rsidP="0069008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引導教師思考藝術元素與其他學科知識的連結可能</w:t>
      </w:r>
    </w:p>
    <w:p w14:paraId="74E01D50" w14:textId="77777777" w:rsidR="0069008C" w:rsidRPr="00807BAC" w:rsidRDefault="0069008C" w:rsidP="0069008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設計課堂實作活動，將研習內容轉化為適合各學習階段的教學設計</w:t>
      </w:r>
    </w:p>
    <w:p w14:paraId="54D18849" w14:textId="77777777" w:rsidR="0069008C" w:rsidRPr="00807BAC" w:rsidRDefault="0069008C" w:rsidP="0069008C">
      <w:pPr>
        <w:widowControl/>
        <w:numPr>
          <w:ilvl w:val="0"/>
          <w:numId w:val="38"/>
        </w:numPr>
        <w:spacing w:before="100" w:beforeAutospacing="1" w:after="100" w:afterAutospacing="1"/>
        <w:rPr>
          <w:rFonts w:ascii="新細明體" w:hAnsi="新細明體" w:cs="新細明體"/>
          <w:kern w:val="0"/>
        </w:rPr>
      </w:pPr>
      <w:r w:rsidRPr="00807BAC">
        <w:rPr>
          <w:rFonts w:ascii="新細明體" w:hAnsi="新細明體" w:cs="新細明體"/>
          <w:kern w:val="0"/>
        </w:rPr>
        <w:t>強調美感教育的跨領域實踐策略與方法</w:t>
      </w:r>
    </w:p>
    <w:p w14:paraId="7D68DCB7" w14:textId="0C6A48D4" w:rsidR="00676AB7" w:rsidRPr="00AE0905" w:rsidRDefault="004659C6" w:rsidP="004659C6">
      <w:pPr>
        <w:spacing w:line="520" w:lineRule="exact"/>
        <w:jc w:val="both"/>
        <w:rPr>
          <w:rFonts w:ascii="新細明體" w:hAnsi="新細明體"/>
        </w:rPr>
      </w:pPr>
      <w:r w:rsidRPr="00AE0905">
        <w:rPr>
          <w:rFonts w:ascii="新細明體" w:hAnsi="新細明體" w:hint="eastAsia"/>
          <w:b/>
        </w:rPr>
        <w:t>六、參與對象：</w:t>
      </w:r>
      <w:r w:rsidRPr="004054E6">
        <w:rPr>
          <w:rFonts w:ascii="新細明體" w:hAnsi="新細明體" w:hint="eastAsia"/>
          <w:color w:val="EE0000"/>
        </w:rPr>
        <w:t>縣內國中小教師</w:t>
      </w:r>
      <w:r w:rsidR="001278F4" w:rsidRPr="004054E6">
        <w:rPr>
          <w:rFonts w:ascii="新細明體" w:hAnsi="新細明體" w:hint="eastAsia"/>
          <w:color w:val="EE0000"/>
        </w:rPr>
        <w:t>30</w:t>
      </w:r>
      <w:r w:rsidRPr="004054E6">
        <w:rPr>
          <w:rFonts w:ascii="新細明體" w:hAnsi="新細明體" w:hint="eastAsia"/>
          <w:color w:val="EE0000"/>
        </w:rPr>
        <w:t>人。</w:t>
      </w:r>
    </w:p>
    <w:p w14:paraId="3AE849B3" w14:textId="008DABAE" w:rsidR="004659C6" w:rsidRPr="00AE0905" w:rsidRDefault="004659C6" w:rsidP="004659C6">
      <w:pPr>
        <w:adjustRightInd w:val="0"/>
        <w:snapToGrid w:val="0"/>
        <w:spacing w:line="520" w:lineRule="exact"/>
        <w:rPr>
          <w:rFonts w:ascii="新細明體" w:hAnsi="新細明體"/>
          <w:b/>
        </w:rPr>
      </w:pPr>
      <w:r w:rsidRPr="00AE0905">
        <w:rPr>
          <w:rFonts w:ascii="新細明體" w:hAnsi="新細明體" w:hint="eastAsia"/>
          <w:b/>
        </w:rPr>
        <w:t>七、活動時間與地點：</w:t>
      </w:r>
    </w:p>
    <w:p w14:paraId="7C601D2F" w14:textId="77777777" w:rsidR="004659C6" w:rsidRPr="003F3523" w:rsidRDefault="004659C6" w:rsidP="004659C6">
      <w:pPr>
        <w:adjustRightInd w:val="0"/>
        <w:snapToGrid w:val="0"/>
        <w:spacing w:line="520" w:lineRule="exact"/>
        <w:rPr>
          <w:rFonts w:ascii="新細明體" w:hAnsi="新細明體"/>
          <w:color w:val="EE0000"/>
        </w:rPr>
      </w:pPr>
      <w:r w:rsidRPr="00AE0905">
        <w:rPr>
          <w:rFonts w:ascii="新細明體" w:hAnsi="新細明體" w:hint="eastAsia"/>
        </w:rPr>
        <w:t>(</w:t>
      </w:r>
      <w:proofErr w:type="gramStart"/>
      <w:r w:rsidRPr="00AE0905">
        <w:rPr>
          <w:rFonts w:ascii="新細明體" w:hAnsi="新細明體" w:hint="eastAsia"/>
        </w:rPr>
        <w:t>一</w:t>
      </w:r>
      <w:proofErr w:type="gramEnd"/>
      <w:r w:rsidRPr="00AE0905">
        <w:rPr>
          <w:rFonts w:ascii="新細明體" w:hAnsi="新細明體" w:hint="eastAsia"/>
        </w:rPr>
        <w:t>)時間：</w:t>
      </w:r>
      <w:r w:rsidR="003936E2" w:rsidRPr="003F3523">
        <w:rPr>
          <w:rFonts w:ascii="新細明體" w:hAnsi="新細明體" w:hint="eastAsia"/>
          <w:color w:val="EE0000"/>
        </w:rPr>
        <w:t>114</w:t>
      </w:r>
      <w:r w:rsidRPr="003F3523">
        <w:rPr>
          <w:rFonts w:ascii="新細明體" w:hAnsi="新細明體" w:hint="eastAsia"/>
          <w:color w:val="EE0000"/>
        </w:rPr>
        <w:t>年7月</w:t>
      </w:r>
      <w:r w:rsidR="001278F4" w:rsidRPr="003F3523">
        <w:rPr>
          <w:rFonts w:ascii="新細明體" w:hAnsi="新細明體" w:hint="eastAsia"/>
          <w:color w:val="EE0000"/>
        </w:rPr>
        <w:t>1</w:t>
      </w:r>
      <w:r w:rsidRPr="003F3523">
        <w:rPr>
          <w:rFonts w:ascii="新細明體" w:hAnsi="新細明體" w:hint="eastAsia"/>
          <w:color w:val="EE0000"/>
        </w:rPr>
        <w:t>日-7月</w:t>
      </w:r>
      <w:r w:rsidR="001278F4" w:rsidRPr="003F3523">
        <w:rPr>
          <w:rFonts w:ascii="新細明體" w:hAnsi="新細明體" w:hint="eastAsia"/>
          <w:color w:val="EE0000"/>
        </w:rPr>
        <w:t>2</w:t>
      </w:r>
      <w:r w:rsidRPr="003F3523">
        <w:rPr>
          <w:rFonts w:ascii="新細明體" w:hAnsi="新細明體" w:hint="eastAsia"/>
          <w:color w:val="EE0000"/>
        </w:rPr>
        <w:t>日上午9:00-下午4:30</w:t>
      </w:r>
    </w:p>
    <w:p w14:paraId="0E4C8705" w14:textId="77777777" w:rsidR="004659C6" w:rsidRDefault="004659C6" w:rsidP="004659C6">
      <w:pPr>
        <w:adjustRightInd w:val="0"/>
        <w:snapToGrid w:val="0"/>
        <w:spacing w:line="520" w:lineRule="exact"/>
        <w:rPr>
          <w:rFonts w:ascii="新細明體" w:hAnsi="新細明體"/>
        </w:rPr>
      </w:pPr>
      <w:r w:rsidRPr="00AE0905">
        <w:rPr>
          <w:rFonts w:ascii="新細明體" w:hAnsi="新細明體" w:hint="eastAsia"/>
        </w:rPr>
        <w:t>(二)地點：</w:t>
      </w:r>
      <w:r w:rsidR="00854276">
        <w:rPr>
          <w:rFonts w:ascii="新細明體" w:hAnsi="新細明體" w:hint="eastAsia"/>
        </w:rPr>
        <w:t>東里國小二樓藝文</w:t>
      </w:r>
      <w:r w:rsidRPr="00AE0905">
        <w:rPr>
          <w:rFonts w:ascii="新細明體" w:hAnsi="新細明體" w:hint="eastAsia"/>
        </w:rPr>
        <w:t>教室。</w:t>
      </w:r>
    </w:p>
    <w:p w14:paraId="0ED6AACE" w14:textId="0EC2BB62" w:rsidR="00D77A79" w:rsidRPr="00D77A79" w:rsidRDefault="00D77A79" w:rsidP="00D77A79">
      <w:pPr>
        <w:adjustRightInd w:val="0"/>
        <w:snapToGrid w:val="0"/>
        <w:spacing w:line="52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>(三)</w:t>
      </w:r>
      <w:r w:rsidRPr="00D77A79">
        <w:rPr>
          <w:rFonts w:ascii="新細明體" w:hAnsi="新細明體" w:hint="eastAsia"/>
        </w:rPr>
        <w:t xml:space="preserve">報名方式： </w:t>
      </w:r>
    </w:p>
    <w:p w14:paraId="6A21ED2C" w14:textId="164C9641" w:rsidR="00D77A79" w:rsidRPr="00322A63" w:rsidRDefault="00D77A79" w:rsidP="00D77A79">
      <w:pPr>
        <w:pStyle w:val="a3"/>
        <w:numPr>
          <w:ilvl w:val="0"/>
          <w:numId w:val="40"/>
        </w:numPr>
        <w:adjustRightInd w:val="0"/>
        <w:snapToGrid w:val="0"/>
        <w:spacing w:line="520" w:lineRule="exact"/>
        <w:ind w:leftChars="0"/>
        <w:rPr>
          <w:rFonts w:ascii="新細明體" w:hAnsi="新細明體"/>
          <w:b/>
          <w:bCs/>
        </w:rPr>
      </w:pPr>
      <w:r w:rsidRPr="00322A63">
        <w:rPr>
          <w:rFonts w:ascii="新細明體" w:hAnsi="新細明體" w:hint="eastAsia"/>
          <w:b/>
          <w:bCs/>
        </w:rPr>
        <w:t>報名日期：</w:t>
      </w:r>
      <w:r w:rsidRPr="004054E6">
        <w:rPr>
          <w:rFonts w:ascii="新細明體" w:hAnsi="新細明體" w:hint="eastAsia"/>
          <w:b/>
          <w:bCs/>
          <w:color w:val="EE0000"/>
        </w:rPr>
        <w:t>自114年6月2日(星期一)起至114年6月20日(星期五)止。</w:t>
      </w:r>
      <w:r w:rsidRPr="00322A63">
        <w:rPr>
          <w:rFonts w:ascii="新細明體" w:hAnsi="新細明體" w:hint="eastAsia"/>
          <w:b/>
          <w:bCs/>
        </w:rPr>
        <w:t xml:space="preserve"> </w:t>
      </w:r>
    </w:p>
    <w:p w14:paraId="5776486D" w14:textId="4F501CB4" w:rsidR="00D52FB4" w:rsidRDefault="00D77A79" w:rsidP="00D77A79">
      <w:pPr>
        <w:pStyle w:val="a3"/>
        <w:numPr>
          <w:ilvl w:val="0"/>
          <w:numId w:val="40"/>
        </w:numPr>
        <w:adjustRightInd w:val="0"/>
        <w:snapToGrid w:val="0"/>
        <w:spacing w:line="520" w:lineRule="exact"/>
        <w:ind w:leftChars="0"/>
        <w:rPr>
          <w:rFonts w:ascii="新細明體" w:hAnsi="新細明體"/>
        </w:rPr>
      </w:pPr>
      <w:r w:rsidRPr="00034D9A">
        <w:rPr>
          <w:rFonts w:ascii="新細明體" w:hAnsi="新細明體" w:hint="eastAsia"/>
        </w:rPr>
        <w:t>報名網址：全</w:t>
      </w:r>
      <w:r w:rsidR="00034D9A" w:rsidRPr="00034D9A">
        <w:rPr>
          <w:rFonts w:ascii="新細明體" w:hAnsi="新細明體" w:hint="eastAsia"/>
        </w:rPr>
        <w:t>國教師在職進修資訊網</w:t>
      </w:r>
      <w:hyperlink r:id="rId7" w:history="1">
        <w:r w:rsidR="00D52FB4" w:rsidRPr="00995CD2">
          <w:rPr>
            <w:rStyle w:val="ae"/>
            <w:rFonts w:ascii="新細明體" w:hAnsi="新細明體"/>
          </w:rPr>
          <w:t>https://www5.inservice.edu.tw/index2-3.aspx</w:t>
        </w:r>
      </w:hyperlink>
    </w:p>
    <w:p w14:paraId="525E022A" w14:textId="60AC025F" w:rsidR="00D77A79" w:rsidRPr="00322A63" w:rsidRDefault="00D52FB4" w:rsidP="00D52FB4">
      <w:pPr>
        <w:pStyle w:val="a3"/>
        <w:adjustRightInd w:val="0"/>
        <w:snapToGrid w:val="0"/>
        <w:spacing w:line="520" w:lineRule="exact"/>
        <w:ind w:leftChars="0"/>
        <w:rPr>
          <w:rFonts w:ascii="新細明體" w:hAnsi="新細明體"/>
          <w:b/>
          <w:bCs/>
        </w:rPr>
      </w:pPr>
      <w:r>
        <w:rPr>
          <w:rFonts w:ascii="新細明體" w:hAnsi="新細明體" w:hint="eastAsia"/>
        </w:rPr>
        <w:t xml:space="preserve">         </w:t>
      </w:r>
      <w:r w:rsidR="00D77A79" w:rsidRPr="00322A63">
        <w:rPr>
          <w:rFonts w:ascii="新細明體" w:hAnsi="新細明體" w:hint="eastAsia"/>
          <w:b/>
          <w:bCs/>
        </w:rPr>
        <w:t xml:space="preserve"> </w:t>
      </w:r>
      <w:r w:rsidRPr="00322A63">
        <w:rPr>
          <w:rFonts w:ascii="新細明體" w:hAnsi="新細明體" w:hint="eastAsia"/>
          <w:b/>
          <w:bCs/>
        </w:rPr>
        <w:t>課程代號【</w:t>
      </w:r>
      <w:r w:rsidRPr="00322A63">
        <w:rPr>
          <w:rFonts w:ascii="新細明體" w:hAnsi="新細明體"/>
          <w:b/>
          <w:bCs/>
        </w:rPr>
        <w:t>5024358</w:t>
      </w:r>
      <w:r w:rsidRPr="00322A63">
        <w:rPr>
          <w:rFonts w:ascii="新細明體" w:hAnsi="新細明體" w:hint="eastAsia"/>
          <w:b/>
          <w:bCs/>
        </w:rPr>
        <w:t>】</w:t>
      </w:r>
      <w:r w:rsidR="00D77A79" w:rsidRPr="00322A63">
        <w:rPr>
          <w:rFonts w:ascii="新細明體" w:hAnsi="新細明體" w:hint="eastAsia"/>
          <w:b/>
          <w:bCs/>
        </w:rPr>
        <w:t xml:space="preserve">                    </w:t>
      </w:r>
    </w:p>
    <w:p w14:paraId="702A0E17" w14:textId="2BF52768" w:rsidR="00034D9A" w:rsidRDefault="00034D9A" w:rsidP="004659C6">
      <w:pPr>
        <w:spacing w:line="520" w:lineRule="exact"/>
        <w:jc w:val="both"/>
        <w:rPr>
          <w:rFonts w:ascii="新細明體" w:hAnsi="新細明體"/>
          <w:b/>
        </w:rPr>
      </w:pPr>
    </w:p>
    <w:p w14:paraId="20D7659F" w14:textId="1229AB1B" w:rsidR="004659C6" w:rsidRPr="00AE0905" w:rsidRDefault="00D77A79" w:rsidP="004659C6">
      <w:pPr>
        <w:spacing w:line="520" w:lineRule="exact"/>
        <w:jc w:val="both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八</w:t>
      </w:r>
      <w:r w:rsidR="004659C6" w:rsidRPr="00AE0905">
        <w:rPr>
          <w:rFonts w:ascii="新細明體" w:hAnsi="新細明體"/>
          <w:b/>
        </w:rPr>
        <w:t>、</w:t>
      </w:r>
      <w:r w:rsidR="004659C6" w:rsidRPr="00AE0905">
        <w:rPr>
          <w:rFonts w:ascii="新細明體" w:hAnsi="新細明體" w:hint="eastAsia"/>
          <w:b/>
        </w:rPr>
        <w:t>預期效益：</w:t>
      </w:r>
    </w:p>
    <w:p w14:paraId="10635782" w14:textId="38F231C8" w:rsidR="00034D9A" w:rsidRDefault="001253F2" w:rsidP="00034D9A">
      <w:pPr>
        <w:pStyle w:val="a3"/>
        <w:numPr>
          <w:ilvl w:val="0"/>
          <w:numId w:val="43"/>
        </w:numPr>
        <w:spacing w:line="520" w:lineRule="exact"/>
        <w:ind w:leftChars="0"/>
        <w:jc w:val="both"/>
        <w:rPr>
          <w:rFonts w:ascii="新細明體" w:hAnsi="新細明體"/>
        </w:rPr>
      </w:pPr>
      <w:r w:rsidRPr="00034D9A">
        <w:rPr>
          <w:rFonts w:ascii="新細明體" w:hAnsi="新細明體" w:hint="eastAsia"/>
        </w:rPr>
        <w:t>課程依據藝術領域學習階段，設計藝術教學，發展多元的藝術領域特色課程，分享實踐成果。</w:t>
      </w:r>
    </w:p>
    <w:p w14:paraId="02623792" w14:textId="52326CE0" w:rsidR="004659C6" w:rsidRPr="00034D9A" w:rsidRDefault="004659C6" w:rsidP="00034D9A">
      <w:pPr>
        <w:pStyle w:val="a3"/>
        <w:numPr>
          <w:ilvl w:val="0"/>
          <w:numId w:val="43"/>
        </w:numPr>
        <w:spacing w:line="520" w:lineRule="exact"/>
        <w:ind w:leftChars="0"/>
        <w:jc w:val="both"/>
        <w:rPr>
          <w:rFonts w:ascii="新細明體" w:hAnsi="新細明體"/>
        </w:rPr>
      </w:pPr>
      <w:r w:rsidRPr="00034D9A">
        <w:rPr>
          <w:rFonts w:ascii="新細明體" w:hAnsi="新細明體" w:hint="eastAsia"/>
        </w:rPr>
        <w:t>教師藉由跨領域實作課程，促進教學活動的創新發展與優質化，成為推廣跨領域教學之種子教師。</w:t>
      </w:r>
    </w:p>
    <w:p w14:paraId="77B5E61B" w14:textId="5830C1DB" w:rsidR="00034D9A" w:rsidRDefault="00034D9A" w:rsidP="001253F2">
      <w:pPr>
        <w:spacing w:line="520" w:lineRule="exact"/>
        <w:jc w:val="both"/>
        <w:rPr>
          <w:rFonts w:ascii="新細明體" w:hAnsi="新細明體"/>
        </w:rPr>
      </w:pPr>
    </w:p>
    <w:p w14:paraId="7EAA1386" w14:textId="0D6D2758" w:rsidR="00EE242C" w:rsidRPr="00034D9A" w:rsidRDefault="00034D9A" w:rsidP="001253F2">
      <w:pPr>
        <w:spacing w:line="520" w:lineRule="exact"/>
        <w:jc w:val="both"/>
        <w:rPr>
          <w:rFonts w:ascii="新細明體" w:hAnsi="新細明體"/>
          <w:sz w:val="28"/>
          <w:szCs w:val="28"/>
          <w:bdr w:val="single" w:sz="4" w:space="0" w:color="auto"/>
        </w:rPr>
      </w:pPr>
      <w:r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="00EE242C" w:rsidRPr="00034D9A">
        <w:rPr>
          <w:rFonts w:ascii="新細明體" w:hAnsi="新細明體" w:hint="eastAsia"/>
          <w:sz w:val="28"/>
          <w:szCs w:val="28"/>
          <w:bdr w:val="single" w:sz="4" w:space="0" w:color="auto"/>
        </w:rPr>
        <w:t>附錄</w:t>
      </w:r>
      <w:r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</w:p>
    <w:p w14:paraId="21E51D18" w14:textId="56D0B850" w:rsidR="00D759B0" w:rsidRPr="00EE242C" w:rsidRDefault="00D759B0" w:rsidP="001253F2">
      <w:pPr>
        <w:spacing w:line="520" w:lineRule="exact"/>
        <w:jc w:val="both"/>
        <w:rPr>
          <w:rFonts w:ascii="新細明體" w:hAnsi="新細明體"/>
          <w:b/>
          <w:bCs/>
        </w:rPr>
      </w:pPr>
      <w:r w:rsidRPr="00EE242C">
        <w:rPr>
          <w:rFonts w:ascii="新細明體" w:hAnsi="新細明體" w:hint="eastAsia"/>
          <w:b/>
          <w:bCs/>
        </w:rPr>
        <w:t>講師:</w:t>
      </w:r>
      <w:r w:rsidR="0092749C">
        <w:rPr>
          <w:rFonts w:ascii="新細明體" w:hAnsi="新細明體" w:hint="eastAsia"/>
          <w:b/>
          <w:bCs/>
        </w:rPr>
        <w:t xml:space="preserve"> </w:t>
      </w:r>
      <w:r w:rsidR="00EE242C" w:rsidRPr="00EE242C">
        <w:rPr>
          <w:rFonts w:ascii="新細明體" w:hAnsi="新細明體" w:hint="eastAsia"/>
          <w:b/>
          <w:bCs/>
        </w:rPr>
        <w:t>陳怡</w:t>
      </w:r>
      <w:proofErr w:type="gramStart"/>
      <w:r w:rsidR="00EE242C" w:rsidRPr="00EE242C">
        <w:rPr>
          <w:rFonts w:ascii="新細明體" w:hAnsi="新細明體" w:hint="eastAsia"/>
          <w:b/>
          <w:bCs/>
        </w:rPr>
        <w:t>妏</w:t>
      </w:r>
      <w:proofErr w:type="gramEnd"/>
      <w:r w:rsidR="00EE242C" w:rsidRPr="00EE242C">
        <w:rPr>
          <w:rFonts w:ascii="新細明體" w:hAnsi="新細明體" w:hint="eastAsia"/>
          <w:b/>
          <w:bCs/>
        </w:rPr>
        <w:t xml:space="preserve"> 老師</w:t>
      </w:r>
    </w:p>
    <w:p w14:paraId="3AAAD073" w14:textId="76DF4CA5" w:rsidR="00D759B0" w:rsidRDefault="00D759B0" w:rsidP="00D759B0">
      <w:r>
        <w:rPr>
          <w:rFonts w:hint="eastAsia"/>
        </w:rPr>
        <w:t>輔仁大學理工學院</w:t>
      </w:r>
      <w:proofErr w:type="gramStart"/>
      <w:r>
        <w:rPr>
          <w:rFonts w:hint="eastAsia"/>
        </w:rPr>
        <w:t>織品系織紋</w:t>
      </w:r>
      <w:proofErr w:type="gramEnd"/>
      <w:r>
        <w:rPr>
          <w:rFonts w:hint="eastAsia"/>
        </w:rPr>
        <w:t>設計組畢業</w:t>
      </w:r>
    </w:p>
    <w:p w14:paraId="460BB1D4" w14:textId="551DB5B4" w:rsidR="00D759B0" w:rsidRPr="009774B9" w:rsidRDefault="00D759B0" w:rsidP="00D759B0">
      <w:r w:rsidRPr="009774B9">
        <w:rPr>
          <w:rFonts w:hint="eastAsia"/>
        </w:rPr>
        <w:t>國立台北教育大學</w:t>
      </w:r>
      <w:r>
        <w:rPr>
          <w:rFonts w:hint="eastAsia"/>
        </w:rPr>
        <w:t>學士後國小師資班</w:t>
      </w:r>
      <w:r w:rsidR="00FA73C0">
        <w:rPr>
          <w:rFonts w:hint="eastAsia"/>
        </w:rPr>
        <w:t>畢</w:t>
      </w:r>
      <w:r w:rsidR="00034D9A">
        <w:rPr>
          <w:rFonts w:hint="eastAsia"/>
        </w:rPr>
        <w:t>業</w:t>
      </w:r>
    </w:p>
    <w:p w14:paraId="61DF9CC1" w14:textId="62678DA8" w:rsidR="00D759B0" w:rsidRDefault="00D759B0" w:rsidP="00D759B0">
      <w:r>
        <w:rPr>
          <w:rFonts w:hint="eastAsia"/>
        </w:rPr>
        <w:t>國立台北教育大學藝術人文學系藝術與設計研究所畢業</w:t>
      </w:r>
    </w:p>
    <w:p w14:paraId="0AA237D7" w14:textId="0A4A6F50" w:rsidR="00D759B0" w:rsidRDefault="00D759B0" w:rsidP="00D759B0">
      <w:r>
        <w:rPr>
          <w:rFonts w:hint="eastAsia"/>
        </w:rPr>
        <w:t>經歷</w:t>
      </w:r>
      <w:r>
        <w:rPr>
          <w:rFonts w:hint="eastAsia"/>
        </w:rPr>
        <w:t>:</w:t>
      </w:r>
    </w:p>
    <w:p w14:paraId="0C44EA08" w14:textId="0011EA11" w:rsidR="00D759B0" w:rsidRDefault="00D759B0" w:rsidP="00D759B0">
      <w:r>
        <w:rPr>
          <w:rFonts w:hint="eastAsia"/>
        </w:rPr>
        <w:t>1.</w:t>
      </w:r>
      <w:r>
        <w:rPr>
          <w:rFonts w:hint="eastAsia"/>
        </w:rPr>
        <w:t>力麗集團擔任商品企劃處流行趨勢及布料設計開發研發專員</w:t>
      </w:r>
      <w:r>
        <w:rPr>
          <w:rFonts w:hint="eastAsia"/>
        </w:rPr>
        <w:t>3</w:t>
      </w:r>
      <w:r>
        <w:rPr>
          <w:rFonts w:hint="eastAsia"/>
        </w:rPr>
        <w:t>年</w:t>
      </w:r>
    </w:p>
    <w:p w14:paraId="18FB9FD6" w14:textId="2B8A7CB5" w:rsidR="00D759B0" w:rsidRDefault="00D759B0" w:rsidP="00D759B0">
      <w:r>
        <w:rPr>
          <w:rFonts w:hint="eastAsia"/>
        </w:rPr>
        <w:t>2.</w:t>
      </w:r>
      <w:r>
        <w:rPr>
          <w:rFonts w:hint="eastAsia"/>
        </w:rPr>
        <w:t>臺北市長春國小擔任視覺藝術專任教師</w:t>
      </w:r>
    </w:p>
    <w:p w14:paraId="082F8DD7" w14:textId="77FD5522" w:rsidR="00D759B0" w:rsidRDefault="00D759B0" w:rsidP="00D759B0">
      <w:r>
        <w:rPr>
          <w:rFonts w:hint="eastAsia"/>
        </w:rPr>
        <w:t>3</w:t>
      </w:r>
      <w:r>
        <w:rPr>
          <w:rFonts w:hint="eastAsia"/>
        </w:rPr>
        <w:t>想像力插畫協會師資班</w:t>
      </w:r>
      <w:r>
        <w:rPr>
          <w:rFonts w:hint="eastAsia"/>
        </w:rPr>
        <w:t xml:space="preserve"> </w:t>
      </w:r>
    </w:p>
    <w:p w14:paraId="23613451" w14:textId="47A04B55" w:rsidR="00D759B0" w:rsidRDefault="00D759B0" w:rsidP="00D759B0">
      <w:r>
        <w:rPr>
          <w:rFonts w:hint="eastAsia"/>
        </w:rPr>
        <w:t>4</w:t>
      </w:r>
      <w:r>
        <w:rPr>
          <w:rFonts w:hint="eastAsia"/>
        </w:rPr>
        <w:t>日本粉彩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指導師及正指導師證照</w:t>
      </w:r>
    </w:p>
    <w:p w14:paraId="6320DEA4" w14:textId="43053731" w:rsidR="00D759B0" w:rsidRDefault="00D759B0" w:rsidP="00D759B0">
      <w:r>
        <w:rPr>
          <w:rFonts w:hint="eastAsia"/>
        </w:rPr>
        <w:t>5</w:t>
      </w:r>
      <w:r>
        <w:rPr>
          <w:rFonts w:hint="eastAsia"/>
        </w:rPr>
        <w:t>酒精墨水教學師資</w:t>
      </w:r>
      <w:r w:rsidRPr="00BC5E82">
        <w:rPr>
          <w:rFonts w:hint="eastAsia"/>
        </w:rPr>
        <w:t>認證課程</w:t>
      </w:r>
    </w:p>
    <w:p w14:paraId="7F0A23E6" w14:textId="6A98520C" w:rsidR="00D759B0" w:rsidRDefault="00D759B0" w:rsidP="00D759B0">
      <w:r>
        <w:rPr>
          <w:rFonts w:hint="eastAsia"/>
        </w:rPr>
        <w:t>6</w:t>
      </w:r>
      <w:r>
        <w:rPr>
          <w:rFonts w:hint="eastAsia"/>
        </w:rPr>
        <w:t>流體藝術教學師資</w:t>
      </w:r>
      <w:r w:rsidRPr="00BC5E82">
        <w:rPr>
          <w:rFonts w:hint="eastAsia"/>
        </w:rPr>
        <w:t>認證課程</w:t>
      </w:r>
    </w:p>
    <w:p w14:paraId="43102517" w14:textId="4BCA99FB" w:rsidR="00D759B0" w:rsidRDefault="00D759B0" w:rsidP="00D759B0">
      <w:r>
        <w:rPr>
          <w:rFonts w:hint="eastAsia"/>
        </w:rPr>
        <w:t>7</w:t>
      </w:r>
      <w:proofErr w:type="gramStart"/>
      <w:r>
        <w:rPr>
          <w:rFonts w:hint="eastAsia"/>
        </w:rPr>
        <w:t>正念手</w:t>
      </w:r>
      <w:proofErr w:type="gramEnd"/>
      <w:r>
        <w:rPr>
          <w:rFonts w:hint="eastAsia"/>
        </w:rPr>
        <w:t>作學院</w:t>
      </w:r>
      <w:r>
        <w:rPr>
          <w:rFonts w:hint="eastAsia"/>
        </w:rPr>
        <w:t>-</w:t>
      </w:r>
      <w:r>
        <w:rPr>
          <w:rFonts w:hint="eastAsia"/>
        </w:rPr>
        <w:t>星之花導師</w:t>
      </w:r>
      <w:bookmarkStart w:id="0" w:name="_Hlk135338771"/>
      <w:r>
        <w:rPr>
          <w:rFonts w:hint="eastAsia"/>
        </w:rPr>
        <w:t>認證課程</w:t>
      </w:r>
      <w:bookmarkEnd w:id="0"/>
    </w:p>
    <w:p w14:paraId="1804D139" w14:textId="278AB1F5" w:rsidR="00D759B0" w:rsidRDefault="00D759B0" w:rsidP="00D759B0"/>
    <w:p w14:paraId="1F4A0336" w14:textId="059A2047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7B3E76F0" w14:textId="368BFAB0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E8D8F8" wp14:editId="5A69E3D3">
            <wp:simplePos x="0" y="0"/>
            <wp:positionH relativeFrom="margin">
              <wp:posOffset>2574925</wp:posOffset>
            </wp:positionH>
            <wp:positionV relativeFrom="page">
              <wp:posOffset>6668770</wp:posOffset>
            </wp:positionV>
            <wp:extent cx="2543175" cy="3178810"/>
            <wp:effectExtent l="0" t="0" r="9525" b="2540"/>
            <wp:wrapSquare wrapText="bothSides"/>
            <wp:docPr id="627854830" name="圖片 2" descr="一張含有 人員, 餐具, 生日蛋糕, 資料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54830" name="圖片 2" descr="一張含有 人員, 餐具, 生日蛋糕, 資料表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17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6057AF6" wp14:editId="1167E932">
            <wp:simplePos x="0" y="0"/>
            <wp:positionH relativeFrom="margin">
              <wp:posOffset>-66675</wp:posOffset>
            </wp:positionH>
            <wp:positionV relativeFrom="page">
              <wp:posOffset>6634480</wp:posOffset>
            </wp:positionV>
            <wp:extent cx="2072005" cy="2590800"/>
            <wp:effectExtent l="0" t="0" r="4445" b="0"/>
            <wp:wrapSquare wrapText="bothSides"/>
            <wp:docPr id="570802955" name="圖片 1" descr="一張含有 藝術, 室內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02955" name="圖片 1" descr="一張含有 藝術, 室內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FBAF9" w14:textId="4282FF61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75261DC9" w14:textId="7A667DF2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2230BE90" w14:textId="420057C3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249725D7" w14:textId="6BA8376E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14365091" w14:textId="2BD2CAD8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3CCDF69F" w14:textId="31BB3740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3FB558E8" w14:textId="77777777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1946564D" w14:textId="202DD2E1" w:rsidR="00AD19BC" w:rsidRDefault="00AD19BC" w:rsidP="001253F2">
      <w:pPr>
        <w:spacing w:line="520" w:lineRule="exact"/>
        <w:jc w:val="both"/>
        <w:rPr>
          <w:rFonts w:ascii="新細明體" w:hAnsi="新細明體"/>
        </w:rPr>
      </w:pPr>
    </w:p>
    <w:p w14:paraId="0FD7E3CE" w14:textId="07622B2D" w:rsidR="00D759B0" w:rsidRPr="00D759B0" w:rsidRDefault="00AD19BC" w:rsidP="001253F2">
      <w:pPr>
        <w:spacing w:line="520" w:lineRule="exact"/>
        <w:jc w:val="both"/>
        <w:rPr>
          <w:rFonts w:ascii="新細明體" w:hAnsi="新細明體"/>
        </w:rPr>
      </w:pPr>
      <w:r>
        <w:rPr>
          <w:rFonts w:ascii="新細明體" w:hAnsi="新細明體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91A16D" wp14:editId="6CDDBB50">
            <wp:simplePos x="0" y="0"/>
            <wp:positionH relativeFrom="margin">
              <wp:posOffset>2813685</wp:posOffset>
            </wp:positionH>
            <wp:positionV relativeFrom="margin">
              <wp:align>center</wp:align>
            </wp:positionV>
            <wp:extent cx="3676650" cy="2924175"/>
            <wp:effectExtent l="0" t="0" r="0" b="9525"/>
            <wp:wrapSquare wrapText="bothSides"/>
            <wp:docPr id="1921349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hAnsi="新細明體"/>
          <w:noProof/>
        </w:rPr>
        <w:drawing>
          <wp:anchor distT="0" distB="0" distL="114300" distR="114300" simplePos="0" relativeHeight="251658240" behindDoc="0" locked="0" layoutInCell="1" allowOverlap="1" wp14:anchorId="680F32EC" wp14:editId="3C83547C">
            <wp:simplePos x="0" y="0"/>
            <wp:positionH relativeFrom="margin">
              <wp:posOffset>-149225</wp:posOffset>
            </wp:positionH>
            <wp:positionV relativeFrom="margin">
              <wp:posOffset>3373755</wp:posOffset>
            </wp:positionV>
            <wp:extent cx="2847975" cy="4084955"/>
            <wp:effectExtent l="0" t="0" r="9525" b="0"/>
            <wp:wrapSquare wrapText="bothSides"/>
            <wp:docPr id="116969643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hAnsi="新細明體"/>
          <w:noProof/>
        </w:rPr>
        <w:drawing>
          <wp:anchor distT="0" distB="0" distL="114300" distR="114300" simplePos="0" relativeHeight="251659264" behindDoc="0" locked="0" layoutInCell="1" allowOverlap="1" wp14:anchorId="7D9BF597" wp14:editId="5802BA1B">
            <wp:simplePos x="0" y="0"/>
            <wp:positionH relativeFrom="margin">
              <wp:align>left</wp:align>
            </wp:positionH>
            <wp:positionV relativeFrom="margin">
              <wp:posOffset>375285</wp:posOffset>
            </wp:positionV>
            <wp:extent cx="3909060" cy="2695575"/>
            <wp:effectExtent l="0" t="0" r="0" b="0"/>
            <wp:wrapSquare wrapText="bothSides"/>
            <wp:docPr id="214221081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 b="2598"/>
                    <a:stretch/>
                  </pic:blipFill>
                  <pic:spPr bwMode="auto">
                    <a:xfrm>
                      <a:off x="0" y="0"/>
                      <a:ext cx="3911315" cy="26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59B0" w:rsidRPr="00D759B0" w:rsidSect="00034D9A">
      <w:pgSz w:w="11906" w:h="16838"/>
      <w:pgMar w:top="851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2795" w14:textId="77777777" w:rsidR="002601A5" w:rsidRDefault="002601A5" w:rsidP="00F02460">
      <w:r>
        <w:separator/>
      </w:r>
    </w:p>
  </w:endnote>
  <w:endnote w:type="continuationSeparator" w:id="0">
    <w:p w14:paraId="42303A2D" w14:textId="77777777" w:rsidR="002601A5" w:rsidRDefault="002601A5" w:rsidP="00F0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A1AEF" w14:textId="77777777" w:rsidR="002601A5" w:rsidRDefault="002601A5" w:rsidP="00F02460">
      <w:r>
        <w:separator/>
      </w:r>
    </w:p>
  </w:footnote>
  <w:footnote w:type="continuationSeparator" w:id="0">
    <w:p w14:paraId="664983F7" w14:textId="77777777" w:rsidR="002601A5" w:rsidRDefault="002601A5" w:rsidP="00F02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02F"/>
    <w:multiLevelType w:val="hybridMultilevel"/>
    <w:tmpl w:val="7C46E9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904C4"/>
    <w:multiLevelType w:val="hybridMultilevel"/>
    <w:tmpl w:val="DE782D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CC0661"/>
    <w:multiLevelType w:val="hybridMultilevel"/>
    <w:tmpl w:val="EC10A5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2A3179"/>
    <w:multiLevelType w:val="hybridMultilevel"/>
    <w:tmpl w:val="7AFA6C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9E84590"/>
    <w:multiLevelType w:val="hybridMultilevel"/>
    <w:tmpl w:val="609EF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A3670D7"/>
    <w:multiLevelType w:val="hybridMultilevel"/>
    <w:tmpl w:val="EABE1D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4F70ED"/>
    <w:multiLevelType w:val="hybridMultilevel"/>
    <w:tmpl w:val="0F0A4E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EAD2B65"/>
    <w:multiLevelType w:val="multilevel"/>
    <w:tmpl w:val="DE284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64CC3"/>
    <w:multiLevelType w:val="multilevel"/>
    <w:tmpl w:val="2DC8D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AC3CAF"/>
    <w:multiLevelType w:val="hybridMultilevel"/>
    <w:tmpl w:val="EB6ACB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9325936"/>
    <w:multiLevelType w:val="multilevel"/>
    <w:tmpl w:val="6312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8C3654"/>
    <w:multiLevelType w:val="hybridMultilevel"/>
    <w:tmpl w:val="063C7390"/>
    <w:lvl w:ilvl="0" w:tplc="94DAEB6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F466D6"/>
    <w:multiLevelType w:val="hybridMultilevel"/>
    <w:tmpl w:val="9CB689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B13961"/>
    <w:multiLevelType w:val="multilevel"/>
    <w:tmpl w:val="0AAE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AD585A"/>
    <w:multiLevelType w:val="multilevel"/>
    <w:tmpl w:val="6720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60138C"/>
    <w:multiLevelType w:val="hybridMultilevel"/>
    <w:tmpl w:val="C60E89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0FD1BB4"/>
    <w:multiLevelType w:val="hybridMultilevel"/>
    <w:tmpl w:val="FD4002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135022B"/>
    <w:multiLevelType w:val="multilevel"/>
    <w:tmpl w:val="99EC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70602D"/>
    <w:multiLevelType w:val="multilevel"/>
    <w:tmpl w:val="CD40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51AA7"/>
    <w:multiLevelType w:val="hybridMultilevel"/>
    <w:tmpl w:val="4EE046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B2191A"/>
    <w:multiLevelType w:val="hybridMultilevel"/>
    <w:tmpl w:val="A9C45F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2865224"/>
    <w:multiLevelType w:val="hybridMultilevel"/>
    <w:tmpl w:val="D7E4D5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B0C5EE2"/>
    <w:multiLevelType w:val="hybridMultilevel"/>
    <w:tmpl w:val="EE7004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2030EFC"/>
    <w:multiLevelType w:val="multilevel"/>
    <w:tmpl w:val="05DE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B64A56"/>
    <w:multiLevelType w:val="hybridMultilevel"/>
    <w:tmpl w:val="FD2C3F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2B5434"/>
    <w:multiLevelType w:val="hybridMultilevel"/>
    <w:tmpl w:val="485E9D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030C70"/>
    <w:multiLevelType w:val="multilevel"/>
    <w:tmpl w:val="D176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0004F7"/>
    <w:multiLevelType w:val="hybridMultilevel"/>
    <w:tmpl w:val="9CB689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9178B5"/>
    <w:multiLevelType w:val="hybridMultilevel"/>
    <w:tmpl w:val="6F4053D8"/>
    <w:lvl w:ilvl="0" w:tplc="5E5AF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0E4669"/>
    <w:multiLevelType w:val="multilevel"/>
    <w:tmpl w:val="E66C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4B3D99"/>
    <w:multiLevelType w:val="multilevel"/>
    <w:tmpl w:val="CD6A0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5242AF"/>
    <w:multiLevelType w:val="multilevel"/>
    <w:tmpl w:val="ECDC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7A7600"/>
    <w:multiLevelType w:val="hybridMultilevel"/>
    <w:tmpl w:val="6E74BDC0"/>
    <w:lvl w:ilvl="0" w:tplc="B7A81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A72D05"/>
    <w:multiLevelType w:val="hybridMultilevel"/>
    <w:tmpl w:val="6A9419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8EE4DBD"/>
    <w:multiLevelType w:val="hybridMultilevel"/>
    <w:tmpl w:val="4640979C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6DDA2062"/>
    <w:multiLevelType w:val="multilevel"/>
    <w:tmpl w:val="01B2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563E09"/>
    <w:multiLevelType w:val="hybridMultilevel"/>
    <w:tmpl w:val="DCCC1D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29A49BF"/>
    <w:multiLevelType w:val="multilevel"/>
    <w:tmpl w:val="CB5C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154112"/>
    <w:multiLevelType w:val="hybridMultilevel"/>
    <w:tmpl w:val="1CCC31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9B1210"/>
    <w:multiLevelType w:val="multilevel"/>
    <w:tmpl w:val="6B7C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42016B"/>
    <w:multiLevelType w:val="multilevel"/>
    <w:tmpl w:val="2746F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843BF2"/>
    <w:multiLevelType w:val="hybridMultilevel"/>
    <w:tmpl w:val="D26049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8E83A52"/>
    <w:multiLevelType w:val="hybridMultilevel"/>
    <w:tmpl w:val="B8285F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647781592">
    <w:abstractNumId w:val="25"/>
  </w:num>
  <w:num w:numId="2" w16cid:durableId="1537963811">
    <w:abstractNumId w:val="5"/>
  </w:num>
  <w:num w:numId="3" w16cid:durableId="1053769437">
    <w:abstractNumId w:val="12"/>
  </w:num>
  <w:num w:numId="4" w16cid:durableId="1192841072">
    <w:abstractNumId w:val="27"/>
  </w:num>
  <w:num w:numId="5" w16cid:durableId="911475940">
    <w:abstractNumId w:val="34"/>
  </w:num>
  <w:num w:numId="6" w16cid:durableId="297498190">
    <w:abstractNumId w:val="39"/>
  </w:num>
  <w:num w:numId="7" w16cid:durableId="371540920">
    <w:abstractNumId w:val="33"/>
  </w:num>
  <w:num w:numId="8" w16cid:durableId="340667475">
    <w:abstractNumId w:val="14"/>
  </w:num>
  <w:num w:numId="9" w16cid:durableId="1242912139">
    <w:abstractNumId w:val="13"/>
  </w:num>
  <w:num w:numId="10" w16cid:durableId="1135947783">
    <w:abstractNumId w:val="37"/>
  </w:num>
  <w:num w:numId="11" w16cid:durableId="1561476682">
    <w:abstractNumId w:val="29"/>
  </w:num>
  <w:num w:numId="12" w16cid:durableId="158885977">
    <w:abstractNumId w:val="23"/>
  </w:num>
  <w:num w:numId="13" w16cid:durableId="783957890">
    <w:abstractNumId w:val="18"/>
  </w:num>
  <w:num w:numId="14" w16cid:durableId="989791275">
    <w:abstractNumId w:val="40"/>
  </w:num>
  <w:num w:numId="15" w16cid:durableId="841043765">
    <w:abstractNumId w:val="8"/>
  </w:num>
  <w:num w:numId="16" w16cid:durableId="495608390">
    <w:abstractNumId w:val="3"/>
  </w:num>
  <w:num w:numId="17" w16cid:durableId="197083971">
    <w:abstractNumId w:val="41"/>
  </w:num>
  <w:num w:numId="18" w16cid:durableId="1692027616">
    <w:abstractNumId w:val="21"/>
  </w:num>
  <w:num w:numId="19" w16cid:durableId="1801921475">
    <w:abstractNumId w:val="19"/>
  </w:num>
  <w:num w:numId="20" w16cid:durableId="1588660555">
    <w:abstractNumId w:val="15"/>
  </w:num>
  <w:num w:numId="21" w16cid:durableId="1398669997">
    <w:abstractNumId w:val="16"/>
  </w:num>
  <w:num w:numId="22" w16cid:durableId="1501193286">
    <w:abstractNumId w:val="7"/>
  </w:num>
  <w:num w:numId="23" w16cid:durableId="379285037">
    <w:abstractNumId w:val="0"/>
  </w:num>
  <w:num w:numId="24" w16cid:durableId="1218779142">
    <w:abstractNumId w:val="42"/>
  </w:num>
  <w:num w:numId="25" w16cid:durableId="702052566">
    <w:abstractNumId w:val="2"/>
  </w:num>
  <w:num w:numId="26" w16cid:durableId="1009330986">
    <w:abstractNumId w:val="9"/>
  </w:num>
  <w:num w:numId="27" w16cid:durableId="185946412">
    <w:abstractNumId w:val="20"/>
  </w:num>
  <w:num w:numId="28" w16cid:durableId="325790612">
    <w:abstractNumId w:val="30"/>
  </w:num>
  <w:num w:numId="29" w16cid:durableId="446507267">
    <w:abstractNumId w:val="38"/>
  </w:num>
  <w:num w:numId="30" w16cid:durableId="474182089">
    <w:abstractNumId w:val="22"/>
  </w:num>
  <w:num w:numId="31" w16cid:durableId="781263223">
    <w:abstractNumId w:val="36"/>
  </w:num>
  <w:num w:numId="32" w16cid:durableId="621109344">
    <w:abstractNumId w:val="31"/>
  </w:num>
  <w:num w:numId="33" w16cid:durableId="103311804">
    <w:abstractNumId w:val="4"/>
  </w:num>
  <w:num w:numId="34" w16cid:durableId="896086108">
    <w:abstractNumId w:val="1"/>
  </w:num>
  <w:num w:numId="35" w16cid:durableId="587927494">
    <w:abstractNumId w:val="17"/>
  </w:num>
  <w:num w:numId="36" w16cid:durableId="1814562714">
    <w:abstractNumId w:val="35"/>
  </w:num>
  <w:num w:numId="37" w16cid:durableId="1850217901">
    <w:abstractNumId w:val="10"/>
  </w:num>
  <w:num w:numId="38" w16cid:durableId="459959586">
    <w:abstractNumId w:val="26"/>
  </w:num>
  <w:num w:numId="39" w16cid:durableId="1739093839">
    <w:abstractNumId w:val="32"/>
  </w:num>
  <w:num w:numId="40" w16cid:durableId="37512535">
    <w:abstractNumId w:val="6"/>
  </w:num>
  <w:num w:numId="41" w16cid:durableId="472601472">
    <w:abstractNumId w:val="28"/>
  </w:num>
  <w:num w:numId="42" w16cid:durableId="376586686">
    <w:abstractNumId w:val="24"/>
  </w:num>
  <w:num w:numId="43" w16cid:durableId="20784317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9C6"/>
    <w:rsid w:val="00034D9A"/>
    <w:rsid w:val="00056D1C"/>
    <w:rsid w:val="000B2480"/>
    <w:rsid w:val="000B55D7"/>
    <w:rsid w:val="000E1F1F"/>
    <w:rsid w:val="000E6EEC"/>
    <w:rsid w:val="001253F2"/>
    <w:rsid w:val="001278F4"/>
    <w:rsid w:val="001405A1"/>
    <w:rsid w:val="002025F9"/>
    <w:rsid w:val="00233A68"/>
    <w:rsid w:val="002447D8"/>
    <w:rsid w:val="002601A5"/>
    <w:rsid w:val="00297C82"/>
    <w:rsid w:val="002A6DA1"/>
    <w:rsid w:val="002D280E"/>
    <w:rsid w:val="00302EB0"/>
    <w:rsid w:val="00322A63"/>
    <w:rsid w:val="00337839"/>
    <w:rsid w:val="00347D0C"/>
    <w:rsid w:val="0035207E"/>
    <w:rsid w:val="00372C82"/>
    <w:rsid w:val="003936E2"/>
    <w:rsid w:val="003F3523"/>
    <w:rsid w:val="004054E6"/>
    <w:rsid w:val="00430613"/>
    <w:rsid w:val="004659C6"/>
    <w:rsid w:val="004742CD"/>
    <w:rsid w:val="0048776A"/>
    <w:rsid w:val="005349EC"/>
    <w:rsid w:val="00560011"/>
    <w:rsid w:val="00561C22"/>
    <w:rsid w:val="00570668"/>
    <w:rsid w:val="005A6E9A"/>
    <w:rsid w:val="005D171D"/>
    <w:rsid w:val="00650E37"/>
    <w:rsid w:val="0067436A"/>
    <w:rsid w:val="00676AB7"/>
    <w:rsid w:val="0069008C"/>
    <w:rsid w:val="006D55B8"/>
    <w:rsid w:val="00703A8A"/>
    <w:rsid w:val="00724AD9"/>
    <w:rsid w:val="00770483"/>
    <w:rsid w:val="007D1ADF"/>
    <w:rsid w:val="00807BAC"/>
    <w:rsid w:val="00826789"/>
    <w:rsid w:val="00834E7B"/>
    <w:rsid w:val="008432DA"/>
    <w:rsid w:val="008519BC"/>
    <w:rsid w:val="00854276"/>
    <w:rsid w:val="008828E7"/>
    <w:rsid w:val="008B2758"/>
    <w:rsid w:val="008B4DB9"/>
    <w:rsid w:val="008C245E"/>
    <w:rsid w:val="008F1F27"/>
    <w:rsid w:val="0090255D"/>
    <w:rsid w:val="00905EBD"/>
    <w:rsid w:val="0092749C"/>
    <w:rsid w:val="00945727"/>
    <w:rsid w:val="009528A0"/>
    <w:rsid w:val="009B379F"/>
    <w:rsid w:val="009F46D2"/>
    <w:rsid w:val="00A6376C"/>
    <w:rsid w:val="00A7117F"/>
    <w:rsid w:val="00AA29EF"/>
    <w:rsid w:val="00AC0FFA"/>
    <w:rsid w:val="00AC1A1C"/>
    <w:rsid w:val="00AD19BC"/>
    <w:rsid w:val="00AF631D"/>
    <w:rsid w:val="00AF71D2"/>
    <w:rsid w:val="00B21181"/>
    <w:rsid w:val="00B86B41"/>
    <w:rsid w:val="00BA566E"/>
    <w:rsid w:val="00C704FE"/>
    <w:rsid w:val="00CA164A"/>
    <w:rsid w:val="00CC1ED5"/>
    <w:rsid w:val="00CD0708"/>
    <w:rsid w:val="00CE1B8B"/>
    <w:rsid w:val="00CF391B"/>
    <w:rsid w:val="00D52FB4"/>
    <w:rsid w:val="00D75255"/>
    <w:rsid w:val="00D759B0"/>
    <w:rsid w:val="00D77A79"/>
    <w:rsid w:val="00DC1AF7"/>
    <w:rsid w:val="00DC338A"/>
    <w:rsid w:val="00DD1676"/>
    <w:rsid w:val="00DD7096"/>
    <w:rsid w:val="00DF2DE2"/>
    <w:rsid w:val="00E00203"/>
    <w:rsid w:val="00E35BD9"/>
    <w:rsid w:val="00E65EAA"/>
    <w:rsid w:val="00E720FA"/>
    <w:rsid w:val="00EA5A23"/>
    <w:rsid w:val="00EB095B"/>
    <w:rsid w:val="00EE242C"/>
    <w:rsid w:val="00EE7DE1"/>
    <w:rsid w:val="00F02460"/>
    <w:rsid w:val="00F14EE4"/>
    <w:rsid w:val="00F223FB"/>
    <w:rsid w:val="00F45817"/>
    <w:rsid w:val="00F57557"/>
    <w:rsid w:val="00F6562A"/>
    <w:rsid w:val="00FA6D41"/>
    <w:rsid w:val="00FA73C0"/>
    <w:rsid w:val="00FF2670"/>
    <w:rsid w:val="00FF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56C83"/>
  <w15:docId w15:val="{543D0947-D511-4A8F-B680-ED3B394F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9C6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uiPriority w:val="9"/>
    <w:qFormat/>
    <w:rsid w:val="0069008C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69008C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9C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02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246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2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2460"/>
    <w:rPr>
      <w:rFonts w:ascii="Times New Roman" w:eastAsia="新細明體" w:hAnsi="Times New Roman" w:cs="Times New Roman"/>
      <w:sz w:val="20"/>
      <w:szCs w:val="20"/>
    </w:rPr>
  </w:style>
  <w:style w:type="character" w:styleId="a8">
    <w:name w:val="Placeholder Text"/>
    <w:basedOn w:val="a0"/>
    <w:uiPriority w:val="99"/>
    <w:semiHidden/>
    <w:rsid w:val="000B2480"/>
    <w:rPr>
      <w:color w:val="808080"/>
    </w:rPr>
  </w:style>
  <w:style w:type="paragraph" w:styleId="Web">
    <w:name w:val="Normal (Web)"/>
    <w:basedOn w:val="a"/>
    <w:uiPriority w:val="99"/>
    <w:unhideWhenUsed/>
    <w:rsid w:val="00FF267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Strong"/>
    <w:basedOn w:val="a0"/>
    <w:uiPriority w:val="22"/>
    <w:qFormat/>
    <w:rsid w:val="00FF2670"/>
    <w:rPr>
      <w:b/>
      <w:bCs/>
    </w:rPr>
  </w:style>
  <w:style w:type="paragraph" w:customStyle="1" w:styleId="whitespace-pre-wrap">
    <w:name w:val="whitespace-pre-wrap"/>
    <w:basedOn w:val="a"/>
    <w:rsid w:val="0069008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20">
    <w:name w:val="標題 2 字元"/>
    <w:basedOn w:val="a0"/>
    <w:link w:val="2"/>
    <w:uiPriority w:val="9"/>
    <w:rsid w:val="0069008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69008C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a">
    <w:name w:val="Note Heading"/>
    <w:basedOn w:val="a"/>
    <w:next w:val="a"/>
    <w:link w:val="ab"/>
    <w:uiPriority w:val="99"/>
    <w:unhideWhenUsed/>
    <w:rsid w:val="00EE242C"/>
    <w:pPr>
      <w:jc w:val="center"/>
    </w:pPr>
    <w:rPr>
      <w:rFonts w:ascii="新細明體" w:hAnsi="新細明體"/>
    </w:rPr>
  </w:style>
  <w:style w:type="character" w:customStyle="1" w:styleId="ab">
    <w:name w:val="註釋標題 字元"/>
    <w:basedOn w:val="a0"/>
    <w:link w:val="aa"/>
    <w:uiPriority w:val="99"/>
    <w:rsid w:val="00EE242C"/>
    <w:rPr>
      <w:rFonts w:ascii="新細明體" w:eastAsia="新細明體" w:hAnsi="新細明體" w:cs="Times New Roman"/>
      <w:szCs w:val="24"/>
    </w:rPr>
  </w:style>
  <w:style w:type="paragraph" w:styleId="ac">
    <w:name w:val="Closing"/>
    <w:basedOn w:val="a"/>
    <w:link w:val="ad"/>
    <w:uiPriority w:val="99"/>
    <w:unhideWhenUsed/>
    <w:rsid w:val="00EE242C"/>
    <w:pPr>
      <w:ind w:leftChars="1800" w:left="100"/>
    </w:pPr>
    <w:rPr>
      <w:rFonts w:ascii="新細明體" w:hAnsi="新細明體"/>
    </w:rPr>
  </w:style>
  <w:style w:type="character" w:customStyle="1" w:styleId="ad">
    <w:name w:val="結語 字元"/>
    <w:basedOn w:val="a0"/>
    <w:link w:val="ac"/>
    <w:uiPriority w:val="99"/>
    <w:rsid w:val="00EE242C"/>
    <w:rPr>
      <w:rFonts w:ascii="新細明體" w:eastAsia="新細明體" w:hAnsi="新細明體" w:cs="Times New Roman"/>
      <w:szCs w:val="24"/>
    </w:rPr>
  </w:style>
  <w:style w:type="character" w:styleId="ae">
    <w:name w:val="Hyperlink"/>
    <w:basedOn w:val="a0"/>
    <w:uiPriority w:val="99"/>
    <w:unhideWhenUsed/>
    <w:rsid w:val="00D52FB4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52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5.inservice.edu.tw/index2-3.asp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鍾凱蘋</dc:creator>
  <cp:lastModifiedBy>東里國小-002</cp:lastModifiedBy>
  <cp:revision>16</cp:revision>
  <cp:lastPrinted>2025-05-06T03:05:00Z</cp:lastPrinted>
  <dcterms:created xsi:type="dcterms:W3CDTF">2025-05-06T02:37:00Z</dcterms:created>
  <dcterms:modified xsi:type="dcterms:W3CDTF">2025-05-21T08:18:00Z</dcterms:modified>
</cp:coreProperties>
</file>