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C6" w:rsidRPr="00AE0905" w:rsidRDefault="004659C6" w:rsidP="004659C6">
      <w:pPr>
        <w:spacing w:line="500" w:lineRule="exact"/>
        <w:rPr>
          <w:rFonts w:ascii="新細明體" w:hAnsi="新細明體"/>
          <w:bdr w:val="single" w:sz="4" w:space="0" w:color="auto"/>
        </w:rPr>
      </w:pPr>
      <w:r w:rsidRPr="00AE0905">
        <w:rPr>
          <w:rFonts w:ascii="新細明體" w:hAnsi="新細明體" w:hint="eastAsia"/>
          <w:bdr w:val="single" w:sz="4" w:space="0" w:color="auto"/>
        </w:rPr>
        <w:t>附件三-</w:t>
      </w:r>
      <w:r>
        <w:rPr>
          <w:rFonts w:ascii="新細明體" w:hAnsi="新細明體" w:hint="eastAsia"/>
          <w:bdr w:val="single" w:sz="4" w:space="0" w:color="auto"/>
        </w:rPr>
        <w:t>2</w:t>
      </w:r>
      <w:r w:rsidRPr="00AE0905">
        <w:rPr>
          <w:rFonts w:ascii="新細明體" w:hAnsi="新細明體" w:hint="eastAsia"/>
          <w:bdr w:val="single" w:sz="4" w:space="0" w:color="auto"/>
        </w:rPr>
        <w:t>-</w:t>
      </w:r>
      <w:r>
        <w:rPr>
          <w:rFonts w:ascii="新細明體" w:hAnsi="新細明體" w:hint="eastAsia"/>
          <w:bdr w:val="single" w:sz="4" w:space="0" w:color="auto"/>
        </w:rPr>
        <w:t>6</w:t>
      </w:r>
    </w:p>
    <w:p w:rsidR="004659C6" w:rsidRPr="00AE0905" w:rsidRDefault="004659C6" w:rsidP="004659C6">
      <w:pPr>
        <w:tabs>
          <w:tab w:val="left" w:pos="1867"/>
          <w:tab w:val="center" w:pos="5233"/>
        </w:tabs>
        <w:spacing w:line="520" w:lineRule="exact"/>
        <w:jc w:val="center"/>
        <w:rPr>
          <w:rFonts w:ascii="新細明體" w:hAnsi="新細明體"/>
          <w:b/>
          <w:sz w:val="28"/>
          <w:szCs w:val="28"/>
        </w:rPr>
      </w:pPr>
      <w:r w:rsidRPr="00AE0905">
        <w:rPr>
          <w:rFonts w:ascii="新細明體" w:hAnsi="新細明體" w:hint="eastAsia"/>
          <w:b/>
          <w:sz w:val="28"/>
        </w:rPr>
        <w:t>花蓮縣</w:t>
      </w:r>
      <w:r w:rsidRPr="00AE0905">
        <w:rPr>
          <w:rFonts w:ascii="新細明體" w:hAnsi="新細明體"/>
          <w:b/>
          <w:sz w:val="28"/>
        </w:rPr>
        <w:t>1</w:t>
      </w:r>
      <w:r w:rsidR="001278F4">
        <w:rPr>
          <w:rFonts w:ascii="新細明體" w:hAnsi="新細明體"/>
          <w:b/>
          <w:sz w:val="28"/>
        </w:rPr>
        <w:t>1</w:t>
      </w:r>
      <w:r w:rsidR="001278F4">
        <w:rPr>
          <w:rFonts w:ascii="新細明體" w:hAnsi="新細明體" w:hint="eastAsia"/>
          <w:b/>
          <w:sz w:val="28"/>
        </w:rPr>
        <w:t>3</w:t>
      </w:r>
      <w:r w:rsidRPr="00AE0905">
        <w:rPr>
          <w:rFonts w:ascii="新細明體" w:hAnsi="新細明體" w:hint="eastAsia"/>
          <w:b/>
          <w:sz w:val="28"/>
        </w:rPr>
        <w:t>學年藝術與美感深耕計畫-美感教育計畫</w:t>
      </w:r>
    </w:p>
    <w:p w:rsidR="004659C6" w:rsidRPr="00AE0905" w:rsidRDefault="004659C6" w:rsidP="004659C6">
      <w:pPr>
        <w:spacing w:line="520" w:lineRule="exact"/>
        <w:jc w:val="center"/>
        <w:rPr>
          <w:rFonts w:ascii="新細明體" w:hAnsi="新細明體"/>
          <w:b/>
          <w:sz w:val="28"/>
          <w:szCs w:val="28"/>
        </w:rPr>
      </w:pPr>
      <w:r w:rsidRPr="00AE0905">
        <w:rPr>
          <w:rFonts w:ascii="新細明體" w:hAnsi="新細明體" w:hint="eastAsia"/>
          <w:b/>
          <w:sz w:val="28"/>
          <w:szCs w:val="28"/>
        </w:rPr>
        <w:t>美感教育計畫主軸三-提升教育工作者美感知能</w:t>
      </w:r>
    </w:p>
    <w:p w:rsidR="004659C6" w:rsidRPr="00184C1E" w:rsidRDefault="004659C6" w:rsidP="004659C6">
      <w:pPr>
        <w:spacing w:line="520" w:lineRule="exact"/>
        <w:jc w:val="center"/>
        <w:rPr>
          <w:rFonts w:ascii="新細明體" w:hAnsi="新細明體"/>
          <w:b/>
          <w:color w:val="FF0000"/>
        </w:rPr>
      </w:pPr>
      <w:r w:rsidRPr="00184C1E">
        <w:rPr>
          <w:rFonts w:ascii="新細明體" w:hAnsi="新細明體" w:hint="eastAsia"/>
          <w:b/>
          <w:color w:val="FF0000"/>
          <w:sz w:val="28"/>
          <w:szCs w:val="28"/>
        </w:rPr>
        <w:t>跨領域視覺藝術-暑期</w:t>
      </w:r>
      <w:r w:rsidR="00F14EE4">
        <w:rPr>
          <w:rFonts w:ascii="新細明體" w:hAnsi="新細明體" w:hint="eastAsia"/>
          <w:b/>
          <w:color w:val="FF0000"/>
          <w:sz w:val="28"/>
          <w:szCs w:val="28"/>
        </w:rPr>
        <w:t>點線面色彩運用</w:t>
      </w:r>
      <w:r w:rsidRPr="00184C1E">
        <w:rPr>
          <w:rFonts w:ascii="新細明體" w:hAnsi="新細明體" w:hint="eastAsia"/>
          <w:b/>
          <w:color w:val="FF0000"/>
          <w:sz w:val="28"/>
          <w:szCs w:val="28"/>
        </w:rPr>
        <w:t>教師增能研習</w:t>
      </w:r>
    </w:p>
    <w:p w:rsidR="004659C6" w:rsidRPr="00AE0905" w:rsidRDefault="004659C6" w:rsidP="004659C6">
      <w:pPr>
        <w:spacing w:line="520" w:lineRule="exact"/>
        <w:rPr>
          <w:rFonts w:ascii="新細明體" w:hAnsi="新細明體"/>
          <w:b/>
        </w:rPr>
      </w:pPr>
      <w:r w:rsidRPr="00AE0905">
        <w:rPr>
          <w:rFonts w:ascii="新細明體" w:hAnsi="新細明體" w:hint="eastAsia"/>
          <w:b/>
        </w:rPr>
        <w:t>一</w:t>
      </w:r>
      <w:r w:rsidRPr="00AE0905">
        <w:rPr>
          <w:rFonts w:ascii="新細明體" w:hAnsi="新細明體"/>
          <w:b/>
        </w:rPr>
        <w:t>、計畫依據</w:t>
      </w:r>
      <w:r w:rsidRPr="00AE0905">
        <w:rPr>
          <w:rFonts w:ascii="新細明體" w:hAnsi="新細明體" w:hint="eastAsia"/>
          <w:b/>
        </w:rPr>
        <w:t>：</w:t>
      </w:r>
      <w:r w:rsidRPr="00AE0905">
        <w:rPr>
          <w:rFonts w:ascii="新細明體" w:hAnsi="新細明體"/>
        </w:rPr>
        <w:t>1</w:t>
      </w:r>
      <w:r w:rsidR="001278F4">
        <w:rPr>
          <w:rFonts w:ascii="新細明體" w:hAnsi="新細明體"/>
        </w:rPr>
        <w:t>1</w:t>
      </w:r>
      <w:r w:rsidR="001278F4">
        <w:rPr>
          <w:rFonts w:ascii="新細明體" w:hAnsi="新細明體" w:hint="eastAsia"/>
        </w:rPr>
        <w:t>3</w:t>
      </w:r>
      <w:r w:rsidRPr="00AE0905">
        <w:rPr>
          <w:rFonts w:ascii="新細明體" w:hAnsi="新細明體" w:hint="eastAsia"/>
        </w:rPr>
        <w:t>學</w:t>
      </w:r>
      <w:r w:rsidRPr="00AE0905">
        <w:rPr>
          <w:rFonts w:ascii="新細明體" w:hAnsi="新細明體"/>
        </w:rPr>
        <w:t>年教育部補助直轄市及縣(市)政府辦理藝術與美感深耕計畫。</w:t>
      </w:r>
    </w:p>
    <w:p w:rsidR="004659C6" w:rsidRPr="00AE0905" w:rsidRDefault="004659C6" w:rsidP="004659C6">
      <w:pPr>
        <w:spacing w:line="520" w:lineRule="exact"/>
        <w:jc w:val="both"/>
        <w:rPr>
          <w:rFonts w:ascii="新細明體" w:hAnsi="新細明體"/>
          <w:b/>
        </w:rPr>
      </w:pPr>
      <w:r w:rsidRPr="00AE0905">
        <w:rPr>
          <w:rFonts w:ascii="新細明體" w:hAnsi="新細明體" w:hint="eastAsia"/>
          <w:b/>
        </w:rPr>
        <w:t>二、計畫緣起：</w:t>
      </w:r>
    </w:p>
    <w:p w:rsidR="004659C6" w:rsidRPr="00AE0905" w:rsidRDefault="004659C6" w:rsidP="004659C6">
      <w:pPr>
        <w:spacing w:line="520" w:lineRule="exact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   藝術是社會與文化的重要活動，不但具有自身的發展過程、特性及價值，也在各領域不同的活動中扮演著中介的觸媒角色。在全球化瞬息萬變的脈絡中，跨領域的能力成為各國教育改革中重要的理念。藝術領域以其在不同領域的實踐力，能以創作、鑑賞、展演等機制，為不同領域醞釀多元思維、作法與價值。</w:t>
      </w:r>
    </w:p>
    <w:p w:rsidR="004659C6" w:rsidRPr="00AE0905" w:rsidRDefault="004659C6" w:rsidP="004659C6">
      <w:pPr>
        <w:spacing w:line="520" w:lineRule="exact"/>
        <w:jc w:val="both"/>
        <w:rPr>
          <w:rFonts w:ascii="新細明體" w:hAnsi="新細明體"/>
          <w:b/>
        </w:rPr>
      </w:pPr>
      <w:r w:rsidRPr="00AE0905">
        <w:rPr>
          <w:rFonts w:ascii="新細明體" w:hAnsi="新細明體" w:hint="eastAsia"/>
          <w:b/>
        </w:rPr>
        <w:t>三、計畫目標：</w:t>
      </w:r>
    </w:p>
    <w:p w:rsidR="004659C6" w:rsidRDefault="004659C6" w:rsidP="004659C6">
      <w:pPr>
        <w:spacing w:line="520" w:lineRule="exact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 xml:space="preserve">    隨著十二年國民教育的啟動，臺灣教育改革走向新的里程碑，無論在課程的開發和教師的教學，也都將配合新時代的趨勢，邁向創新的跨領域教育。</w:t>
      </w:r>
    </w:p>
    <w:p w:rsidR="004659C6" w:rsidRPr="00AE0905" w:rsidRDefault="008432DA" w:rsidP="008432DA">
      <w:pPr>
        <w:spacing w:line="52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>本縣</w:t>
      </w:r>
      <w:r w:rsidRPr="00AE0905">
        <w:rPr>
          <w:rFonts w:ascii="新細明體" w:hAnsi="新細明體" w:hint="eastAsia"/>
        </w:rPr>
        <w:t>為推動跨領域美感教育</w:t>
      </w:r>
      <w:r>
        <w:rPr>
          <w:rFonts w:ascii="新細明體" w:hAnsi="新細明體" w:hint="eastAsia"/>
        </w:rPr>
        <w:t>積極</w:t>
      </w:r>
      <w:r w:rsidRPr="00AE0905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為</w:t>
      </w:r>
      <w:r w:rsidRPr="00AE0905">
        <w:rPr>
          <w:rFonts w:ascii="新細明體" w:hAnsi="新細明體" w:hint="eastAsia"/>
        </w:rPr>
        <w:t>使在學校教育場域紮根，與藝術家配合並結合地方文化特質深耕，</w:t>
      </w:r>
      <w:r>
        <w:rPr>
          <w:rFonts w:ascii="新細明體" w:hAnsi="新細明體" w:hint="eastAsia"/>
        </w:rPr>
        <w:t>以藝術領域學習階段</w:t>
      </w:r>
      <w:proofErr w:type="gramStart"/>
      <w:r>
        <w:rPr>
          <w:rFonts w:ascii="新細明體" w:hAnsi="新細明體" w:hint="eastAsia"/>
        </w:rPr>
        <w:t>進行跨域整合</w:t>
      </w:r>
      <w:proofErr w:type="gramEnd"/>
      <w:r>
        <w:rPr>
          <w:rFonts w:ascii="新細明體" w:hAnsi="新細明體" w:hint="eastAsia"/>
        </w:rPr>
        <w:t>的藝術技法教學，</w:t>
      </w:r>
      <w:r w:rsidRPr="00AE0905">
        <w:rPr>
          <w:rFonts w:ascii="新細明體" w:hAnsi="新細明體" w:hint="eastAsia"/>
        </w:rPr>
        <w:t>期望</w:t>
      </w:r>
      <w:r>
        <w:rPr>
          <w:rFonts w:ascii="新細明體" w:hAnsi="新細明體" w:hint="eastAsia"/>
        </w:rPr>
        <w:t>教師</w:t>
      </w:r>
      <w:r w:rsidRPr="00AE0905">
        <w:rPr>
          <w:rFonts w:ascii="新細明體" w:hAnsi="新細明體" w:hint="eastAsia"/>
        </w:rPr>
        <w:t>透過跨領域</w:t>
      </w:r>
      <w:r>
        <w:rPr>
          <w:rFonts w:ascii="新細明體" w:hAnsi="新細明體" w:hint="eastAsia"/>
        </w:rPr>
        <w:t>的推動，獲得實踐與美感涵養兼備</w:t>
      </w:r>
      <w:proofErr w:type="gramStart"/>
      <w:r>
        <w:rPr>
          <w:rFonts w:ascii="新細明體" w:hAnsi="新細明體" w:hint="eastAsia"/>
        </w:rPr>
        <w:t>的跨域教學</w:t>
      </w:r>
      <w:proofErr w:type="gramEnd"/>
      <w:r>
        <w:rPr>
          <w:rFonts w:ascii="新細明體" w:hAnsi="新細明體" w:hint="eastAsia"/>
        </w:rPr>
        <w:t>知能</w:t>
      </w:r>
      <w:r w:rsidRPr="00AE0905">
        <w:rPr>
          <w:rFonts w:ascii="新細明體" w:hAnsi="新細明體" w:hint="eastAsia"/>
        </w:rPr>
        <w:t>。</w:t>
      </w:r>
    </w:p>
    <w:p w:rsidR="004659C6" w:rsidRPr="00AE0905" w:rsidRDefault="004659C6" w:rsidP="004659C6">
      <w:pPr>
        <w:spacing w:line="520" w:lineRule="exact"/>
        <w:rPr>
          <w:rFonts w:ascii="新細明體" w:hAnsi="新細明體"/>
          <w:b/>
        </w:rPr>
      </w:pPr>
      <w:r w:rsidRPr="00AE0905">
        <w:rPr>
          <w:rFonts w:ascii="新細明體" w:hAnsi="新細明體" w:hint="eastAsia"/>
          <w:b/>
        </w:rPr>
        <w:t>四</w:t>
      </w:r>
      <w:r w:rsidRPr="00AE0905">
        <w:rPr>
          <w:rFonts w:ascii="新細明體" w:hAnsi="新細明體"/>
          <w:b/>
        </w:rPr>
        <w:t>、辦理單位</w:t>
      </w:r>
      <w:r w:rsidRPr="00AE0905">
        <w:rPr>
          <w:rFonts w:ascii="新細明體" w:hAnsi="新細明體" w:hint="eastAsia"/>
          <w:b/>
        </w:rPr>
        <w:t>：</w:t>
      </w:r>
    </w:p>
    <w:p w:rsidR="004659C6" w:rsidRPr="00AE0905" w:rsidRDefault="004659C6" w:rsidP="004659C6">
      <w:pPr>
        <w:spacing w:line="520" w:lineRule="exact"/>
        <w:rPr>
          <w:rFonts w:ascii="新細明體" w:hAnsi="新細明體"/>
        </w:rPr>
      </w:pPr>
      <w:r w:rsidRPr="00AE0905">
        <w:rPr>
          <w:rFonts w:ascii="新細明體" w:hAnsi="新細明體"/>
        </w:rPr>
        <w:t xml:space="preserve">  </w:t>
      </w:r>
      <w:r w:rsidRPr="00AE0905">
        <w:rPr>
          <w:rFonts w:ascii="新細明體" w:hAnsi="新細明體" w:hint="eastAsia"/>
        </w:rPr>
        <w:t>(</w:t>
      </w:r>
      <w:r w:rsidRPr="00AE0905">
        <w:rPr>
          <w:rFonts w:ascii="新細明體" w:hAnsi="新細明體"/>
        </w:rPr>
        <w:t>一</w:t>
      </w:r>
      <w:r w:rsidRPr="00AE0905">
        <w:rPr>
          <w:rFonts w:ascii="新細明體" w:hAnsi="新細明體" w:hint="eastAsia"/>
        </w:rPr>
        <w:t>)</w:t>
      </w:r>
      <w:r w:rsidRPr="00AE0905">
        <w:rPr>
          <w:rFonts w:ascii="新細明體" w:hAnsi="新細明體"/>
        </w:rPr>
        <w:t>指導單位：教育部</w:t>
      </w:r>
    </w:p>
    <w:p w:rsidR="004659C6" w:rsidRPr="00AE0905" w:rsidRDefault="004659C6" w:rsidP="004659C6">
      <w:pPr>
        <w:spacing w:line="520" w:lineRule="exact"/>
        <w:rPr>
          <w:rFonts w:ascii="新細明體" w:hAnsi="新細明體"/>
        </w:rPr>
      </w:pPr>
      <w:r w:rsidRPr="00AE0905">
        <w:rPr>
          <w:rFonts w:ascii="新細明體" w:hAnsi="新細明體"/>
        </w:rPr>
        <w:t xml:space="preserve">  </w:t>
      </w:r>
      <w:r w:rsidRPr="00AE0905">
        <w:rPr>
          <w:rFonts w:ascii="新細明體" w:hAnsi="新細明體" w:hint="eastAsia"/>
        </w:rPr>
        <w:t>(</w:t>
      </w:r>
      <w:r w:rsidRPr="00AE0905">
        <w:rPr>
          <w:rFonts w:ascii="新細明體" w:hAnsi="新細明體"/>
        </w:rPr>
        <w:t>二</w:t>
      </w:r>
      <w:r w:rsidRPr="00AE0905">
        <w:rPr>
          <w:rFonts w:ascii="新細明體" w:hAnsi="新細明體" w:hint="eastAsia"/>
        </w:rPr>
        <w:t>)</w:t>
      </w:r>
      <w:r w:rsidRPr="00AE0905">
        <w:rPr>
          <w:rFonts w:ascii="新細明體" w:hAnsi="新細明體"/>
        </w:rPr>
        <w:t>主辦單位：花蓮縣政府</w:t>
      </w:r>
    </w:p>
    <w:p w:rsidR="004659C6" w:rsidRPr="00AE0905" w:rsidRDefault="004659C6" w:rsidP="004659C6">
      <w:pPr>
        <w:spacing w:afterLines="50" w:after="180" w:line="520" w:lineRule="exact"/>
        <w:rPr>
          <w:rFonts w:ascii="新細明體" w:hAnsi="新細明體"/>
          <w:color w:val="FF0000"/>
          <w:kern w:val="0"/>
        </w:rPr>
      </w:pPr>
      <w:r w:rsidRPr="00AE0905">
        <w:rPr>
          <w:rFonts w:ascii="新細明體" w:hAnsi="新細明體"/>
        </w:rPr>
        <w:t xml:space="preserve">  </w:t>
      </w:r>
      <w:r w:rsidRPr="00AE0905">
        <w:rPr>
          <w:rFonts w:ascii="新細明體" w:hAnsi="新細明體" w:hint="eastAsia"/>
        </w:rPr>
        <w:t>(</w:t>
      </w:r>
      <w:r w:rsidRPr="00AE0905">
        <w:rPr>
          <w:rFonts w:ascii="新細明體" w:hAnsi="新細明體"/>
        </w:rPr>
        <w:t>三</w:t>
      </w:r>
      <w:r w:rsidRPr="00AE0905">
        <w:rPr>
          <w:rFonts w:ascii="新細明體" w:hAnsi="新細明體" w:hint="eastAsia"/>
        </w:rPr>
        <w:t>)</w:t>
      </w:r>
      <w:r w:rsidRPr="00AE0905">
        <w:rPr>
          <w:rFonts w:ascii="新細明體" w:hAnsi="新細明體"/>
        </w:rPr>
        <w:t>承辦單位：</w:t>
      </w:r>
      <w:r w:rsidRPr="00AE0905">
        <w:rPr>
          <w:rFonts w:ascii="新細明體" w:hAnsi="新細明體" w:hint="eastAsia"/>
          <w:kern w:val="0"/>
        </w:rPr>
        <w:t>委請本縣</w:t>
      </w:r>
      <w:r w:rsidR="009B379F">
        <w:rPr>
          <w:rFonts w:ascii="新細明體" w:hAnsi="新細明體" w:hint="eastAsia"/>
          <w:kern w:val="0"/>
        </w:rPr>
        <w:t>東里國小</w:t>
      </w:r>
      <w:r w:rsidRPr="00AE0905">
        <w:rPr>
          <w:rFonts w:ascii="新細明體" w:hAnsi="新細明體" w:hint="eastAsia"/>
          <w:kern w:val="0"/>
        </w:rPr>
        <w:t>辦理</w:t>
      </w:r>
      <w:r w:rsidRPr="00AE0905">
        <w:rPr>
          <w:rFonts w:ascii="新細明體" w:hAnsi="新細明體"/>
        </w:rPr>
        <w:t xml:space="preserve"> </w:t>
      </w:r>
    </w:p>
    <w:p w:rsidR="004659C6" w:rsidRPr="00AE0905" w:rsidRDefault="004659C6" w:rsidP="004659C6">
      <w:pPr>
        <w:spacing w:line="520" w:lineRule="exact"/>
        <w:jc w:val="both"/>
        <w:rPr>
          <w:rFonts w:ascii="新細明體" w:hAnsi="新細明體"/>
          <w:b/>
        </w:rPr>
      </w:pPr>
      <w:r w:rsidRPr="00AE0905">
        <w:rPr>
          <w:rFonts w:ascii="新細明體" w:hAnsi="新細明體" w:hint="eastAsia"/>
          <w:b/>
        </w:rPr>
        <w:t>五、課程內容與實施方式：</w:t>
      </w:r>
    </w:p>
    <w:p w:rsidR="004659C6" w:rsidRPr="00AE0905" w:rsidRDefault="004659C6" w:rsidP="004659C6">
      <w:pPr>
        <w:spacing w:line="520" w:lineRule="exact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（一）課程內容(暫定)：</w:t>
      </w:r>
      <w:r w:rsidR="008432DA" w:rsidRPr="00AE0905">
        <w:rPr>
          <w:rFonts w:ascii="新細明體" w:hAnsi="新細明體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3108"/>
        <w:gridCol w:w="3100"/>
      </w:tblGrid>
      <w:tr w:rsidR="00945727" w:rsidRPr="00AE0905" w:rsidTr="0010774E">
        <w:trPr>
          <w:trHeight w:val="56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C6" w:rsidRPr="00AE0905" w:rsidRDefault="004659C6" w:rsidP="008B2758">
            <w:pPr>
              <w:adjustRightInd w:val="0"/>
              <w:snapToGrid w:val="0"/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AE0905">
              <w:rPr>
                <w:rFonts w:ascii="新細明體" w:hAnsi="新細明體" w:hint="eastAsia"/>
                <w:bCs/>
              </w:rPr>
              <w:t>時間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4659C6" w:rsidRPr="00AE0905" w:rsidRDefault="004659C6" w:rsidP="008B2758">
            <w:pPr>
              <w:adjustRightInd w:val="0"/>
              <w:snapToGrid w:val="0"/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AE0905">
              <w:rPr>
                <w:rFonts w:ascii="新細明體" w:hAnsi="新細明體" w:hint="eastAsia"/>
                <w:bCs/>
              </w:rPr>
              <w:t>7</w:t>
            </w:r>
            <w:r>
              <w:rPr>
                <w:rFonts w:ascii="新細明體" w:hAnsi="新細明體" w:hint="eastAsia"/>
                <w:bCs/>
              </w:rPr>
              <w:t>月</w:t>
            </w:r>
            <w:r w:rsidR="001278F4">
              <w:rPr>
                <w:rFonts w:ascii="新細明體" w:hAnsi="新細明體" w:hint="eastAsia"/>
                <w:bCs/>
              </w:rPr>
              <w:t>1</w:t>
            </w:r>
            <w:r w:rsidRPr="00AE0905">
              <w:rPr>
                <w:rFonts w:ascii="新細明體" w:hAnsi="新細明體"/>
                <w:bCs/>
              </w:rPr>
              <w:t>日</w:t>
            </w:r>
            <w:r w:rsidRPr="00AE0905">
              <w:rPr>
                <w:rFonts w:ascii="新細明體" w:hAnsi="新細明體" w:hint="eastAsia"/>
                <w:bCs/>
              </w:rPr>
              <w:t>(</w:t>
            </w:r>
            <w:r>
              <w:rPr>
                <w:rFonts w:ascii="新細明體" w:hAnsi="新細明體" w:hint="eastAsia"/>
                <w:bCs/>
              </w:rPr>
              <w:t>星期二</w:t>
            </w:r>
            <w:r w:rsidRPr="00AE0905">
              <w:rPr>
                <w:rFonts w:ascii="新細明體" w:hAnsi="新細明體" w:hint="eastAsia"/>
                <w:bCs/>
              </w:rPr>
              <w:t>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4659C6" w:rsidRPr="00AE0905" w:rsidRDefault="004659C6" w:rsidP="008B2758">
            <w:pPr>
              <w:adjustRightInd w:val="0"/>
              <w:snapToGrid w:val="0"/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AE0905">
              <w:rPr>
                <w:rFonts w:ascii="新細明體" w:hAnsi="新細明體" w:hint="eastAsia"/>
                <w:bCs/>
              </w:rPr>
              <w:t>7</w:t>
            </w:r>
            <w:r>
              <w:rPr>
                <w:rFonts w:ascii="新細明體" w:hAnsi="新細明體" w:hint="eastAsia"/>
                <w:bCs/>
              </w:rPr>
              <w:t>月</w:t>
            </w:r>
            <w:r w:rsidR="001278F4">
              <w:rPr>
                <w:rFonts w:ascii="新細明體" w:hAnsi="新細明體" w:hint="eastAsia"/>
                <w:bCs/>
              </w:rPr>
              <w:t>2</w:t>
            </w:r>
            <w:r>
              <w:rPr>
                <w:rFonts w:ascii="新細明體" w:hAnsi="新細明體" w:hint="eastAsia"/>
                <w:bCs/>
              </w:rPr>
              <w:t>日(星期三</w:t>
            </w:r>
            <w:r w:rsidRPr="00AE0905">
              <w:rPr>
                <w:rFonts w:ascii="新細明體" w:hAnsi="新細明體" w:hint="eastAsia"/>
                <w:bCs/>
              </w:rPr>
              <w:t>)</w:t>
            </w:r>
          </w:p>
        </w:tc>
      </w:tr>
      <w:tr w:rsidR="00945727" w:rsidRPr="00AE0905" w:rsidTr="0010774E">
        <w:trPr>
          <w:trHeight w:val="56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C6" w:rsidRPr="00AE0905" w:rsidRDefault="004659C6" w:rsidP="008B2758">
            <w:pPr>
              <w:adjustRightInd w:val="0"/>
              <w:snapToGrid w:val="0"/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AE0905">
              <w:rPr>
                <w:rFonts w:ascii="新細明體" w:hAnsi="新細明體"/>
                <w:bCs/>
              </w:rPr>
              <w:t>0</w:t>
            </w:r>
            <w:r>
              <w:rPr>
                <w:rFonts w:ascii="新細明體" w:hAnsi="新細明體" w:hint="eastAsia"/>
                <w:bCs/>
              </w:rPr>
              <w:t>8</w:t>
            </w:r>
            <w:r w:rsidRPr="00AE0905">
              <w:rPr>
                <w:rFonts w:ascii="新細明體" w:hAnsi="新細明體" w:hint="eastAsia"/>
                <w:bCs/>
              </w:rPr>
              <w:t>：</w:t>
            </w:r>
            <w:r w:rsidR="001278F4">
              <w:rPr>
                <w:rFonts w:ascii="新細明體" w:hAnsi="新細明體" w:hint="eastAsia"/>
                <w:bCs/>
              </w:rPr>
              <w:t>0</w:t>
            </w:r>
            <w:r w:rsidRPr="00AE0905">
              <w:rPr>
                <w:rFonts w:ascii="新細明體" w:hAnsi="新細明體"/>
                <w:bCs/>
              </w:rPr>
              <w:t>0</w:t>
            </w:r>
            <w:r w:rsidRPr="00AE0905">
              <w:rPr>
                <w:rFonts w:ascii="新細明體" w:hAnsi="新細明體" w:hint="eastAsia"/>
                <w:bCs/>
              </w:rPr>
              <w:t>至12：0</w:t>
            </w:r>
            <w:r w:rsidRPr="00AE0905">
              <w:rPr>
                <w:rFonts w:ascii="新細明體" w:hAnsi="新細明體"/>
                <w:bCs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C6" w:rsidRPr="00676AB7" w:rsidRDefault="004659C6" w:rsidP="008B2758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 w:left="344" w:hanging="344"/>
              <w:rPr>
                <w:rFonts w:ascii="新細明體" w:hAnsi="新細明體"/>
                <w:bCs/>
              </w:rPr>
            </w:pPr>
            <w:r w:rsidRPr="00676AB7">
              <w:rPr>
                <w:rFonts w:ascii="新細明體" w:hAnsi="新細明體" w:hint="eastAsia"/>
                <w:bCs/>
              </w:rPr>
              <w:t>簡介</w:t>
            </w:r>
            <w:r w:rsidR="00EA5A23" w:rsidRPr="00676AB7">
              <w:rPr>
                <w:rFonts w:ascii="新細明體" w:hAnsi="新細明體" w:hint="eastAsia"/>
                <w:bCs/>
              </w:rPr>
              <w:t>點線面是構成視覺空間</w:t>
            </w:r>
            <w:r w:rsidR="002A6DA1" w:rsidRPr="00676AB7">
              <w:rPr>
                <w:rFonts w:ascii="新細明體" w:hAnsi="新細明體" w:hint="eastAsia"/>
                <w:bCs/>
              </w:rPr>
              <w:t>，不同的形態結合與</w:t>
            </w:r>
            <w:r w:rsidR="002A6DA1" w:rsidRPr="00676AB7">
              <w:rPr>
                <w:rFonts w:ascii="新細明體" w:hAnsi="新細明體" w:hint="eastAsia"/>
                <w:bCs/>
              </w:rPr>
              <w:lastRenderedPageBreak/>
              <w:t>作用，如何搭配多元媒材表現</w:t>
            </w:r>
            <w:r w:rsidR="00EA5A23" w:rsidRPr="00676AB7">
              <w:rPr>
                <w:rFonts w:ascii="新細明體" w:hAnsi="新細明體" w:hint="eastAsia"/>
                <w:bCs/>
              </w:rPr>
              <w:t>的創作</w:t>
            </w:r>
            <w:r w:rsidR="002D280E" w:rsidRPr="00676AB7">
              <w:rPr>
                <w:rFonts w:ascii="新細明體" w:hAnsi="新細明體" w:hint="eastAsia"/>
                <w:bCs/>
              </w:rPr>
              <w:t>課程大綱及脈絡</w:t>
            </w:r>
            <w:r w:rsidRPr="00676AB7">
              <w:rPr>
                <w:rFonts w:ascii="新細明體" w:hAnsi="新細明體" w:hint="eastAsia"/>
                <w:bCs/>
              </w:rPr>
              <w:t>。</w:t>
            </w:r>
          </w:p>
          <w:p w:rsidR="004659C6" w:rsidRPr="00676AB7" w:rsidRDefault="008C245E" w:rsidP="008B2758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Chars="0" w:left="344" w:hanging="344"/>
              <w:rPr>
                <w:rFonts w:ascii="新細明體" w:hAnsi="新細明體"/>
                <w:bCs/>
              </w:rPr>
            </w:pPr>
            <w:r w:rsidRPr="00676AB7">
              <w:rPr>
                <w:rFonts w:ascii="新細明體" w:hAnsi="新細明體" w:hint="eastAsia"/>
                <w:bCs/>
              </w:rPr>
              <w:t>中、低年級課程</w:t>
            </w:r>
            <w:r w:rsidR="000E1F1F" w:rsidRPr="00676AB7">
              <w:rPr>
                <w:rFonts w:ascii="新細明體" w:hAnsi="新細明體" w:hint="eastAsia"/>
                <w:bCs/>
              </w:rPr>
              <w:t>:</w:t>
            </w:r>
            <w:r w:rsidR="000E1F1F" w:rsidRPr="00676AB7">
              <w:rPr>
                <w:rFonts w:ascii="新細明體" w:hAnsi="新細明體"/>
                <w:bCs/>
              </w:rPr>
              <w:br/>
            </w:r>
            <w:r w:rsidR="002A6DA1" w:rsidRPr="00297C82">
              <w:rPr>
                <w:rFonts w:ascii="新細明體" w:hAnsi="新細明體" w:hint="eastAsia"/>
                <w:b/>
                <w:bCs/>
              </w:rPr>
              <w:t>水性</w:t>
            </w:r>
            <w:r w:rsidRPr="00297C82">
              <w:rPr>
                <w:rFonts w:ascii="新細明體" w:hAnsi="新細明體" w:hint="eastAsia"/>
                <w:b/>
                <w:bCs/>
              </w:rPr>
              <w:t>彩繪</w:t>
            </w:r>
            <w:r w:rsidR="000E1F1F" w:rsidRPr="00676AB7">
              <w:rPr>
                <w:rFonts w:ascii="新細明體" w:hAnsi="新細明體" w:hint="eastAsia"/>
                <w:bCs/>
              </w:rPr>
              <w:t>教學技法</w:t>
            </w:r>
            <w:r w:rsidR="002A6DA1" w:rsidRPr="00676AB7">
              <w:rPr>
                <w:rFonts w:ascii="新細明體" w:hAnsi="新細明體" w:hint="eastAsia"/>
                <w:bCs/>
              </w:rPr>
              <w:t>，</w:t>
            </w:r>
            <w:r w:rsidR="008B2758" w:rsidRPr="00676AB7">
              <w:rPr>
                <w:rFonts w:ascii="新細明體" w:hAnsi="新細明體" w:hint="eastAsia"/>
                <w:bCs/>
              </w:rPr>
              <w:t>實務操作運用</w:t>
            </w:r>
            <w:r w:rsidR="002A6DA1" w:rsidRPr="00676AB7">
              <w:rPr>
                <w:rFonts w:ascii="新細明體" w:hAnsi="新細明體" w:hint="eastAsia"/>
                <w:bCs/>
              </w:rPr>
              <w:t>與</w:t>
            </w:r>
            <w:r w:rsidR="008B2758" w:rsidRPr="00676AB7">
              <w:rPr>
                <w:rFonts w:ascii="新細明體" w:hAnsi="新細明體" w:hint="eastAsia"/>
                <w:bCs/>
              </w:rPr>
              <w:t>媒材</w:t>
            </w:r>
            <w:r w:rsidR="002A6DA1" w:rsidRPr="00676AB7">
              <w:rPr>
                <w:rFonts w:ascii="新細明體" w:hAnsi="新細明體" w:hint="eastAsia"/>
                <w:bCs/>
              </w:rPr>
              <w:t>示範，老師們小試身手創作(</w:t>
            </w:r>
            <w:proofErr w:type="gramStart"/>
            <w:r w:rsidR="002A6DA1" w:rsidRPr="00676AB7">
              <w:rPr>
                <w:rFonts w:ascii="新細明體" w:hAnsi="新細明體" w:hint="eastAsia"/>
                <w:bCs/>
              </w:rPr>
              <w:t>一</w:t>
            </w:r>
            <w:proofErr w:type="gramEnd"/>
            <w:r w:rsidR="002A6DA1" w:rsidRPr="00676AB7">
              <w:rPr>
                <w:rFonts w:ascii="新細明體" w:hAnsi="新細明體" w:hint="eastAsia"/>
                <w:bCs/>
              </w:rPr>
              <w:t>)。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C6" w:rsidRPr="00676AB7" w:rsidRDefault="00BA566E" w:rsidP="00FA6D41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Chars="0" w:left="290" w:hanging="290"/>
              <w:rPr>
                <w:rFonts w:ascii="新細明體" w:hAnsi="新細明體"/>
                <w:bCs/>
              </w:rPr>
            </w:pPr>
            <w:r w:rsidRPr="00676AB7">
              <w:rPr>
                <w:rFonts w:ascii="新細明體" w:hAnsi="新細明體" w:hint="eastAsia"/>
                <w:bCs/>
              </w:rPr>
              <w:lastRenderedPageBreak/>
              <w:t>幾何藝術家點線面作品欣賞及</w:t>
            </w:r>
            <w:r w:rsidR="004659C6" w:rsidRPr="00676AB7">
              <w:rPr>
                <w:rFonts w:ascii="新細明體" w:hAnsi="新細明體"/>
                <w:bCs/>
              </w:rPr>
              <w:t>介紹。</w:t>
            </w:r>
          </w:p>
          <w:p w:rsidR="004659C6" w:rsidRPr="00676AB7" w:rsidRDefault="00FA6D41" w:rsidP="00FA6D41">
            <w:pPr>
              <w:pStyle w:val="a3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Chars="0" w:left="290" w:hanging="290"/>
              <w:rPr>
                <w:rFonts w:ascii="新細明體" w:hAnsi="新細明體"/>
                <w:bCs/>
              </w:rPr>
            </w:pPr>
            <w:r w:rsidRPr="00676AB7">
              <w:rPr>
                <w:rFonts w:ascii="新細明體" w:hAnsi="新細明體" w:hint="eastAsia"/>
                <w:bCs/>
              </w:rPr>
              <w:lastRenderedPageBreak/>
              <w:t>高年級</w:t>
            </w:r>
            <w:r w:rsidR="00945727" w:rsidRPr="00676AB7">
              <w:rPr>
                <w:rFonts w:ascii="新細明體" w:hAnsi="新細明體" w:hint="eastAsia"/>
                <w:bCs/>
              </w:rPr>
              <w:t>如何透過</w:t>
            </w:r>
            <w:r w:rsidR="00945727" w:rsidRPr="00297C82">
              <w:rPr>
                <w:rFonts w:ascii="新細明體" w:hAnsi="新細明體" w:hint="eastAsia"/>
                <w:b/>
                <w:bCs/>
              </w:rPr>
              <w:t>幾何圖</w:t>
            </w:r>
            <w:proofErr w:type="gramStart"/>
            <w:r w:rsidR="00945727" w:rsidRPr="00297C82">
              <w:rPr>
                <w:rFonts w:ascii="新細明體" w:hAnsi="新細明體" w:hint="eastAsia"/>
                <w:b/>
                <w:bCs/>
              </w:rPr>
              <w:t>象</w:t>
            </w:r>
            <w:proofErr w:type="gramEnd"/>
            <w:r w:rsidR="00945727" w:rsidRPr="00297C82">
              <w:rPr>
                <w:rFonts w:ascii="新細明體" w:hAnsi="新細明體" w:hint="eastAsia"/>
                <w:b/>
                <w:bCs/>
              </w:rPr>
              <w:t>及空間配置</w:t>
            </w:r>
            <w:r w:rsidR="00945727" w:rsidRPr="00676AB7">
              <w:rPr>
                <w:rFonts w:ascii="新細明體" w:hAnsi="新細明體" w:hint="eastAsia"/>
                <w:bCs/>
              </w:rPr>
              <w:t>，表現空間生空間的元宇宙，搭配色彩呈現空間</w:t>
            </w:r>
            <w:r w:rsidR="004659C6" w:rsidRPr="00676AB7">
              <w:rPr>
                <w:rFonts w:ascii="新細明體" w:hAnsi="新細明體" w:hint="eastAsia"/>
                <w:bCs/>
              </w:rPr>
              <w:t>的</w:t>
            </w:r>
            <w:r w:rsidR="00945727" w:rsidRPr="00676AB7">
              <w:rPr>
                <w:rFonts w:ascii="新細明體" w:hAnsi="新細明體" w:hint="eastAsia"/>
                <w:bCs/>
              </w:rPr>
              <w:t>韻律感</w:t>
            </w:r>
            <w:r w:rsidR="004659C6" w:rsidRPr="00676AB7">
              <w:rPr>
                <w:rFonts w:ascii="新細明體" w:hAnsi="新細明體" w:hint="eastAsia"/>
                <w:bCs/>
              </w:rPr>
              <w:t>。</w:t>
            </w:r>
            <w:r w:rsidR="00945727" w:rsidRPr="00676AB7">
              <w:rPr>
                <w:rFonts w:ascii="新細明體" w:hAnsi="新細明體" w:hint="eastAsia"/>
                <w:bCs/>
              </w:rPr>
              <w:t>老師們小試身手創作(</w:t>
            </w:r>
            <w:r w:rsidRPr="00676AB7">
              <w:rPr>
                <w:rFonts w:ascii="新細明體" w:hAnsi="新細明體" w:hint="eastAsia"/>
                <w:bCs/>
              </w:rPr>
              <w:t>五</w:t>
            </w:r>
            <w:r w:rsidR="00945727" w:rsidRPr="00676AB7">
              <w:rPr>
                <w:rFonts w:ascii="新細明體" w:hAnsi="新細明體" w:hint="eastAsia"/>
                <w:bCs/>
              </w:rPr>
              <w:t>)。</w:t>
            </w:r>
          </w:p>
        </w:tc>
      </w:tr>
      <w:tr w:rsidR="00945727" w:rsidRPr="00AE0905" w:rsidTr="0010774E">
        <w:trPr>
          <w:trHeight w:val="56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C6" w:rsidRPr="00AE0905" w:rsidRDefault="004659C6" w:rsidP="008B2758">
            <w:pPr>
              <w:adjustRightInd w:val="0"/>
              <w:snapToGrid w:val="0"/>
              <w:spacing w:line="360" w:lineRule="auto"/>
              <w:jc w:val="center"/>
              <w:rPr>
                <w:rFonts w:ascii="新細明體" w:hAnsi="新細明體"/>
                <w:bCs/>
              </w:rPr>
            </w:pPr>
            <w:r w:rsidRPr="00AE0905">
              <w:rPr>
                <w:rFonts w:ascii="新細明體" w:hAnsi="新細明體" w:hint="eastAsia"/>
                <w:bCs/>
              </w:rPr>
              <w:lastRenderedPageBreak/>
              <w:t>13：</w:t>
            </w:r>
            <w:r w:rsidR="001278F4">
              <w:rPr>
                <w:rFonts w:ascii="新細明體" w:hAnsi="新細明體" w:hint="eastAsia"/>
                <w:bCs/>
              </w:rPr>
              <w:t>00</w:t>
            </w:r>
            <w:r w:rsidRPr="00AE0905">
              <w:rPr>
                <w:rFonts w:ascii="新細明體" w:hAnsi="新細明體" w:hint="eastAsia"/>
                <w:bCs/>
              </w:rPr>
              <w:t>至1</w:t>
            </w:r>
            <w:r>
              <w:rPr>
                <w:rFonts w:ascii="新細明體" w:hAnsi="新細明體" w:hint="eastAsia"/>
                <w:bCs/>
              </w:rPr>
              <w:t>7</w:t>
            </w:r>
            <w:r w:rsidRPr="00AE0905">
              <w:rPr>
                <w:rFonts w:ascii="新細明體" w:hAnsi="新細明體" w:hint="eastAsia"/>
                <w:bCs/>
              </w:rPr>
              <w:t>：</w:t>
            </w:r>
            <w:r w:rsidR="001278F4">
              <w:rPr>
                <w:rFonts w:ascii="新細明體" w:hAnsi="新細明體" w:hint="eastAsia"/>
                <w:bCs/>
              </w:rPr>
              <w:t>0</w:t>
            </w:r>
            <w:r w:rsidRPr="00AE0905">
              <w:rPr>
                <w:rFonts w:ascii="新細明體" w:hAnsi="新細明體" w:hint="eastAsia"/>
                <w:bCs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A23" w:rsidRPr="00676AB7" w:rsidRDefault="008C245E" w:rsidP="00FA6D41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Chars="0" w:left="344" w:hanging="344"/>
              <w:rPr>
                <w:rFonts w:ascii="新細明體" w:hAnsi="新細明體"/>
                <w:bCs/>
              </w:rPr>
            </w:pPr>
            <w:r w:rsidRPr="00676AB7">
              <w:rPr>
                <w:rFonts w:ascii="新細明體" w:hAnsi="新細明體" w:hint="eastAsia"/>
                <w:bCs/>
              </w:rPr>
              <w:t>中年級</w:t>
            </w:r>
            <w:r w:rsidR="000E1F1F" w:rsidRPr="00676AB7">
              <w:rPr>
                <w:rFonts w:ascii="新細明體" w:hAnsi="新細明體" w:hint="eastAsia"/>
                <w:bCs/>
              </w:rPr>
              <w:t>:</w:t>
            </w:r>
            <w:r w:rsidR="00EA5A23" w:rsidRPr="00297C82">
              <w:rPr>
                <w:rFonts w:ascii="新細明體" w:hAnsi="新細明體" w:hint="eastAsia"/>
                <w:b/>
                <w:bCs/>
              </w:rPr>
              <w:t>拼貼技巧</w:t>
            </w:r>
            <w:r w:rsidR="000E1F1F" w:rsidRPr="00676AB7">
              <w:rPr>
                <w:rFonts w:ascii="新細明體" w:hAnsi="新細明體"/>
                <w:bCs/>
              </w:rPr>
              <w:br/>
            </w:r>
            <w:r w:rsidR="00EA5A23" w:rsidRPr="00676AB7">
              <w:rPr>
                <w:rFonts w:ascii="新細明體" w:hAnsi="新細明體" w:hint="eastAsia"/>
                <w:bCs/>
              </w:rPr>
              <w:t>透過</w:t>
            </w:r>
            <w:r w:rsidRPr="00676AB7">
              <w:rPr>
                <w:rFonts w:ascii="新細明體" w:hAnsi="新細明體" w:hint="eastAsia"/>
                <w:bCs/>
              </w:rPr>
              <w:t>構</w:t>
            </w:r>
            <w:r w:rsidR="00EA5A23" w:rsidRPr="00676AB7">
              <w:rPr>
                <w:rFonts w:ascii="新細明體" w:hAnsi="新細明體" w:hint="eastAsia"/>
                <w:bCs/>
              </w:rPr>
              <w:t>面是線性移動軌跡形成</w:t>
            </w:r>
            <w:r w:rsidR="008B2758" w:rsidRPr="00676AB7">
              <w:rPr>
                <w:rFonts w:ascii="新細明體" w:hAnsi="新細明體" w:hint="eastAsia"/>
                <w:bCs/>
              </w:rPr>
              <w:t>，老師們小試身手創作(二)</w:t>
            </w:r>
            <w:r w:rsidR="00EA5A23" w:rsidRPr="00676AB7">
              <w:rPr>
                <w:rFonts w:ascii="新細明體" w:hAnsi="新細明體" w:hint="eastAsia"/>
                <w:bCs/>
              </w:rPr>
              <w:t xml:space="preserve">。 </w:t>
            </w:r>
          </w:p>
          <w:p w:rsidR="004659C6" w:rsidRPr="00676AB7" w:rsidRDefault="008B2758" w:rsidP="008B2758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Chars="0" w:left="287" w:hanging="287"/>
              <w:rPr>
                <w:rFonts w:ascii="新細明體" w:hAnsi="新細明體"/>
                <w:bCs/>
              </w:rPr>
            </w:pPr>
            <w:r w:rsidRPr="00676AB7">
              <w:rPr>
                <w:rFonts w:ascii="新細明體" w:hAnsi="新細明體" w:hint="eastAsia"/>
                <w:bCs/>
              </w:rPr>
              <w:t>點線面透過</w:t>
            </w:r>
            <w:r w:rsidRPr="00297C82">
              <w:rPr>
                <w:rFonts w:ascii="新細明體" w:hAnsi="新細明體" w:hint="eastAsia"/>
                <w:b/>
                <w:bCs/>
              </w:rPr>
              <w:t>色彩分割畫運用</w:t>
            </w:r>
            <w:r w:rsidRPr="00676AB7">
              <w:rPr>
                <w:rFonts w:ascii="新細明體" w:hAnsi="新細明體" w:hint="eastAsia"/>
                <w:bCs/>
              </w:rPr>
              <w:t>，以積木或變形畫方式表現，老師們小試身手創作(三)。</w:t>
            </w:r>
          </w:p>
          <w:p w:rsidR="008C245E" w:rsidRPr="00676AB7" w:rsidRDefault="008B2758" w:rsidP="008B2758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Chars="0" w:left="287" w:hanging="287"/>
              <w:rPr>
                <w:rFonts w:ascii="新細明體" w:hAnsi="新細明體"/>
                <w:bCs/>
              </w:rPr>
            </w:pPr>
            <w:r w:rsidRPr="00676AB7">
              <w:rPr>
                <w:rFonts w:ascii="新細明體" w:hAnsi="新細明體" w:hint="eastAsia"/>
                <w:bCs/>
              </w:rPr>
              <w:t>中低年級</w:t>
            </w:r>
            <w:r w:rsidR="000E1F1F" w:rsidRPr="00676AB7">
              <w:rPr>
                <w:rFonts w:ascii="新細明體" w:hAnsi="新細明體" w:hint="eastAsia"/>
                <w:bCs/>
              </w:rPr>
              <w:t>:</w:t>
            </w:r>
            <w:r w:rsidRPr="00297C82">
              <w:rPr>
                <w:rFonts w:ascii="新細明體" w:hAnsi="新細明體" w:hint="eastAsia"/>
                <w:b/>
                <w:bCs/>
              </w:rPr>
              <w:t>立體</w:t>
            </w:r>
            <w:r w:rsidR="00945727" w:rsidRPr="00297C82">
              <w:rPr>
                <w:rFonts w:ascii="新細明體" w:hAnsi="新細明體" w:hint="eastAsia"/>
                <w:b/>
                <w:bCs/>
              </w:rPr>
              <w:t>概念</w:t>
            </w:r>
            <w:r w:rsidRPr="00676AB7">
              <w:rPr>
                <w:rFonts w:ascii="新細明體" w:hAnsi="新細明體" w:hint="eastAsia"/>
                <w:bCs/>
              </w:rPr>
              <w:t>捏塑</w:t>
            </w:r>
            <w:r w:rsidR="00945727" w:rsidRPr="00676AB7">
              <w:rPr>
                <w:rFonts w:ascii="新細明體" w:hAnsi="新細明體" w:hint="eastAsia"/>
                <w:bCs/>
              </w:rPr>
              <w:t>，</w:t>
            </w:r>
            <w:r w:rsidRPr="00676AB7">
              <w:rPr>
                <w:rFonts w:ascii="新細明體" w:hAnsi="新細明體" w:hint="eastAsia"/>
                <w:bCs/>
              </w:rPr>
              <w:t>以聖誕節為主題，使用</w:t>
            </w:r>
            <w:proofErr w:type="gramStart"/>
            <w:r w:rsidRPr="00676AB7">
              <w:rPr>
                <w:rFonts w:ascii="新細明體" w:hAnsi="新細明體" w:hint="eastAsia"/>
                <w:bCs/>
              </w:rPr>
              <w:t>輕質土進行</w:t>
            </w:r>
            <w:proofErr w:type="gramEnd"/>
            <w:r w:rsidRPr="00676AB7">
              <w:rPr>
                <w:rFonts w:ascii="新細明體" w:hAnsi="新細明體" w:hint="eastAsia"/>
                <w:bCs/>
              </w:rPr>
              <w:t>幾何造型創作，老師們小試身手創作(四) 。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758" w:rsidRPr="00676AB7" w:rsidRDefault="003936E2" w:rsidP="003936E2">
            <w:pPr>
              <w:adjustRightInd w:val="0"/>
              <w:snapToGrid w:val="0"/>
              <w:spacing w:line="360" w:lineRule="auto"/>
              <w:ind w:leftChars="100" w:left="240"/>
              <w:rPr>
                <w:rFonts w:ascii="新細明體" w:hAnsi="新細明體"/>
                <w:bCs/>
              </w:rPr>
            </w:pPr>
            <w:r w:rsidRPr="00676AB7">
              <w:rPr>
                <w:rFonts w:ascii="新細明體" w:hAnsi="新細明體" w:hint="eastAsia"/>
                <w:bCs/>
              </w:rPr>
              <w:t>3</w:t>
            </w:r>
            <w:r w:rsidR="008B2758" w:rsidRPr="00676AB7">
              <w:rPr>
                <w:rFonts w:ascii="新細明體" w:hAnsi="新細明體" w:hint="eastAsia"/>
                <w:bCs/>
              </w:rPr>
              <w:t>中高年級</w:t>
            </w:r>
            <w:r w:rsidRPr="00676AB7">
              <w:rPr>
                <w:rFonts w:ascii="新細明體" w:hAnsi="新細明體" w:hint="eastAsia"/>
                <w:bCs/>
              </w:rPr>
              <w:t>:</w:t>
            </w:r>
            <w:proofErr w:type="gramStart"/>
            <w:r w:rsidRPr="00297C82">
              <w:rPr>
                <w:rFonts w:ascii="新細明體" w:hAnsi="新細明體" w:hint="eastAsia"/>
                <w:b/>
                <w:bCs/>
              </w:rPr>
              <w:t>硬筆創作</w:t>
            </w:r>
            <w:proofErr w:type="gramEnd"/>
            <w:r w:rsidRPr="00676AB7">
              <w:rPr>
                <w:rFonts w:ascii="新細明體" w:hAnsi="新細明體" w:hint="eastAsia"/>
                <w:bCs/>
              </w:rPr>
              <w:t>線的變 化，</w:t>
            </w:r>
            <w:r w:rsidR="00945727" w:rsidRPr="00676AB7">
              <w:rPr>
                <w:rFonts w:ascii="新細明體" w:hAnsi="新細明體" w:hint="eastAsia"/>
                <w:bCs/>
              </w:rPr>
              <w:t>透過表現日常生活美學，</w:t>
            </w:r>
            <w:r w:rsidR="00FA6D41" w:rsidRPr="00676AB7">
              <w:rPr>
                <w:rFonts w:ascii="新細明體" w:hAnsi="新細明體" w:hint="eastAsia"/>
                <w:bCs/>
              </w:rPr>
              <w:t>表現</w:t>
            </w:r>
            <w:r w:rsidR="008B2758" w:rsidRPr="00676AB7">
              <w:rPr>
                <w:rFonts w:ascii="新細明體" w:hAnsi="新細明體" w:hint="eastAsia"/>
                <w:bCs/>
              </w:rPr>
              <w:t>裝飾線</w:t>
            </w:r>
            <w:r w:rsidR="00FA6D41" w:rsidRPr="00676AB7">
              <w:rPr>
                <w:rFonts w:ascii="新細明體" w:hAnsi="新細明體" w:hint="eastAsia"/>
                <w:bCs/>
              </w:rPr>
              <w:t>所</w:t>
            </w:r>
            <w:r w:rsidR="00945727" w:rsidRPr="00676AB7">
              <w:rPr>
                <w:rFonts w:ascii="新細明體" w:hAnsi="新細明體" w:hint="eastAsia"/>
                <w:bCs/>
              </w:rPr>
              <w:t>產生豐富性的</w:t>
            </w:r>
            <w:r w:rsidR="008B2758" w:rsidRPr="00676AB7">
              <w:rPr>
                <w:rFonts w:ascii="新細明體" w:hAnsi="新細明體" w:hint="eastAsia"/>
                <w:bCs/>
              </w:rPr>
              <w:t>整體</w:t>
            </w:r>
            <w:r w:rsidR="00945727" w:rsidRPr="00676AB7">
              <w:rPr>
                <w:rFonts w:ascii="新細明體" w:hAnsi="新細明體" w:hint="eastAsia"/>
                <w:bCs/>
              </w:rPr>
              <w:t>感</w:t>
            </w:r>
            <w:r w:rsidR="00FA6D41" w:rsidRPr="00676AB7">
              <w:rPr>
                <w:rFonts w:ascii="新細明體" w:hAnsi="新細明體" w:hint="eastAsia"/>
                <w:bCs/>
              </w:rPr>
              <w:t>畫面</w:t>
            </w:r>
            <w:r w:rsidR="00945727" w:rsidRPr="00676AB7">
              <w:rPr>
                <w:rFonts w:ascii="新細明體" w:hAnsi="新細明體" w:hint="eastAsia"/>
                <w:bCs/>
              </w:rPr>
              <w:t>，老師們小試身手創作(六)。</w:t>
            </w:r>
          </w:p>
          <w:p w:rsidR="004659C6" w:rsidRPr="00676AB7" w:rsidRDefault="00FA6D41" w:rsidP="003936E2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Chars="0"/>
              <w:rPr>
                <w:rFonts w:ascii="新細明體" w:hAnsi="新細明體"/>
                <w:bCs/>
              </w:rPr>
            </w:pPr>
            <w:r w:rsidRPr="00676AB7">
              <w:rPr>
                <w:rFonts w:ascii="新細明體" w:hAnsi="新細明體" w:hint="eastAsia"/>
                <w:bCs/>
              </w:rPr>
              <w:t>高年級以</w:t>
            </w:r>
            <w:r w:rsidRPr="00297C82">
              <w:rPr>
                <w:rFonts w:ascii="新細明體" w:hAnsi="新細明體" w:hint="eastAsia"/>
                <w:b/>
                <w:bCs/>
              </w:rPr>
              <w:t>最小單元形式</w:t>
            </w:r>
            <w:r w:rsidR="00945727" w:rsidRPr="00297C82">
              <w:rPr>
                <w:rFonts w:ascii="新細明體" w:hAnsi="新細明體" w:hint="eastAsia"/>
                <w:b/>
                <w:bCs/>
              </w:rPr>
              <w:t>點</w:t>
            </w:r>
            <w:r w:rsidR="00945727" w:rsidRPr="00676AB7">
              <w:rPr>
                <w:rFonts w:ascii="新細明體" w:hAnsi="新細明體" w:hint="eastAsia"/>
                <w:bCs/>
              </w:rPr>
              <w:t>，</w:t>
            </w:r>
            <w:r w:rsidRPr="00676AB7">
              <w:rPr>
                <w:rFonts w:ascii="新細明體" w:hAnsi="新細明體" w:hint="eastAsia"/>
                <w:bCs/>
              </w:rPr>
              <w:t>點圖案所產生的視覺效果，運用</w:t>
            </w:r>
            <w:r w:rsidR="00945727" w:rsidRPr="00676AB7">
              <w:rPr>
                <w:rFonts w:ascii="新細明體" w:hAnsi="新細明體" w:hint="eastAsia"/>
                <w:bCs/>
              </w:rPr>
              <w:t>方向、大小和</w:t>
            </w:r>
            <w:r w:rsidRPr="00676AB7">
              <w:rPr>
                <w:rFonts w:ascii="新細明體" w:hAnsi="新細明體" w:hint="eastAsia"/>
                <w:bCs/>
              </w:rPr>
              <w:t>色彩、形態、位置等運用，老師們小試身手創作(七)。</w:t>
            </w:r>
          </w:p>
        </w:tc>
      </w:tr>
    </w:tbl>
    <w:p w:rsidR="004659C6" w:rsidRPr="00AE0905" w:rsidRDefault="004659C6" w:rsidP="004659C6">
      <w:pPr>
        <w:spacing w:line="520" w:lineRule="exact"/>
        <w:jc w:val="both"/>
        <w:rPr>
          <w:rFonts w:ascii="新細明體" w:hAnsi="新細明體"/>
        </w:rPr>
      </w:pPr>
    </w:p>
    <w:p w:rsidR="004659C6" w:rsidRPr="00AE0905" w:rsidRDefault="004659C6" w:rsidP="004659C6">
      <w:pPr>
        <w:spacing w:line="520" w:lineRule="exact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（二）實施方式：</w:t>
      </w:r>
    </w:p>
    <w:p w:rsidR="004659C6" w:rsidRPr="00AE0905" w:rsidRDefault="004659C6" w:rsidP="004659C6">
      <w:pPr>
        <w:pStyle w:val="a3"/>
        <w:numPr>
          <w:ilvl w:val="0"/>
          <w:numId w:val="5"/>
        </w:numPr>
        <w:spacing w:line="520" w:lineRule="exact"/>
        <w:ind w:leftChars="0" w:left="709" w:hanging="349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教師研習以工作坊型態</w:t>
      </w:r>
      <w:r>
        <w:rPr>
          <w:rFonts w:ascii="新細明體" w:hAnsi="新細明體" w:hint="eastAsia"/>
        </w:rPr>
        <w:t>進行</w:t>
      </w:r>
      <w:r w:rsidRPr="00AE0905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由金工藝術家示範和指導操作進行</w:t>
      </w:r>
      <w:r w:rsidRPr="00AE0905">
        <w:rPr>
          <w:rFonts w:ascii="新細明體" w:hAnsi="新細明體" w:hint="eastAsia"/>
        </w:rPr>
        <w:t>，實施</w:t>
      </w:r>
      <w:r>
        <w:rPr>
          <w:rFonts w:ascii="新細明體" w:hAnsi="新細明體" w:hint="eastAsia"/>
        </w:rPr>
        <w:t>生活科技與藝術領域的</w:t>
      </w:r>
      <w:r w:rsidRPr="00AE0905">
        <w:rPr>
          <w:rFonts w:ascii="新細明體" w:hAnsi="新細明體" w:hint="eastAsia"/>
        </w:rPr>
        <w:t>跨領域</w:t>
      </w:r>
      <w:r>
        <w:rPr>
          <w:rFonts w:ascii="新細明體" w:hAnsi="新細明體" w:hint="eastAsia"/>
        </w:rPr>
        <w:t>課程運用</w:t>
      </w:r>
      <w:r w:rsidRPr="00AE0905">
        <w:rPr>
          <w:rFonts w:ascii="新細明體" w:hAnsi="新細明體" w:hint="eastAsia"/>
        </w:rPr>
        <w:t>。</w:t>
      </w:r>
    </w:p>
    <w:p w:rsidR="004659C6" w:rsidRPr="00AE0905" w:rsidRDefault="004659C6" w:rsidP="004659C6">
      <w:pPr>
        <w:pStyle w:val="a3"/>
        <w:numPr>
          <w:ilvl w:val="0"/>
          <w:numId w:val="5"/>
        </w:numPr>
        <w:spacing w:line="520" w:lineRule="exact"/>
        <w:ind w:leftChars="0" w:left="709" w:hanging="349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透過研習活動，將產出之作品成果發表</w:t>
      </w:r>
      <w:r>
        <w:rPr>
          <w:rFonts w:ascii="新細明體" w:hAnsi="新細明體" w:hint="eastAsia"/>
        </w:rPr>
        <w:t>與展覽</w:t>
      </w:r>
      <w:r w:rsidRPr="00AE0905">
        <w:rPr>
          <w:rFonts w:ascii="新細明體" w:hAnsi="新細明體" w:hint="eastAsia"/>
        </w:rPr>
        <w:t>，提供相互觀摩的機會。</w:t>
      </w:r>
    </w:p>
    <w:p w:rsidR="004659C6" w:rsidRDefault="004659C6" w:rsidP="004659C6">
      <w:pPr>
        <w:spacing w:line="520" w:lineRule="exact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  <w:b/>
        </w:rPr>
        <w:t>六、參與對象：</w:t>
      </w:r>
      <w:r w:rsidRPr="00AE0905">
        <w:rPr>
          <w:rFonts w:ascii="新細明體" w:hAnsi="新細明體" w:hint="eastAsia"/>
        </w:rPr>
        <w:t>縣內國中小教師</w:t>
      </w:r>
      <w:r w:rsidR="001278F4">
        <w:rPr>
          <w:rFonts w:ascii="新細明體" w:hAnsi="新細明體" w:hint="eastAsia"/>
        </w:rPr>
        <w:t>30</w:t>
      </w:r>
      <w:r w:rsidRPr="00AE0905">
        <w:rPr>
          <w:rFonts w:ascii="新細明體" w:hAnsi="新細明體" w:hint="eastAsia"/>
        </w:rPr>
        <w:t>人。</w:t>
      </w:r>
    </w:p>
    <w:p w:rsidR="00676AB7" w:rsidRDefault="00676AB7" w:rsidP="004659C6">
      <w:pPr>
        <w:spacing w:line="520" w:lineRule="exact"/>
        <w:jc w:val="both"/>
        <w:rPr>
          <w:rFonts w:ascii="新細明體" w:hAnsi="新細明體"/>
        </w:rPr>
      </w:pPr>
    </w:p>
    <w:p w:rsidR="00676AB7" w:rsidRPr="00AE0905" w:rsidRDefault="00676AB7" w:rsidP="004659C6">
      <w:pPr>
        <w:spacing w:line="520" w:lineRule="exact"/>
        <w:jc w:val="both"/>
        <w:rPr>
          <w:rFonts w:ascii="新細明體" w:hAnsi="新細明體"/>
        </w:rPr>
      </w:pPr>
    </w:p>
    <w:p w:rsidR="004659C6" w:rsidRPr="00AE0905" w:rsidRDefault="004659C6" w:rsidP="004659C6">
      <w:pPr>
        <w:adjustRightInd w:val="0"/>
        <w:snapToGrid w:val="0"/>
        <w:spacing w:line="520" w:lineRule="exact"/>
        <w:rPr>
          <w:rFonts w:ascii="新細明體" w:hAnsi="新細明體"/>
          <w:b/>
        </w:rPr>
      </w:pPr>
      <w:r w:rsidRPr="00AE0905">
        <w:rPr>
          <w:rFonts w:ascii="新細明體" w:hAnsi="新細明體" w:hint="eastAsia"/>
          <w:b/>
        </w:rPr>
        <w:lastRenderedPageBreak/>
        <w:t>七、活動時間與地點(暫定)：</w:t>
      </w:r>
    </w:p>
    <w:p w:rsidR="004659C6" w:rsidRPr="00AE0905" w:rsidRDefault="004659C6" w:rsidP="004659C6">
      <w:pPr>
        <w:adjustRightInd w:val="0"/>
        <w:snapToGrid w:val="0"/>
        <w:spacing w:line="520" w:lineRule="exact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(</w:t>
      </w:r>
      <w:proofErr w:type="gramStart"/>
      <w:r w:rsidRPr="00AE0905">
        <w:rPr>
          <w:rFonts w:ascii="新細明體" w:hAnsi="新細明體" w:hint="eastAsia"/>
        </w:rPr>
        <w:t>一</w:t>
      </w:r>
      <w:proofErr w:type="gramEnd"/>
      <w:r w:rsidRPr="00AE0905">
        <w:rPr>
          <w:rFonts w:ascii="新細明體" w:hAnsi="新細明體" w:hint="eastAsia"/>
        </w:rPr>
        <w:t>)時間：</w:t>
      </w:r>
      <w:r w:rsidR="003936E2">
        <w:rPr>
          <w:rFonts w:ascii="新細明體" w:hAnsi="新細明體" w:hint="eastAsia"/>
        </w:rPr>
        <w:t>114</w:t>
      </w:r>
      <w:r w:rsidRPr="00AE0905">
        <w:rPr>
          <w:rFonts w:ascii="新細明體" w:hAnsi="新細明體" w:hint="eastAsia"/>
        </w:rPr>
        <w:t>年7月</w:t>
      </w:r>
      <w:r w:rsidR="001278F4">
        <w:rPr>
          <w:rFonts w:ascii="新細明體" w:hAnsi="新細明體" w:hint="eastAsia"/>
        </w:rPr>
        <w:t>1</w:t>
      </w:r>
      <w:r w:rsidRPr="00AE0905">
        <w:rPr>
          <w:rFonts w:ascii="新細明體" w:hAnsi="新細明體" w:hint="eastAsia"/>
        </w:rPr>
        <w:t>日-7月</w:t>
      </w:r>
      <w:r w:rsidR="001278F4">
        <w:rPr>
          <w:rFonts w:ascii="新細明體" w:hAnsi="新細明體" w:hint="eastAsia"/>
        </w:rPr>
        <w:t>2</w:t>
      </w:r>
      <w:r w:rsidRPr="00AE0905">
        <w:rPr>
          <w:rFonts w:ascii="新細明體" w:hAnsi="新細明體" w:hint="eastAsia"/>
        </w:rPr>
        <w:t>日上午9:00-下午4:30</w:t>
      </w:r>
    </w:p>
    <w:p w:rsidR="004659C6" w:rsidRPr="00AE0905" w:rsidRDefault="004659C6" w:rsidP="004659C6">
      <w:pPr>
        <w:adjustRightInd w:val="0"/>
        <w:snapToGrid w:val="0"/>
        <w:spacing w:line="520" w:lineRule="exact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(二)地點：</w:t>
      </w:r>
      <w:r>
        <w:rPr>
          <w:rFonts w:ascii="新細明體" w:hAnsi="新細明體" w:hint="eastAsia"/>
        </w:rPr>
        <w:t>國風國中美術</w:t>
      </w:r>
      <w:r w:rsidRPr="00AE0905">
        <w:rPr>
          <w:rFonts w:ascii="新細明體" w:hAnsi="新細明體" w:hint="eastAsia"/>
        </w:rPr>
        <w:t>教室。</w:t>
      </w:r>
    </w:p>
    <w:p w:rsidR="004659C6" w:rsidRPr="00AE0905" w:rsidRDefault="004659C6" w:rsidP="004659C6">
      <w:pPr>
        <w:adjustRightInd w:val="0"/>
        <w:snapToGrid w:val="0"/>
        <w:spacing w:line="520" w:lineRule="exact"/>
        <w:rPr>
          <w:rFonts w:ascii="新細明體" w:hAnsi="新細明體"/>
          <w:b/>
        </w:rPr>
      </w:pPr>
      <w:r w:rsidRPr="00AE0905">
        <w:rPr>
          <w:rFonts w:ascii="新細明體" w:hAnsi="新細明體" w:hint="eastAsia"/>
          <w:b/>
        </w:rPr>
        <w:t>八、經費概算表：</w:t>
      </w:r>
    </w:p>
    <w:p w:rsidR="00C704FE" w:rsidRPr="00AE0905" w:rsidRDefault="00C704FE" w:rsidP="004659C6">
      <w:pPr>
        <w:adjustRightInd w:val="0"/>
        <w:snapToGrid w:val="0"/>
        <w:spacing w:line="520" w:lineRule="exact"/>
        <w:rPr>
          <w:rFonts w:ascii="新細明體" w:hAnsi="新細明體"/>
        </w:rPr>
      </w:pPr>
      <w:r>
        <w:rPr>
          <w:rFonts w:ascii="新細明體" w:hAnsi="新細明體" w:hint="eastAsia"/>
          <w:b/>
        </w:rPr>
        <w:t xml:space="preserve">     </w:t>
      </w:r>
    </w:p>
    <w:tbl>
      <w:tblPr>
        <w:tblW w:w="9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442"/>
        <w:gridCol w:w="2187"/>
        <w:gridCol w:w="783"/>
        <w:gridCol w:w="890"/>
        <w:gridCol w:w="1036"/>
        <w:gridCol w:w="1029"/>
        <w:gridCol w:w="2403"/>
      </w:tblGrid>
      <w:tr w:rsidR="00C704FE" w:rsidRPr="00AE0905" w:rsidTr="009E7105">
        <w:trPr>
          <w:trHeight w:val="330"/>
          <w:jc w:val="center"/>
        </w:trPr>
        <w:tc>
          <w:tcPr>
            <w:tcW w:w="1168" w:type="dxa"/>
            <w:gridSpan w:val="2"/>
            <w:vAlign w:val="center"/>
          </w:tcPr>
          <w:p w:rsidR="00C704FE" w:rsidRPr="00AE0905" w:rsidRDefault="00C704FE" w:rsidP="009E7105">
            <w:pPr>
              <w:adjustRightInd w:val="0"/>
              <w:snapToGrid w:val="0"/>
              <w:spacing w:line="520" w:lineRule="exact"/>
              <w:ind w:firstLine="69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項次</w:t>
            </w:r>
          </w:p>
        </w:tc>
        <w:tc>
          <w:tcPr>
            <w:tcW w:w="2187" w:type="dxa"/>
            <w:vAlign w:val="center"/>
          </w:tcPr>
          <w:p w:rsidR="00C704FE" w:rsidRPr="00AE0905" w:rsidRDefault="00C704FE" w:rsidP="009E7105">
            <w:pPr>
              <w:adjustRightInd w:val="0"/>
              <w:snapToGrid w:val="0"/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內</w:t>
            </w:r>
            <w:r w:rsidRPr="00AE0905">
              <w:rPr>
                <w:rFonts w:ascii="新細明體" w:hAnsi="新細明體" w:hint="eastAsia"/>
              </w:rPr>
              <w:t xml:space="preserve"> </w:t>
            </w:r>
            <w:r w:rsidRPr="00AE0905">
              <w:rPr>
                <w:rFonts w:ascii="新細明體" w:hAnsi="新細明體"/>
              </w:rPr>
              <w:t>容</w:t>
            </w:r>
          </w:p>
        </w:tc>
        <w:tc>
          <w:tcPr>
            <w:tcW w:w="783" w:type="dxa"/>
            <w:vAlign w:val="center"/>
          </w:tcPr>
          <w:p w:rsidR="00C704FE" w:rsidRPr="00AE0905" w:rsidRDefault="00C704FE" w:rsidP="009E7105">
            <w:pPr>
              <w:adjustRightInd w:val="0"/>
              <w:snapToGrid w:val="0"/>
              <w:spacing w:line="520" w:lineRule="exact"/>
              <w:ind w:firstLine="7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數量</w:t>
            </w:r>
          </w:p>
        </w:tc>
        <w:tc>
          <w:tcPr>
            <w:tcW w:w="890" w:type="dxa"/>
            <w:vAlign w:val="center"/>
          </w:tcPr>
          <w:p w:rsidR="00C704FE" w:rsidRPr="00AE0905" w:rsidRDefault="00C704FE" w:rsidP="009E7105">
            <w:pPr>
              <w:adjustRightInd w:val="0"/>
              <w:snapToGrid w:val="0"/>
              <w:spacing w:line="520" w:lineRule="exact"/>
              <w:ind w:hanging="50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單位</w:t>
            </w:r>
          </w:p>
        </w:tc>
        <w:tc>
          <w:tcPr>
            <w:tcW w:w="1036" w:type="dxa"/>
            <w:vAlign w:val="center"/>
          </w:tcPr>
          <w:p w:rsidR="00C704FE" w:rsidRPr="00AE0905" w:rsidRDefault="00C704FE" w:rsidP="009E7105">
            <w:pPr>
              <w:adjustRightInd w:val="0"/>
              <w:snapToGrid w:val="0"/>
              <w:spacing w:line="520" w:lineRule="exact"/>
              <w:ind w:leftChars="-21" w:left="-50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單價</w:t>
            </w:r>
          </w:p>
        </w:tc>
        <w:tc>
          <w:tcPr>
            <w:tcW w:w="1029" w:type="dxa"/>
            <w:vAlign w:val="center"/>
          </w:tcPr>
          <w:p w:rsidR="00C704FE" w:rsidRPr="00AE0905" w:rsidRDefault="00C704FE" w:rsidP="009E7105">
            <w:pPr>
              <w:adjustRightInd w:val="0"/>
              <w:snapToGrid w:val="0"/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總價</w:t>
            </w:r>
          </w:p>
        </w:tc>
        <w:tc>
          <w:tcPr>
            <w:tcW w:w="2403" w:type="dxa"/>
            <w:vAlign w:val="center"/>
          </w:tcPr>
          <w:p w:rsidR="00C704FE" w:rsidRPr="00AE0905" w:rsidRDefault="00C704FE" w:rsidP="009E7105">
            <w:pPr>
              <w:adjustRightInd w:val="0"/>
              <w:snapToGrid w:val="0"/>
              <w:spacing w:line="520" w:lineRule="exact"/>
              <w:ind w:firstLine="11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備註</w:t>
            </w:r>
          </w:p>
        </w:tc>
      </w:tr>
      <w:tr w:rsidR="00C704FE" w:rsidRPr="00AE0905" w:rsidTr="009E7105">
        <w:trPr>
          <w:trHeight w:val="410"/>
          <w:jc w:val="center"/>
        </w:trPr>
        <w:tc>
          <w:tcPr>
            <w:tcW w:w="726" w:type="dxa"/>
            <w:vMerge w:val="restart"/>
            <w:vAlign w:val="center"/>
          </w:tcPr>
          <w:p w:rsidR="00C704FE" w:rsidRPr="00AE0905" w:rsidRDefault="00C704FE" w:rsidP="009E7105">
            <w:pPr>
              <w:adjustRightInd w:val="0"/>
              <w:snapToGrid w:val="0"/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業</w:t>
            </w:r>
          </w:p>
          <w:p w:rsidR="00C704FE" w:rsidRPr="00AE0905" w:rsidRDefault="00C704FE" w:rsidP="009E7105">
            <w:pPr>
              <w:adjustRightInd w:val="0"/>
              <w:snapToGrid w:val="0"/>
              <w:spacing w:line="520" w:lineRule="exact"/>
              <w:jc w:val="center"/>
              <w:rPr>
                <w:rFonts w:ascii="新細明體" w:hAnsi="新細明體"/>
              </w:rPr>
            </w:pPr>
            <w:proofErr w:type="gramStart"/>
            <w:r w:rsidRPr="00AE0905">
              <w:rPr>
                <w:rFonts w:ascii="新細明體" w:hAnsi="新細明體"/>
              </w:rPr>
              <w:t>務</w:t>
            </w:r>
            <w:proofErr w:type="gramEnd"/>
          </w:p>
          <w:p w:rsidR="00C704FE" w:rsidRPr="00AE0905" w:rsidRDefault="00C704FE" w:rsidP="009E7105">
            <w:pPr>
              <w:adjustRightInd w:val="0"/>
              <w:snapToGrid w:val="0"/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/>
              </w:rPr>
              <w:t>費</w:t>
            </w:r>
          </w:p>
        </w:tc>
        <w:tc>
          <w:tcPr>
            <w:tcW w:w="442" w:type="dxa"/>
            <w:vAlign w:val="center"/>
          </w:tcPr>
          <w:p w:rsidR="00C704FE" w:rsidRPr="001253F2" w:rsidRDefault="00C704FE" w:rsidP="009E7105">
            <w:pPr>
              <w:spacing w:line="520" w:lineRule="exact"/>
              <w:rPr>
                <w:rFonts w:ascii="新細明體" w:hAnsi="新細明體"/>
              </w:rPr>
            </w:pPr>
            <w:r w:rsidRPr="001253F2">
              <w:rPr>
                <w:rFonts w:ascii="新細明體" w:hAnsi="新細明體"/>
              </w:rPr>
              <w:t>1</w:t>
            </w:r>
          </w:p>
        </w:tc>
        <w:tc>
          <w:tcPr>
            <w:tcW w:w="2187" w:type="dxa"/>
            <w:vAlign w:val="center"/>
          </w:tcPr>
          <w:p w:rsidR="00C704FE" w:rsidRPr="001253F2" w:rsidRDefault="00C704FE" w:rsidP="009E7105">
            <w:pPr>
              <w:spacing w:line="520" w:lineRule="exact"/>
            </w:pPr>
            <w:r w:rsidRPr="001253F2">
              <w:rPr>
                <w:rFonts w:hint="eastAsia"/>
              </w:rPr>
              <w:t>外聘講師鐘點費</w:t>
            </w:r>
          </w:p>
        </w:tc>
        <w:tc>
          <w:tcPr>
            <w:tcW w:w="783" w:type="dxa"/>
            <w:vAlign w:val="center"/>
          </w:tcPr>
          <w:p w:rsidR="00C704FE" w:rsidRPr="001253F2" w:rsidRDefault="00C704FE" w:rsidP="009E7105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1</w:t>
            </w:r>
            <w:r w:rsidR="00233A68" w:rsidRPr="001253F2">
              <w:rPr>
                <w:rFonts w:ascii="新細明體" w:hAnsi="新細明體" w:hint="eastAsia"/>
              </w:rPr>
              <w:t>6</w:t>
            </w:r>
          </w:p>
        </w:tc>
        <w:tc>
          <w:tcPr>
            <w:tcW w:w="890" w:type="dxa"/>
            <w:vAlign w:val="center"/>
          </w:tcPr>
          <w:p w:rsidR="00C704FE" w:rsidRPr="001253F2" w:rsidRDefault="00C704FE" w:rsidP="009E7105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1253F2">
              <w:rPr>
                <w:rFonts w:ascii="新細明體" w:hAnsi="新細明體"/>
              </w:rPr>
              <w:t>時</w:t>
            </w:r>
          </w:p>
        </w:tc>
        <w:tc>
          <w:tcPr>
            <w:tcW w:w="1036" w:type="dxa"/>
            <w:vAlign w:val="center"/>
          </w:tcPr>
          <w:p w:rsidR="00C704FE" w:rsidRPr="001253F2" w:rsidRDefault="00C704FE" w:rsidP="009E7105">
            <w:pPr>
              <w:spacing w:line="520" w:lineRule="exact"/>
              <w:jc w:val="right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2,000</w:t>
            </w:r>
          </w:p>
        </w:tc>
        <w:tc>
          <w:tcPr>
            <w:tcW w:w="1029" w:type="dxa"/>
            <w:vAlign w:val="center"/>
          </w:tcPr>
          <w:p w:rsidR="00C704FE" w:rsidRPr="001253F2" w:rsidRDefault="00233A68" w:rsidP="009E7105">
            <w:pPr>
              <w:spacing w:line="520" w:lineRule="exact"/>
              <w:jc w:val="right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32</w:t>
            </w:r>
            <w:r w:rsidR="00C704FE" w:rsidRPr="001253F2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2403" w:type="dxa"/>
            <w:vAlign w:val="center"/>
          </w:tcPr>
          <w:p w:rsidR="00C704FE" w:rsidRPr="001253F2" w:rsidRDefault="00C704FE" w:rsidP="009E7105">
            <w:pPr>
              <w:spacing w:line="400" w:lineRule="exact"/>
              <w:jc w:val="right"/>
            </w:pPr>
            <w:r w:rsidRPr="001253F2">
              <w:rPr>
                <w:rFonts w:hint="eastAsia"/>
              </w:rPr>
              <w:t>依講座鐘點費支給表</w:t>
            </w:r>
          </w:p>
          <w:p w:rsidR="00C704FE" w:rsidRPr="001253F2" w:rsidRDefault="00C704FE" w:rsidP="009E7105">
            <w:pPr>
              <w:spacing w:line="400" w:lineRule="exact"/>
              <w:ind w:right="960"/>
              <w:jc w:val="right"/>
            </w:pPr>
            <w:r w:rsidRPr="001253F2">
              <w:rPr>
                <w:rFonts w:hint="eastAsia"/>
              </w:rPr>
              <w:t>核實支給。</w:t>
            </w:r>
          </w:p>
        </w:tc>
      </w:tr>
      <w:tr w:rsidR="00C704FE" w:rsidRPr="00AE0905" w:rsidTr="009E7105">
        <w:trPr>
          <w:trHeight w:val="330"/>
          <w:jc w:val="center"/>
        </w:trPr>
        <w:tc>
          <w:tcPr>
            <w:tcW w:w="726" w:type="dxa"/>
            <w:vMerge/>
            <w:vAlign w:val="center"/>
          </w:tcPr>
          <w:p w:rsidR="00C704FE" w:rsidRPr="00AE0905" w:rsidRDefault="00C704FE" w:rsidP="009E7105">
            <w:pPr>
              <w:adjustRightInd w:val="0"/>
              <w:snapToGrid w:val="0"/>
              <w:spacing w:line="520" w:lineRule="exact"/>
              <w:ind w:firstLine="480"/>
              <w:jc w:val="center"/>
              <w:rPr>
                <w:rFonts w:ascii="新細明體" w:hAnsi="新細明體"/>
              </w:rPr>
            </w:pPr>
          </w:p>
        </w:tc>
        <w:tc>
          <w:tcPr>
            <w:tcW w:w="442" w:type="dxa"/>
            <w:vAlign w:val="center"/>
          </w:tcPr>
          <w:p w:rsidR="00C704FE" w:rsidRPr="001253F2" w:rsidRDefault="00C704FE" w:rsidP="009E7105">
            <w:pPr>
              <w:spacing w:line="520" w:lineRule="exact"/>
              <w:rPr>
                <w:rFonts w:ascii="新細明體" w:hAnsi="新細明體"/>
              </w:rPr>
            </w:pPr>
            <w:r w:rsidRPr="001253F2">
              <w:rPr>
                <w:rFonts w:ascii="新細明體" w:hAnsi="新細明體"/>
              </w:rPr>
              <w:t>2</w:t>
            </w:r>
          </w:p>
        </w:tc>
        <w:tc>
          <w:tcPr>
            <w:tcW w:w="2187" w:type="dxa"/>
            <w:vAlign w:val="center"/>
          </w:tcPr>
          <w:p w:rsidR="00C704FE" w:rsidRPr="001253F2" w:rsidRDefault="00C704FE" w:rsidP="009E7105">
            <w:pPr>
              <w:spacing w:line="520" w:lineRule="exact"/>
            </w:pPr>
            <w:r w:rsidRPr="001253F2">
              <w:t>全民健康補充保費</w:t>
            </w:r>
          </w:p>
        </w:tc>
        <w:tc>
          <w:tcPr>
            <w:tcW w:w="783" w:type="dxa"/>
            <w:vAlign w:val="center"/>
          </w:tcPr>
          <w:p w:rsidR="00C704FE" w:rsidRPr="001253F2" w:rsidRDefault="00C704FE" w:rsidP="009E7105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1253F2">
              <w:rPr>
                <w:rFonts w:ascii="新細明體" w:hAnsi="新細明體"/>
              </w:rPr>
              <w:t xml:space="preserve">1 </w:t>
            </w:r>
          </w:p>
        </w:tc>
        <w:tc>
          <w:tcPr>
            <w:tcW w:w="890" w:type="dxa"/>
            <w:vAlign w:val="center"/>
          </w:tcPr>
          <w:p w:rsidR="00C704FE" w:rsidRPr="001253F2" w:rsidRDefault="00C704FE" w:rsidP="009E7105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1253F2">
              <w:rPr>
                <w:rFonts w:ascii="新細明體" w:hAnsi="新細明體"/>
              </w:rPr>
              <w:t>式</w:t>
            </w:r>
          </w:p>
        </w:tc>
        <w:tc>
          <w:tcPr>
            <w:tcW w:w="1036" w:type="dxa"/>
            <w:vAlign w:val="center"/>
          </w:tcPr>
          <w:p w:rsidR="00C704FE" w:rsidRPr="001253F2" w:rsidRDefault="00C704FE" w:rsidP="009E7105">
            <w:pPr>
              <w:spacing w:line="520" w:lineRule="exact"/>
              <w:jc w:val="right"/>
              <w:rPr>
                <w:rFonts w:ascii="新細明體" w:hAnsi="新細明體"/>
              </w:rPr>
            </w:pPr>
            <w:r w:rsidRPr="001253F2">
              <w:rPr>
                <w:rFonts w:ascii="新細明體" w:hAnsi="新細明體"/>
              </w:rPr>
              <w:t>675</w:t>
            </w:r>
          </w:p>
        </w:tc>
        <w:tc>
          <w:tcPr>
            <w:tcW w:w="1029" w:type="dxa"/>
            <w:vAlign w:val="center"/>
          </w:tcPr>
          <w:p w:rsidR="00C704FE" w:rsidRPr="001253F2" w:rsidRDefault="00C704FE" w:rsidP="009E7105">
            <w:pPr>
              <w:spacing w:line="520" w:lineRule="exact"/>
              <w:jc w:val="right"/>
              <w:rPr>
                <w:rFonts w:ascii="新細明體" w:hAnsi="新細明體"/>
              </w:rPr>
            </w:pPr>
            <w:r w:rsidRPr="001253F2">
              <w:rPr>
                <w:rFonts w:ascii="新細明體" w:hAnsi="新細明體"/>
              </w:rPr>
              <w:t>675</w:t>
            </w:r>
          </w:p>
        </w:tc>
        <w:tc>
          <w:tcPr>
            <w:tcW w:w="2403" w:type="dxa"/>
            <w:vAlign w:val="center"/>
          </w:tcPr>
          <w:p w:rsidR="00C704FE" w:rsidRPr="001253F2" w:rsidRDefault="00C704FE" w:rsidP="009E7105">
            <w:pPr>
              <w:spacing w:line="400" w:lineRule="exact"/>
            </w:pPr>
            <w:r w:rsidRPr="001253F2">
              <w:rPr>
                <w:rFonts w:ascii="微軟正黑體" w:eastAsia="微軟正黑體" w:hAnsi="微軟正黑體"/>
              </w:rPr>
              <w:t>兼職薪資所得×費率2.11%</w:t>
            </w:r>
          </w:p>
        </w:tc>
      </w:tr>
      <w:tr w:rsidR="00C704FE" w:rsidRPr="00AE0905" w:rsidTr="009E7105">
        <w:trPr>
          <w:trHeight w:val="1076"/>
          <w:jc w:val="center"/>
        </w:trPr>
        <w:tc>
          <w:tcPr>
            <w:tcW w:w="726" w:type="dxa"/>
            <w:vMerge/>
            <w:tcBorders>
              <w:bottom w:val="single" w:sz="4" w:space="0" w:color="auto"/>
            </w:tcBorders>
            <w:vAlign w:val="center"/>
          </w:tcPr>
          <w:p w:rsidR="00C704FE" w:rsidRPr="00AE0905" w:rsidRDefault="00C704FE" w:rsidP="009E7105">
            <w:pPr>
              <w:adjustRightInd w:val="0"/>
              <w:snapToGrid w:val="0"/>
              <w:spacing w:line="520" w:lineRule="exact"/>
              <w:ind w:firstLine="480"/>
              <w:jc w:val="center"/>
              <w:rPr>
                <w:rFonts w:ascii="新細明體" w:hAnsi="新細明體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:rsidR="00C704FE" w:rsidRPr="001253F2" w:rsidRDefault="00C704FE" w:rsidP="009E7105">
            <w:pPr>
              <w:spacing w:line="520" w:lineRule="exact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3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:rsidR="00C704FE" w:rsidRPr="001253F2" w:rsidRDefault="00C704FE" w:rsidP="009E7105">
            <w:pPr>
              <w:spacing w:line="520" w:lineRule="exact"/>
            </w:pPr>
            <w:r w:rsidRPr="001253F2">
              <w:rPr>
                <w:rFonts w:hint="eastAsia"/>
              </w:rPr>
              <w:t>膳費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C704FE" w:rsidRPr="001253F2" w:rsidRDefault="001278F4" w:rsidP="009E7105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66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center"/>
          </w:tcPr>
          <w:p w:rsidR="00C704FE" w:rsidRPr="001253F2" w:rsidRDefault="00C704FE" w:rsidP="009E7105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人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vAlign w:val="center"/>
          </w:tcPr>
          <w:p w:rsidR="00C704FE" w:rsidRPr="001253F2" w:rsidRDefault="00C704FE" w:rsidP="009E7105">
            <w:pPr>
              <w:spacing w:line="520" w:lineRule="exact"/>
              <w:jc w:val="right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120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C704FE" w:rsidRPr="001253F2" w:rsidRDefault="001278F4" w:rsidP="009E7105">
            <w:pPr>
              <w:spacing w:line="520" w:lineRule="exact"/>
              <w:jc w:val="right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7,92</w:t>
            </w:r>
            <w:r w:rsidR="00C704FE" w:rsidRPr="001253F2">
              <w:rPr>
                <w:rFonts w:ascii="新細明體" w:hAnsi="新細明體" w:hint="eastAsia"/>
              </w:rPr>
              <w:t>0</w:t>
            </w:r>
          </w:p>
        </w:tc>
        <w:tc>
          <w:tcPr>
            <w:tcW w:w="2403" w:type="dxa"/>
            <w:vAlign w:val="center"/>
          </w:tcPr>
          <w:p w:rsidR="00C704FE" w:rsidRPr="001253F2" w:rsidRDefault="00C704FE" w:rsidP="009E7105">
            <w:pPr>
              <w:spacing w:line="400" w:lineRule="exact"/>
            </w:pPr>
            <w:r w:rsidRPr="001253F2">
              <w:rPr>
                <w:rFonts w:hint="eastAsia"/>
              </w:rPr>
              <w:t>（學員</w:t>
            </w:r>
            <w:r w:rsidRPr="001253F2">
              <w:rPr>
                <w:rFonts w:hint="eastAsia"/>
              </w:rPr>
              <w:t>30</w:t>
            </w:r>
            <w:r w:rsidRPr="001253F2">
              <w:rPr>
                <w:rFonts w:hint="eastAsia"/>
              </w:rPr>
              <w:t>人</w:t>
            </w:r>
            <w:r w:rsidRPr="001253F2">
              <w:rPr>
                <w:rFonts w:hint="eastAsia"/>
              </w:rPr>
              <w:t>+</w:t>
            </w:r>
            <w:r w:rsidRPr="001253F2">
              <w:rPr>
                <w:rFonts w:hint="eastAsia"/>
              </w:rPr>
              <w:t>工作人員</w:t>
            </w:r>
            <w:r w:rsidRPr="001253F2">
              <w:rPr>
                <w:rFonts w:hint="eastAsia"/>
              </w:rPr>
              <w:t>2</w:t>
            </w:r>
            <w:r w:rsidRPr="001253F2">
              <w:rPr>
                <w:rFonts w:hint="eastAsia"/>
              </w:rPr>
              <w:t>人</w:t>
            </w:r>
            <w:r w:rsidRPr="001253F2">
              <w:rPr>
                <w:rFonts w:hint="eastAsia"/>
              </w:rPr>
              <w:t>+</w:t>
            </w:r>
            <w:r w:rsidRPr="001253F2">
              <w:rPr>
                <w:rFonts w:hint="eastAsia"/>
              </w:rPr>
              <w:t>講師</w:t>
            </w:r>
            <w:r w:rsidRPr="001253F2">
              <w:rPr>
                <w:rFonts w:hint="eastAsia"/>
              </w:rPr>
              <w:t>1</w:t>
            </w:r>
            <w:r w:rsidRPr="001253F2">
              <w:rPr>
                <w:rFonts w:hint="eastAsia"/>
              </w:rPr>
              <w:t>人）</w:t>
            </w:r>
            <w:r w:rsidRPr="001253F2">
              <w:rPr>
                <w:rFonts w:hint="eastAsia"/>
              </w:rPr>
              <w:sym w:font="Wingdings 2" w:char="F0CE"/>
            </w:r>
            <w:r w:rsidRPr="001253F2">
              <w:rPr>
                <w:rFonts w:hint="eastAsia"/>
              </w:rPr>
              <w:t>2</w:t>
            </w:r>
            <w:r w:rsidRPr="001253F2">
              <w:rPr>
                <w:rFonts w:hint="eastAsia"/>
              </w:rPr>
              <w:t>日＝</w:t>
            </w:r>
          </w:p>
        </w:tc>
      </w:tr>
      <w:tr w:rsidR="00C704FE" w:rsidRPr="00AE0905" w:rsidTr="009E7105">
        <w:trPr>
          <w:trHeight w:val="582"/>
          <w:jc w:val="center"/>
        </w:trPr>
        <w:tc>
          <w:tcPr>
            <w:tcW w:w="726" w:type="dxa"/>
            <w:vMerge/>
            <w:vAlign w:val="center"/>
          </w:tcPr>
          <w:p w:rsidR="00C704FE" w:rsidRPr="00AE0905" w:rsidRDefault="00C704FE" w:rsidP="009E7105">
            <w:pPr>
              <w:adjustRightInd w:val="0"/>
              <w:snapToGrid w:val="0"/>
              <w:spacing w:line="520" w:lineRule="exact"/>
              <w:ind w:firstLine="480"/>
              <w:jc w:val="center"/>
              <w:rPr>
                <w:rFonts w:ascii="新細明體" w:hAnsi="新細明體"/>
              </w:rPr>
            </w:pPr>
          </w:p>
        </w:tc>
        <w:tc>
          <w:tcPr>
            <w:tcW w:w="442" w:type="dxa"/>
            <w:vAlign w:val="center"/>
          </w:tcPr>
          <w:p w:rsidR="00C704FE" w:rsidRPr="001253F2" w:rsidRDefault="00C704FE" w:rsidP="009E7105">
            <w:pPr>
              <w:spacing w:line="520" w:lineRule="exact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4</w:t>
            </w:r>
          </w:p>
        </w:tc>
        <w:tc>
          <w:tcPr>
            <w:tcW w:w="2187" w:type="dxa"/>
            <w:vAlign w:val="center"/>
          </w:tcPr>
          <w:p w:rsidR="00C704FE" w:rsidRPr="001253F2" w:rsidRDefault="00C704FE" w:rsidP="009E7105">
            <w:pPr>
              <w:spacing w:line="520" w:lineRule="exact"/>
            </w:pPr>
            <w:r w:rsidRPr="001253F2">
              <w:rPr>
                <w:rFonts w:hint="eastAsia"/>
              </w:rPr>
              <w:t>材料費</w:t>
            </w:r>
          </w:p>
        </w:tc>
        <w:tc>
          <w:tcPr>
            <w:tcW w:w="783" w:type="dxa"/>
            <w:vAlign w:val="center"/>
          </w:tcPr>
          <w:p w:rsidR="00C704FE" w:rsidRPr="001253F2" w:rsidRDefault="00C704FE" w:rsidP="009E7105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60</w:t>
            </w:r>
          </w:p>
        </w:tc>
        <w:tc>
          <w:tcPr>
            <w:tcW w:w="890" w:type="dxa"/>
            <w:vAlign w:val="center"/>
          </w:tcPr>
          <w:p w:rsidR="00C704FE" w:rsidRPr="001253F2" w:rsidRDefault="00C704FE" w:rsidP="009E7105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份</w:t>
            </w:r>
          </w:p>
        </w:tc>
        <w:tc>
          <w:tcPr>
            <w:tcW w:w="1036" w:type="dxa"/>
            <w:vAlign w:val="center"/>
          </w:tcPr>
          <w:p w:rsidR="00C704FE" w:rsidRPr="001253F2" w:rsidRDefault="00C704FE" w:rsidP="009E7105">
            <w:pPr>
              <w:spacing w:line="520" w:lineRule="exact"/>
              <w:jc w:val="right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400</w:t>
            </w:r>
          </w:p>
        </w:tc>
        <w:tc>
          <w:tcPr>
            <w:tcW w:w="1029" w:type="dxa"/>
            <w:vAlign w:val="center"/>
          </w:tcPr>
          <w:p w:rsidR="00C704FE" w:rsidRPr="001253F2" w:rsidRDefault="00C704FE" w:rsidP="009E7105">
            <w:pPr>
              <w:spacing w:line="520" w:lineRule="exact"/>
              <w:jc w:val="right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24,000</w:t>
            </w:r>
          </w:p>
        </w:tc>
        <w:tc>
          <w:tcPr>
            <w:tcW w:w="2403" w:type="dxa"/>
            <w:vAlign w:val="center"/>
          </w:tcPr>
          <w:p w:rsidR="00C704FE" w:rsidRPr="001253F2" w:rsidRDefault="00C704FE" w:rsidP="009E7105">
            <w:pPr>
              <w:spacing w:line="400" w:lineRule="exact"/>
            </w:pPr>
            <w:r w:rsidRPr="001253F2">
              <w:rPr>
                <w:rFonts w:hint="eastAsia"/>
              </w:rPr>
              <w:t>學員</w:t>
            </w:r>
            <w:r w:rsidRPr="001253F2">
              <w:rPr>
                <w:rFonts w:hint="eastAsia"/>
              </w:rPr>
              <w:t>30</w:t>
            </w:r>
            <w:r w:rsidRPr="001253F2">
              <w:rPr>
                <w:rFonts w:hint="eastAsia"/>
              </w:rPr>
              <w:t>人</w:t>
            </w:r>
            <w:r w:rsidRPr="001253F2">
              <w:rPr>
                <w:rFonts w:hint="eastAsia"/>
              </w:rPr>
              <w:sym w:font="Wingdings 2" w:char="F0CE"/>
            </w:r>
            <w:r w:rsidRPr="001253F2">
              <w:rPr>
                <w:rFonts w:hint="eastAsia"/>
              </w:rPr>
              <w:t>2</w:t>
            </w:r>
            <w:r w:rsidRPr="001253F2">
              <w:rPr>
                <w:rFonts w:hint="eastAsia"/>
              </w:rPr>
              <w:t>日＝</w:t>
            </w:r>
            <w:r w:rsidRPr="001253F2">
              <w:rPr>
                <w:rFonts w:hint="eastAsia"/>
              </w:rPr>
              <w:t>60</w:t>
            </w:r>
          </w:p>
        </w:tc>
      </w:tr>
      <w:tr w:rsidR="00C704FE" w:rsidRPr="00AE0905" w:rsidTr="009E7105">
        <w:trPr>
          <w:trHeight w:val="224"/>
          <w:jc w:val="center"/>
        </w:trPr>
        <w:tc>
          <w:tcPr>
            <w:tcW w:w="726" w:type="dxa"/>
            <w:vMerge/>
            <w:vAlign w:val="center"/>
          </w:tcPr>
          <w:p w:rsidR="00C704FE" w:rsidRPr="00AE0905" w:rsidRDefault="00C704FE" w:rsidP="009E7105">
            <w:pPr>
              <w:adjustRightInd w:val="0"/>
              <w:snapToGrid w:val="0"/>
              <w:spacing w:line="520" w:lineRule="exact"/>
              <w:ind w:firstLine="480"/>
              <w:jc w:val="center"/>
              <w:rPr>
                <w:rFonts w:ascii="新細明體" w:hAnsi="新細明體"/>
              </w:rPr>
            </w:pPr>
          </w:p>
        </w:tc>
        <w:tc>
          <w:tcPr>
            <w:tcW w:w="442" w:type="dxa"/>
            <w:vAlign w:val="center"/>
          </w:tcPr>
          <w:p w:rsidR="00C704FE" w:rsidRPr="001253F2" w:rsidRDefault="00C704FE" w:rsidP="009E7105">
            <w:pPr>
              <w:spacing w:line="520" w:lineRule="exact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5</w:t>
            </w:r>
          </w:p>
        </w:tc>
        <w:tc>
          <w:tcPr>
            <w:tcW w:w="2187" w:type="dxa"/>
            <w:vAlign w:val="center"/>
          </w:tcPr>
          <w:p w:rsidR="00C704FE" w:rsidRPr="001253F2" w:rsidRDefault="00C704FE" w:rsidP="009E7105">
            <w:pPr>
              <w:spacing w:line="520" w:lineRule="exact"/>
            </w:pPr>
            <w:r w:rsidRPr="001253F2">
              <w:t>印刷費</w:t>
            </w:r>
          </w:p>
        </w:tc>
        <w:tc>
          <w:tcPr>
            <w:tcW w:w="783" w:type="dxa"/>
            <w:vAlign w:val="center"/>
          </w:tcPr>
          <w:p w:rsidR="00C704FE" w:rsidRPr="001253F2" w:rsidRDefault="00C704FE" w:rsidP="009E7105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30</w:t>
            </w:r>
          </w:p>
        </w:tc>
        <w:tc>
          <w:tcPr>
            <w:tcW w:w="890" w:type="dxa"/>
            <w:vAlign w:val="center"/>
          </w:tcPr>
          <w:p w:rsidR="00C704FE" w:rsidRPr="001253F2" w:rsidRDefault="00C704FE" w:rsidP="009E7105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份</w:t>
            </w:r>
          </w:p>
        </w:tc>
        <w:tc>
          <w:tcPr>
            <w:tcW w:w="1036" w:type="dxa"/>
            <w:vAlign w:val="center"/>
          </w:tcPr>
          <w:p w:rsidR="00C704FE" w:rsidRPr="001253F2" w:rsidRDefault="001253F2" w:rsidP="009E7105">
            <w:pPr>
              <w:spacing w:line="520" w:lineRule="exact"/>
              <w:jc w:val="right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55</w:t>
            </w:r>
          </w:p>
        </w:tc>
        <w:tc>
          <w:tcPr>
            <w:tcW w:w="1029" w:type="dxa"/>
            <w:vAlign w:val="center"/>
          </w:tcPr>
          <w:p w:rsidR="00C704FE" w:rsidRPr="001253F2" w:rsidRDefault="00C704FE" w:rsidP="009E7105">
            <w:pPr>
              <w:spacing w:line="520" w:lineRule="exact"/>
              <w:jc w:val="right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1,</w:t>
            </w:r>
            <w:r w:rsidR="001253F2" w:rsidRPr="001253F2">
              <w:rPr>
                <w:rFonts w:ascii="新細明體" w:hAnsi="新細明體" w:hint="eastAsia"/>
              </w:rPr>
              <w:t>65</w:t>
            </w:r>
            <w:r w:rsidRPr="001253F2">
              <w:rPr>
                <w:rFonts w:ascii="新細明體" w:hAnsi="新細明體" w:hint="eastAsia"/>
              </w:rPr>
              <w:t>0</w:t>
            </w:r>
          </w:p>
        </w:tc>
        <w:tc>
          <w:tcPr>
            <w:tcW w:w="2403" w:type="dxa"/>
            <w:vAlign w:val="center"/>
          </w:tcPr>
          <w:p w:rsidR="00C704FE" w:rsidRPr="001253F2" w:rsidRDefault="00C704FE" w:rsidP="009E7105">
            <w:pPr>
              <w:spacing w:line="400" w:lineRule="exact"/>
            </w:pPr>
            <w:r w:rsidRPr="001253F2">
              <w:rPr>
                <w:rFonts w:hint="eastAsia"/>
              </w:rPr>
              <w:t>教學</w:t>
            </w:r>
            <w:r w:rsidRPr="001253F2">
              <w:t>資料印刷、印刷碳粉等</w:t>
            </w:r>
          </w:p>
        </w:tc>
      </w:tr>
      <w:tr w:rsidR="00C704FE" w:rsidRPr="00AE0905" w:rsidTr="009E7105">
        <w:trPr>
          <w:trHeight w:val="485"/>
          <w:jc w:val="center"/>
        </w:trPr>
        <w:tc>
          <w:tcPr>
            <w:tcW w:w="726" w:type="dxa"/>
            <w:vMerge/>
            <w:vAlign w:val="center"/>
          </w:tcPr>
          <w:p w:rsidR="00C704FE" w:rsidRPr="00AE0905" w:rsidRDefault="00C704FE" w:rsidP="009E7105">
            <w:pPr>
              <w:adjustRightInd w:val="0"/>
              <w:snapToGrid w:val="0"/>
              <w:spacing w:line="520" w:lineRule="exact"/>
              <w:ind w:firstLine="480"/>
              <w:jc w:val="center"/>
              <w:rPr>
                <w:rFonts w:ascii="新細明體" w:hAnsi="新細明體"/>
              </w:rPr>
            </w:pPr>
          </w:p>
        </w:tc>
        <w:tc>
          <w:tcPr>
            <w:tcW w:w="442" w:type="dxa"/>
            <w:vAlign w:val="center"/>
          </w:tcPr>
          <w:p w:rsidR="00C704FE" w:rsidRPr="001253F2" w:rsidRDefault="00C704FE" w:rsidP="009E7105">
            <w:pPr>
              <w:spacing w:line="520" w:lineRule="exact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6</w:t>
            </w:r>
          </w:p>
        </w:tc>
        <w:tc>
          <w:tcPr>
            <w:tcW w:w="2187" w:type="dxa"/>
            <w:vAlign w:val="center"/>
          </w:tcPr>
          <w:p w:rsidR="00C704FE" w:rsidRPr="001253F2" w:rsidRDefault="00C704FE" w:rsidP="009E7105">
            <w:pPr>
              <w:spacing w:line="520" w:lineRule="exact"/>
            </w:pPr>
            <w:r w:rsidRPr="001253F2">
              <w:rPr>
                <w:rFonts w:hint="eastAsia"/>
              </w:rPr>
              <w:t>住宿費</w:t>
            </w:r>
          </w:p>
        </w:tc>
        <w:tc>
          <w:tcPr>
            <w:tcW w:w="783" w:type="dxa"/>
            <w:vAlign w:val="center"/>
          </w:tcPr>
          <w:p w:rsidR="00C704FE" w:rsidRPr="001253F2" w:rsidRDefault="00233A68" w:rsidP="009E7105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2</w:t>
            </w:r>
          </w:p>
        </w:tc>
        <w:tc>
          <w:tcPr>
            <w:tcW w:w="890" w:type="dxa"/>
            <w:vAlign w:val="center"/>
          </w:tcPr>
          <w:p w:rsidR="00C704FE" w:rsidRPr="001253F2" w:rsidRDefault="00C704FE" w:rsidP="009E7105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1253F2">
              <w:rPr>
                <w:rFonts w:ascii="新細明體" w:hAnsi="新細明體"/>
              </w:rPr>
              <w:t>日</w:t>
            </w:r>
          </w:p>
        </w:tc>
        <w:tc>
          <w:tcPr>
            <w:tcW w:w="1036" w:type="dxa"/>
            <w:vAlign w:val="center"/>
          </w:tcPr>
          <w:p w:rsidR="00C704FE" w:rsidRPr="001253F2" w:rsidRDefault="00C704FE" w:rsidP="009E7105">
            <w:pPr>
              <w:spacing w:line="520" w:lineRule="exact"/>
              <w:jc w:val="right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2,0</w:t>
            </w:r>
            <w:r w:rsidRPr="001253F2">
              <w:rPr>
                <w:rFonts w:ascii="新細明體" w:hAnsi="新細明體"/>
              </w:rPr>
              <w:t>00</w:t>
            </w:r>
          </w:p>
        </w:tc>
        <w:tc>
          <w:tcPr>
            <w:tcW w:w="1029" w:type="dxa"/>
            <w:vAlign w:val="center"/>
          </w:tcPr>
          <w:p w:rsidR="00C704FE" w:rsidRPr="001253F2" w:rsidRDefault="00233A68" w:rsidP="009E7105">
            <w:pPr>
              <w:spacing w:line="520" w:lineRule="exact"/>
              <w:jc w:val="right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4</w:t>
            </w:r>
            <w:r w:rsidR="00C704FE" w:rsidRPr="001253F2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2403" w:type="dxa"/>
            <w:vMerge w:val="restart"/>
            <w:vAlign w:val="center"/>
          </w:tcPr>
          <w:p w:rsidR="00C704FE" w:rsidRPr="001253F2" w:rsidRDefault="00C704FE" w:rsidP="009E7105">
            <w:pPr>
              <w:spacing w:line="400" w:lineRule="exact"/>
            </w:pPr>
            <w:r w:rsidRPr="001253F2">
              <w:rPr>
                <w:rFonts w:hint="eastAsia"/>
              </w:rPr>
              <w:t>依「國內出差旅費報</w:t>
            </w:r>
          </w:p>
          <w:p w:rsidR="00C704FE" w:rsidRPr="001253F2" w:rsidRDefault="00C704FE" w:rsidP="009E7105">
            <w:pPr>
              <w:spacing w:line="400" w:lineRule="exact"/>
            </w:pPr>
            <w:r w:rsidRPr="001253F2">
              <w:rPr>
                <w:rFonts w:hint="eastAsia"/>
              </w:rPr>
              <w:t>支要點」核實支應</w:t>
            </w:r>
            <w:r w:rsidRPr="001253F2">
              <w:rPr>
                <w:rFonts w:ascii="新細明體" w:hAnsi="新細明體" w:hint="eastAsia"/>
              </w:rPr>
              <w:t>。</w:t>
            </w:r>
          </w:p>
        </w:tc>
      </w:tr>
      <w:tr w:rsidR="00C704FE" w:rsidRPr="00AE0905" w:rsidTr="009E7105">
        <w:trPr>
          <w:trHeight w:val="540"/>
          <w:jc w:val="center"/>
        </w:trPr>
        <w:tc>
          <w:tcPr>
            <w:tcW w:w="726" w:type="dxa"/>
            <w:vMerge/>
            <w:vAlign w:val="center"/>
          </w:tcPr>
          <w:p w:rsidR="00C704FE" w:rsidRPr="00AE0905" w:rsidRDefault="00C704FE" w:rsidP="009E7105">
            <w:pPr>
              <w:adjustRightInd w:val="0"/>
              <w:snapToGrid w:val="0"/>
              <w:spacing w:line="520" w:lineRule="exact"/>
              <w:ind w:firstLine="480"/>
              <w:jc w:val="center"/>
              <w:rPr>
                <w:rFonts w:ascii="新細明體" w:hAnsi="新細明體"/>
              </w:rPr>
            </w:pPr>
          </w:p>
        </w:tc>
        <w:tc>
          <w:tcPr>
            <w:tcW w:w="442" w:type="dxa"/>
            <w:vAlign w:val="center"/>
          </w:tcPr>
          <w:p w:rsidR="00C704FE" w:rsidRPr="001253F2" w:rsidRDefault="00C704FE" w:rsidP="009E7105">
            <w:pPr>
              <w:spacing w:line="520" w:lineRule="exact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7</w:t>
            </w:r>
          </w:p>
        </w:tc>
        <w:tc>
          <w:tcPr>
            <w:tcW w:w="2187" w:type="dxa"/>
            <w:vAlign w:val="center"/>
          </w:tcPr>
          <w:p w:rsidR="00C704FE" w:rsidRPr="001253F2" w:rsidRDefault="00C704FE" w:rsidP="009E7105">
            <w:pPr>
              <w:spacing w:line="520" w:lineRule="exact"/>
            </w:pPr>
            <w:r w:rsidRPr="001253F2">
              <w:rPr>
                <w:rFonts w:hint="eastAsia"/>
              </w:rPr>
              <w:t>交通費</w:t>
            </w:r>
          </w:p>
        </w:tc>
        <w:tc>
          <w:tcPr>
            <w:tcW w:w="783" w:type="dxa"/>
            <w:vAlign w:val="center"/>
          </w:tcPr>
          <w:p w:rsidR="00C704FE" w:rsidRPr="001253F2" w:rsidRDefault="00C704FE" w:rsidP="009E7105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1</w:t>
            </w:r>
          </w:p>
        </w:tc>
        <w:tc>
          <w:tcPr>
            <w:tcW w:w="890" w:type="dxa"/>
            <w:vAlign w:val="center"/>
          </w:tcPr>
          <w:p w:rsidR="00C704FE" w:rsidRPr="001253F2" w:rsidRDefault="00C704FE" w:rsidP="009E7105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1253F2">
              <w:rPr>
                <w:rFonts w:ascii="新細明體" w:hAnsi="新細明體"/>
              </w:rPr>
              <w:t>趟</w:t>
            </w:r>
          </w:p>
        </w:tc>
        <w:tc>
          <w:tcPr>
            <w:tcW w:w="1036" w:type="dxa"/>
            <w:vAlign w:val="center"/>
          </w:tcPr>
          <w:p w:rsidR="00C704FE" w:rsidRPr="001253F2" w:rsidRDefault="00C704FE" w:rsidP="009E7105">
            <w:pPr>
              <w:spacing w:line="520" w:lineRule="exact"/>
              <w:jc w:val="right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1,258</w:t>
            </w:r>
          </w:p>
        </w:tc>
        <w:tc>
          <w:tcPr>
            <w:tcW w:w="1029" w:type="dxa"/>
            <w:vAlign w:val="center"/>
          </w:tcPr>
          <w:p w:rsidR="00C704FE" w:rsidRPr="001253F2" w:rsidRDefault="00C704FE" w:rsidP="009E7105">
            <w:pPr>
              <w:spacing w:line="520" w:lineRule="exact"/>
              <w:jc w:val="right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1,258</w:t>
            </w:r>
          </w:p>
        </w:tc>
        <w:tc>
          <w:tcPr>
            <w:tcW w:w="2403" w:type="dxa"/>
            <w:vMerge/>
            <w:vAlign w:val="center"/>
          </w:tcPr>
          <w:p w:rsidR="00C704FE" w:rsidRPr="001253F2" w:rsidRDefault="00C704FE" w:rsidP="009E7105">
            <w:pPr>
              <w:spacing w:line="400" w:lineRule="exact"/>
            </w:pPr>
          </w:p>
        </w:tc>
      </w:tr>
      <w:tr w:rsidR="00C704FE" w:rsidRPr="00AE0905" w:rsidTr="009E7105">
        <w:trPr>
          <w:trHeight w:val="265"/>
          <w:jc w:val="center"/>
        </w:trPr>
        <w:tc>
          <w:tcPr>
            <w:tcW w:w="726" w:type="dxa"/>
            <w:vMerge/>
            <w:vAlign w:val="center"/>
          </w:tcPr>
          <w:p w:rsidR="00C704FE" w:rsidRPr="00AE0905" w:rsidRDefault="00C704FE" w:rsidP="009E7105">
            <w:pPr>
              <w:adjustRightInd w:val="0"/>
              <w:snapToGrid w:val="0"/>
              <w:spacing w:line="520" w:lineRule="exact"/>
              <w:ind w:firstLine="480"/>
              <w:jc w:val="center"/>
              <w:rPr>
                <w:rFonts w:ascii="新細明體" w:hAnsi="新細明體"/>
              </w:rPr>
            </w:pPr>
          </w:p>
        </w:tc>
        <w:tc>
          <w:tcPr>
            <w:tcW w:w="442" w:type="dxa"/>
            <w:vAlign w:val="center"/>
          </w:tcPr>
          <w:p w:rsidR="00C704FE" w:rsidRPr="001253F2" w:rsidRDefault="001278F4" w:rsidP="009E7105">
            <w:pPr>
              <w:spacing w:line="520" w:lineRule="exact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8</w:t>
            </w:r>
          </w:p>
        </w:tc>
        <w:tc>
          <w:tcPr>
            <w:tcW w:w="2187" w:type="dxa"/>
            <w:vAlign w:val="center"/>
          </w:tcPr>
          <w:p w:rsidR="00C704FE" w:rsidRPr="001253F2" w:rsidRDefault="001278F4" w:rsidP="009E7105">
            <w:pPr>
              <w:spacing w:line="520" w:lineRule="exact"/>
              <w:rPr>
                <w:spacing w:val="-10"/>
              </w:rPr>
            </w:pPr>
            <w:r w:rsidRPr="001253F2">
              <w:rPr>
                <w:rFonts w:hint="eastAsia"/>
                <w:spacing w:val="-10"/>
              </w:rPr>
              <w:t>雜支</w:t>
            </w:r>
          </w:p>
        </w:tc>
        <w:tc>
          <w:tcPr>
            <w:tcW w:w="783" w:type="dxa"/>
            <w:vAlign w:val="center"/>
          </w:tcPr>
          <w:p w:rsidR="00C704FE" w:rsidRPr="001253F2" w:rsidRDefault="001278F4" w:rsidP="009E7105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1</w:t>
            </w:r>
          </w:p>
        </w:tc>
        <w:tc>
          <w:tcPr>
            <w:tcW w:w="890" w:type="dxa"/>
            <w:vAlign w:val="center"/>
          </w:tcPr>
          <w:p w:rsidR="00C704FE" w:rsidRPr="001253F2" w:rsidRDefault="001278F4" w:rsidP="009E7105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式</w:t>
            </w:r>
          </w:p>
        </w:tc>
        <w:tc>
          <w:tcPr>
            <w:tcW w:w="1036" w:type="dxa"/>
            <w:vAlign w:val="center"/>
          </w:tcPr>
          <w:p w:rsidR="00C704FE" w:rsidRPr="001253F2" w:rsidRDefault="001253F2" w:rsidP="009E7105">
            <w:pPr>
              <w:spacing w:line="520" w:lineRule="exact"/>
              <w:jc w:val="right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3,497</w:t>
            </w:r>
          </w:p>
        </w:tc>
        <w:tc>
          <w:tcPr>
            <w:tcW w:w="1029" w:type="dxa"/>
            <w:vAlign w:val="center"/>
          </w:tcPr>
          <w:p w:rsidR="00C704FE" w:rsidRPr="001253F2" w:rsidRDefault="001253F2" w:rsidP="009E7105">
            <w:pPr>
              <w:spacing w:line="520" w:lineRule="exact"/>
              <w:jc w:val="right"/>
              <w:rPr>
                <w:rFonts w:ascii="新細明體" w:hAnsi="新細明體"/>
              </w:rPr>
            </w:pPr>
            <w:r w:rsidRPr="001253F2">
              <w:rPr>
                <w:rFonts w:ascii="新細明體" w:hAnsi="新細明體" w:hint="eastAsia"/>
              </w:rPr>
              <w:t>3,497</w:t>
            </w:r>
          </w:p>
        </w:tc>
        <w:tc>
          <w:tcPr>
            <w:tcW w:w="2403" w:type="dxa"/>
          </w:tcPr>
          <w:p w:rsidR="00C704FE" w:rsidRPr="001253F2" w:rsidRDefault="00C704FE" w:rsidP="009E7105">
            <w:pPr>
              <w:spacing w:line="400" w:lineRule="exact"/>
            </w:pPr>
          </w:p>
        </w:tc>
      </w:tr>
      <w:tr w:rsidR="00C704FE" w:rsidRPr="00AE0905" w:rsidTr="009E7105">
        <w:trPr>
          <w:trHeight w:val="330"/>
          <w:jc w:val="center"/>
        </w:trPr>
        <w:tc>
          <w:tcPr>
            <w:tcW w:w="6064" w:type="dxa"/>
            <w:gridSpan w:val="6"/>
            <w:vAlign w:val="center"/>
          </w:tcPr>
          <w:p w:rsidR="00C704FE" w:rsidRPr="00AE0905" w:rsidRDefault="00C704FE" w:rsidP="009E7105">
            <w:pPr>
              <w:spacing w:line="520" w:lineRule="exact"/>
              <w:jc w:val="center"/>
              <w:rPr>
                <w:rFonts w:ascii="新細明體" w:hAnsi="新細明體"/>
              </w:rPr>
            </w:pPr>
            <w:r w:rsidRPr="00AE0905">
              <w:rPr>
                <w:rFonts w:ascii="新細明體" w:hAnsi="新細明體" w:hint="eastAsia"/>
              </w:rPr>
              <w:t xml:space="preserve">總    </w:t>
            </w:r>
            <w:r w:rsidRPr="00AE0905">
              <w:rPr>
                <w:rFonts w:ascii="新細明體" w:hAnsi="新細明體"/>
              </w:rPr>
              <w:t>計</w:t>
            </w:r>
          </w:p>
        </w:tc>
        <w:tc>
          <w:tcPr>
            <w:tcW w:w="1029" w:type="dxa"/>
            <w:vAlign w:val="center"/>
          </w:tcPr>
          <w:p w:rsidR="00C704FE" w:rsidRPr="00AE0905" w:rsidRDefault="00C704FE" w:rsidP="009E7105">
            <w:pPr>
              <w:spacing w:line="520" w:lineRule="exact"/>
              <w:jc w:val="righ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75</w:t>
            </w:r>
            <w:r w:rsidRPr="00AE0905">
              <w:rPr>
                <w:rFonts w:ascii="新細明體" w:hAnsi="新細明體" w:hint="eastAsia"/>
              </w:rPr>
              <w:t>,000</w:t>
            </w:r>
          </w:p>
        </w:tc>
        <w:tc>
          <w:tcPr>
            <w:tcW w:w="2403" w:type="dxa"/>
            <w:vAlign w:val="center"/>
          </w:tcPr>
          <w:p w:rsidR="00C704FE" w:rsidRPr="00AE0905" w:rsidRDefault="00C704FE" w:rsidP="009E7105">
            <w:pPr>
              <w:spacing w:line="520" w:lineRule="exact"/>
            </w:pPr>
            <w:r w:rsidRPr="00AE0905">
              <w:t>各經費項目</w:t>
            </w:r>
            <w:r w:rsidRPr="00AE0905">
              <w:rPr>
                <w:rFonts w:hint="eastAsia"/>
              </w:rPr>
              <w:t>依實際執行情形</w:t>
            </w:r>
            <w:r w:rsidRPr="00AE0905">
              <w:t>得相互勻支</w:t>
            </w:r>
          </w:p>
        </w:tc>
      </w:tr>
    </w:tbl>
    <w:p w:rsidR="004659C6" w:rsidRPr="00C704FE" w:rsidRDefault="004659C6" w:rsidP="004659C6">
      <w:pPr>
        <w:adjustRightInd w:val="0"/>
        <w:snapToGrid w:val="0"/>
        <w:spacing w:line="520" w:lineRule="exact"/>
        <w:rPr>
          <w:rFonts w:ascii="新細明體" w:hAnsi="新細明體"/>
        </w:rPr>
      </w:pPr>
    </w:p>
    <w:p w:rsidR="004659C6" w:rsidRPr="00AE0905" w:rsidRDefault="004659C6" w:rsidP="004659C6">
      <w:pPr>
        <w:spacing w:line="520" w:lineRule="exact"/>
        <w:jc w:val="both"/>
        <w:rPr>
          <w:rFonts w:ascii="新細明體" w:hAnsi="新細明體"/>
          <w:b/>
        </w:rPr>
      </w:pPr>
      <w:r w:rsidRPr="00AE0905">
        <w:rPr>
          <w:rFonts w:ascii="新細明體" w:hAnsi="新細明體" w:hint="eastAsia"/>
          <w:b/>
        </w:rPr>
        <w:t>九</w:t>
      </w:r>
      <w:r w:rsidRPr="00AE0905">
        <w:rPr>
          <w:rFonts w:ascii="新細明體" w:hAnsi="新細明體"/>
          <w:b/>
        </w:rPr>
        <w:t>、</w:t>
      </w:r>
      <w:r w:rsidRPr="00AE0905">
        <w:rPr>
          <w:rFonts w:ascii="新細明體" w:hAnsi="新細明體" w:hint="eastAsia"/>
          <w:b/>
        </w:rPr>
        <w:t>預期效益：</w:t>
      </w:r>
    </w:p>
    <w:p w:rsidR="004659C6" w:rsidRPr="00AE0905" w:rsidRDefault="004659C6" w:rsidP="001253F2">
      <w:pPr>
        <w:spacing w:line="520" w:lineRule="exact"/>
        <w:jc w:val="both"/>
        <w:rPr>
          <w:rFonts w:ascii="新細明體" w:hAnsi="新細明體"/>
        </w:rPr>
      </w:pPr>
      <w:r w:rsidRPr="00AE0905">
        <w:rPr>
          <w:rFonts w:ascii="新細明體" w:hAnsi="新細明體" w:hint="eastAsia"/>
        </w:rPr>
        <w:t>（一）</w:t>
      </w:r>
      <w:r w:rsidR="001253F2">
        <w:rPr>
          <w:rFonts w:ascii="新細明體" w:hAnsi="新細明體" w:hint="eastAsia"/>
        </w:rPr>
        <w:t>課程依據藝術領域學習階段，設計</w:t>
      </w:r>
      <w:r w:rsidR="001253F2" w:rsidRPr="00AE0905">
        <w:rPr>
          <w:rFonts w:ascii="新細明體" w:hAnsi="新細明體" w:hint="eastAsia"/>
        </w:rPr>
        <w:t>藝術教學，發展多元的藝術領域特色課</w:t>
      </w:r>
      <w:r w:rsidR="001253F2">
        <w:rPr>
          <w:rFonts w:ascii="新細明體" w:hAnsi="新細明體" w:hint="eastAsia"/>
        </w:rPr>
        <w:t xml:space="preserve">  </w:t>
      </w:r>
      <w:r w:rsidR="001253F2" w:rsidRPr="00AE0905">
        <w:rPr>
          <w:rFonts w:ascii="新細明體" w:hAnsi="新細明體" w:hint="eastAsia"/>
        </w:rPr>
        <w:t>程，分享課程實踐成果。</w:t>
      </w:r>
      <w:r w:rsidR="001253F2">
        <w:rPr>
          <w:rFonts w:ascii="新細明體" w:hAnsi="新細明體"/>
        </w:rPr>
        <w:br/>
      </w:r>
      <w:r w:rsidR="001253F2" w:rsidRPr="00AE0905">
        <w:rPr>
          <w:rFonts w:ascii="新細明體" w:hAnsi="新細明體" w:hint="eastAsia"/>
        </w:rPr>
        <w:t>（二）</w:t>
      </w:r>
      <w:r w:rsidRPr="00AE0905">
        <w:rPr>
          <w:rFonts w:ascii="新細明體" w:hAnsi="新細明體" w:hint="eastAsia"/>
        </w:rPr>
        <w:t>教師藉由跨領域實作課程，促進教學活動的</w:t>
      </w:r>
      <w:r>
        <w:rPr>
          <w:rFonts w:ascii="新細明體" w:hAnsi="新細明體" w:hint="eastAsia"/>
        </w:rPr>
        <w:t>創新發展與</w:t>
      </w:r>
      <w:r w:rsidRPr="00AE0905">
        <w:rPr>
          <w:rFonts w:ascii="新細明體" w:hAnsi="新細明體" w:hint="eastAsia"/>
        </w:rPr>
        <w:t>優質化</w:t>
      </w:r>
      <w:r>
        <w:rPr>
          <w:rFonts w:ascii="新細明體" w:hAnsi="新細明體" w:hint="eastAsia"/>
        </w:rPr>
        <w:t>，成為推廣跨領域教學之種子教師</w:t>
      </w:r>
      <w:r w:rsidRPr="00AE0905">
        <w:rPr>
          <w:rFonts w:ascii="新細明體" w:hAnsi="新細明體" w:hint="eastAsia"/>
        </w:rPr>
        <w:t>。</w:t>
      </w:r>
    </w:p>
    <w:p w:rsidR="004659C6" w:rsidRPr="00C957CC" w:rsidRDefault="004659C6" w:rsidP="004659C6"/>
    <w:p w:rsidR="00570668" w:rsidRDefault="00570668">
      <w:pPr>
        <w:rPr>
          <w:rFonts w:hint="eastAsia"/>
        </w:rPr>
      </w:pPr>
    </w:p>
    <w:p w:rsidR="005A6E9A" w:rsidRPr="00E65EAA" w:rsidRDefault="005A6E9A" w:rsidP="005A6E9A">
      <w:pPr>
        <w:rPr>
          <w:b/>
        </w:rPr>
      </w:pPr>
      <w:bookmarkStart w:id="0" w:name="_GoBack"/>
      <w:r w:rsidRPr="00E65EAA">
        <w:rPr>
          <w:rFonts w:hint="eastAsia"/>
          <w:b/>
        </w:rPr>
        <w:lastRenderedPageBreak/>
        <w:t>講師</w:t>
      </w:r>
      <w:r w:rsidRPr="00E65EAA">
        <w:rPr>
          <w:rFonts w:hint="eastAsia"/>
          <w:b/>
        </w:rPr>
        <w:t xml:space="preserve">: </w:t>
      </w:r>
      <w:r w:rsidRPr="00E65EAA">
        <w:rPr>
          <w:rFonts w:hint="eastAsia"/>
          <w:b/>
        </w:rPr>
        <w:t>陳怡</w:t>
      </w:r>
      <w:proofErr w:type="gramStart"/>
      <w:r w:rsidRPr="00E65EAA">
        <w:rPr>
          <w:rFonts w:hint="eastAsia"/>
          <w:b/>
        </w:rPr>
        <w:t>妏</w:t>
      </w:r>
      <w:proofErr w:type="gramEnd"/>
      <w:r w:rsidRPr="00E65EAA">
        <w:rPr>
          <w:rFonts w:hint="eastAsia"/>
          <w:b/>
        </w:rPr>
        <w:t xml:space="preserve"> </w:t>
      </w:r>
      <w:r w:rsidRPr="00E65EAA">
        <w:rPr>
          <w:rFonts w:hint="eastAsia"/>
          <w:b/>
        </w:rPr>
        <w:t>老師</w:t>
      </w:r>
    </w:p>
    <w:bookmarkEnd w:id="0"/>
    <w:p w:rsidR="005A6E9A" w:rsidRDefault="005A6E9A" w:rsidP="005A6E9A">
      <w:r>
        <w:rPr>
          <w:rFonts w:hint="eastAsia"/>
        </w:rPr>
        <w:t>學歷</w:t>
      </w:r>
      <w:r>
        <w:t>:</w:t>
      </w:r>
    </w:p>
    <w:p w:rsidR="005A6E9A" w:rsidRDefault="005A6E9A" w:rsidP="005A6E9A">
      <w:r>
        <w:rPr>
          <w:rFonts w:hint="eastAsia"/>
        </w:rPr>
        <w:t>輔仁大學理工學院</w:t>
      </w:r>
      <w:proofErr w:type="gramStart"/>
      <w:r>
        <w:rPr>
          <w:rFonts w:hint="eastAsia"/>
        </w:rPr>
        <w:t>織品系織紋</w:t>
      </w:r>
      <w:proofErr w:type="gramEnd"/>
      <w:r>
        <w:rPr>
          <w:rFonts w:hint="eastAsia"/>
        </w:rPr>
        <w:t>設計組畢業</w:t>
      </w:r>
    </w:p>
    <w:p w:rsidR="005A6E9A" w:rsidRDefault="005A6E9A" w:rsidP="005A6E9A">
      <w:r>
        <w:rPr>
          <w:rFonts w:hint="eastAsia"/>
        </w:rPr>
        <w:t>國立台北教育大學學士後國小師資</w:t>
      </w:r>
      <w:r>
        <w:t>20</w:t>
      </w:r>
      <w:r>
        <w:rPr>
          <w:rFonts w:hint="eastAsia"/>
        </w:rPr>
        <w:t>教育學分班</w:t>
      </w:r>
    </w:p>
    <w:p w:rsidR="005A6E9A" w:rsidRDefault="005A6E9A" w:rsidP="005A6E9A">
      <w:r>
        <w:rPr>
          <w:rFonts w:hint="eastAsia"/>
        </w:rPr>
        <w:t>國立台北教育大學藝術人文學系藝術與設計研究所畢業</w:t>
      </w:r>
    </w:p>
    <w:p w:rsidR="005A6E9A" w:rsidRDefault="005A6E9A" w:rsidP="005A6E9A">
      <w:r>
        <w:rPr>
          <w:rFonts w:hint="eastAsia"/>
        </w:rPr>
        <w:t>市立台北教育大學專任輔導</w:t>
      </w:r>
      <w:r>
        <w:t>20</w:t>
      </w:r>
      <w:r>
        <w:rPr>
          <w:rFonts w:hint="eastAsia"/>
        </w:rPr>
        <w:t>學分班</w:t>
      </w:r>
    </w:p>
    <w:p w:rsidR="005A6E9A" w:rsidRDefault="005A6E9A" w:rsidP="005A6E9A"/>
    <w:p w:rsidR="005A6E9A" w:rsidRDefault="005A6E9A" w:rsidP="005A6E9A">
      <w:r>
        <w:rPr>
          <w:rFonts w:hint="eastAsia"/>
        </w:rPr>
        <w:t>經歷</w:t>
      </w:r>
      <w:r>
        <w:t>:</w:t>
      </w:r>
    </w:p>
    <w:p w:rsidR="005A6E9A" w:rsidRDefault="005A6E9A" w:rsidP="005A6E9A">
      <w:r>
        <w:t>1.</w:t>
      </w:r>
      <w:r>
        <w:rPr>
          <w:rFonts w:hint="eastAsia"/>
        </w:rPr>
        <w:t>力麗集團擔任商品企劃處流行趨勢及布料設計開發研發專員</w:t>
      </w:r>
      <w:r>
        <w:t>3</w:t>
      </w:r>
      <w:r>
        <w:rPr>
          <w:rFonts w:hint="eastAsia"/>
        </w:rPr>
        <w:t>年</w:t>
      </w:r>
    </w:p>
    <w:p w:rsidR="005A6E9A" w:rsidRDefault="005A6E9A" w:rsidP="005A6E9A">
      <w:r>
        <w:t>2.</w:t>
      </w:r>
      <w:r>
        <w:rPr>
          <w:rFonts w:hint="eastAsia"/>
        </w:rPr>
        <w:t>臺北市長春國小擔任導師</w:t>
      </w:r>
      <w:r>
        <w:t>14</w:t>
      </w:r>
      <w:r>
        <w:rPr>
          <w:rFonts w:hint="eastAsia"/>
        </w:rPr>
        <w:t>年、輔導組長</w:t>
      </w:r>
      <w:r>
        <w:t>2</w:t>
      </w:r>
      <w:r>
        <w:rPr>
          <w:rFonts w:hint="eastAsia"/>
        </w:rPr>
        <w:t>年、視覺藝術專任教師</w:t>
      </w:r>
      <w:r>
        <w:t>9</w:t>
      </w:r>
      <w:r>
        <w:rPr>
          <w:rFonts w:hint="eastAsia"/>
        </w:rPr>
        <w:t>年</w:t>
      </w:r>
      <w:r>
        <w:t>(</w:t>
      </w:r>
      <w:r>
        <w:rPr>
          <w:rFonts w:hint="eastAsia"/>
        </w:rPr>
        <w:t>兼任輔導教師</w:t>
      </w:r>
      <w:r>
        <w:t>5</w:t>
      </w:r>
      <w:r>
        <w:rPr>
          <w:rFonts w:hint="eastAsia"/>
        </w:rPr>
        <w:t>年</w:t>
      </w:r>
      <w:r>
        <w:t>)</w:t>
      </w:r>
    </w:p>
    <w:p w:rsidR="005A6E9A" w:rsidRDefault="005A6E9A" w:rsidP="005A6E9A">
      <w:r>
        <w:t>3.</w:t>
      </w:r>
      <w:r>
        <w:rPr>
          <w:rFonts w:hint="eastAsia"/>
        </w:rPr>
        <w:t>近幾年藝文專業成長除自主學習</w:t>
      </w:r>
      <w:r>
        <w:rPr>
          <w:rFonts w:ascii="Microsoft JhengHei UI" w:eastAsia="Microsoft JhengHei UI" w:hAnsi="Microsoft JhengHei UI" w:hint="eastAsia"/>
        </w:rPr>
        <w:t>，</w:t>
      </w:r>
      <w:r>
        <w:rPr>
          <w:rFonts w:hint="eastAsia"/>
        </w:rPr>
        <w:t>領有相關證照如下：：</w:t>
      </w:r>
    </w:p>
    <w:p w:rsidR="005A6E9A" w:rsidRDefault="005A6E9A" w:rsidP="005A6E9A">
      <w:r>
        <w:rPr>
          <w:rFonts w:hint="eastAsia"/>
        </w:rPr>
        <w:t>想像力插畫協會師資班</w:t>
      </w:r>
      <w:r>
        <w:t xml:space="preserve"> </w:t>
      </w:r>
    </w:p>
    <w:p w:rsidR="005A6E9A" w:rsidRDefault="005A6E9A" w:rsidP="005A6E9A">
      <w:r>
        <w:rPr>
          <w:rFonts w:hint="eastAsia"/>
        </w:rPr>
        <w:t>日本粉彩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指導師及正指導師證照</w:t>
      </w:r>
    </w:p>
    <w:p w:rsidR="005A6E9A" w:rsidRDefault="005A6E9A" w:rsidP="005A6E9A">
      <w:r>
        <w:rPr>
          <w:rFonts w:hint="eastAsia"/>
        </w:rPr>
        <w:t>酒精墨水教學師資認證課程</w:t>
      </w:r>
    </w:p>
    <w:p w:rsidR="005A6E9A" w:rsidRDefault="005A6E9A" w:rsidP="005A6E9A">
      <w:r>
        <w:rPr>
          <w:rFonts w:hint="eastAsia"/>
        </w:rPr>
        <w:t>流體藝術教學師資認證課程</w:t>
      </w:r>
    </w:p>
    <w:p w:rsidR="005A6E9A" w:rsidRDefault="005A6E9A" w:rsidP="005A6E9A">
      <w:proofErr w:type="gramStart"/>
      <w:r>
        <w:rPr>
          <w:rFonts w:hint="eastAsia"/>
        </w:rPr>
        <w:t>正念手</w:t>
      </w:r>
      <w:proofErr w:type="gramEnd"/>
      <w:r>
        <w:rPr>
          <w:rFonts w:hint="eastAsia"/>
        </w:rPr>
        <w:t>作學院</w:t>
      </w:r>
      <w:r>
        <w:t>-</w:t>
      </w:r>
      <w:r>
        <w:rPr>
          <w:rFonts w:hint="eastAsia"/>
        </w:rPr>
        <w:t>星之花導師</w:t>
      </w:r>
      <w:bookmarkStart w:id="1" w:name="_Hlk135338771"/>
      <w:r>
        <w:rPr>
          <w:rFonts w:hint="eastAsia"/>
        </w:rPr>
        <w:t>認證課程</w:t>
      </w:r>
      <w:bookmarkEnd w:id="1"/>
    </w:p>
    <w:p w:rsidR="005A6E9A" w:rsidRDefault="005A6E9A" w:rsidP="005A6E9A">
      <w:r>
        <w:tab/>
      </w:r>
      <w:r>
        <w:rPr>
          <w:rFonts w:hint="eastAsia"/>
        </w:rPr>
        <w:t>投注專業奉獻度</w:t>
      </w:r>
    </w:p>
    <w:p w:rsidR="005A6E9A" w:rsidRDefault="005A6E9A" w:rsidP="005A6E9A">
      <w:r>
        <w:t>1.</w:t>
      </w:r>
      <w:r>
        <w:tab/>
      </w:r>
      <w:r>
        <w:rPr>
          <w:rFonts w:hint="eastAsia"/>
        </w:rPr>
        <w:t>於校內推動小太陽</w:t>
      </w:r>
      <w:r>
        <w:t>(</w:t>
      </w:r>
      <w:r>
        <w:rPr>
          <w:rFonts w:hint="eastAsia"/>
        </w:rPr>
        <w:t>特殊兒童藝術教學</w:t>
      </w:r>
      <w:r>
        <w:t>)</w:t>
      </w:r>
    </w:p>
    <w:p w:rsidR="005A6E9A" w:rsidRDefault="005A6E9A" w:rsidP="005A6E9A">
      <w:r>
        <w:t>2.</w:t>
      </w:r>
      <w:r>
        <w:tab/>
      </w:r>
      <w:r>
        <w:rPr>
          <w:rFonts w:hint="eastAsia"/>
        </w:rPr>
        <w:t>利用豐沛資源推動藝文課程，並成為發展成為校本位課程，</w:t>
      </w:r>
    </w:p>
    <w:p w:rsidR="005A6E9A" w:rsidRDefault="005A6E9A" w:rsidP="005A6E9A">
      <w:r>
        <w:t>3.</w:t>
      </w:r>
      <w:r>
        <w:tab/>
      </w:r>
      <w:r>
        <w:rPr>
          <w:rFonts w:hint="eastAsia"/>
        </w:rPr>
        <w:t>多次協助學校於國外教育團體</w:t>
      </w:r>
      <w:proofErr w:type="gramStart"/>
      <w:r>
        <w:rPr>
          <w:rFonts w:hint="eastAsia"/>
        </w:rPr>
        <w:t>蒞校參訪</w:t>
      </w:r>
      <w:proofErr w:type="gramEnd"/>
      <w:r>
        <w:rPr>
          <w:rFonts w:hint="eastAsia"/>
        </w:rPr>
        <w:t>分享藝文課程，並在校內辦理各式課程，鼓勵學生發想創意、實踐點子、享受歷程、分享成品。</w:t>
      </w:r>
    </w:p>
    <w:p w:rsidR="005A6E9A" w:rsidRDefault="005A6E9A" w:rsidP="005A6E9A">
      <w:r>
        <w:t>4.</w:t>
      </w:r>
      <w:r>
        <w:tab/>
      </w:r>
      <w:r>
        <w:rPr>
          <w:rFonts w:hint="eastAsia"/>
        </w:rPr>
        <w:t>持續穩定的發展長春藝文主題布展、學生成果發表會及畢業美展等，結合領域發展</w:t>
      </w:r>
      <w:proofErr w:type="gramStart"/>
      <w:r>
        <w:rPr>
          <w:rFonts w:hint="eastAsia"/>
        </w:rPr>
        <w:t>藝文創客社團</w:t>
      </w:r>
      <w:proofErr w:type="gramEnd"/>
      <w:r>
        <w:rPr>
          <w:rFonts w:hint="eastAsia"/>
        </w:rPr>
        <w:t>等活動，並</w:t>
      </w:r>
      <w:proofErr w:type="gramStart"/>
      <w:r>
        <w:rPr>
          <w:rFonts w:hint="eastAsia"/>
        </w:rPr>
        <w:t>辦理創客市集及創客作品</w:t>
      </w:r>
      <w:proofErr w:type="gramEnd"/>
      <w:r>
        <w:rPr>
          <w:rFonts w:hint="eastAsia"/>
        </w:rPr>
        <w:t>嘉年華，每年度均產出</w:t>
      </w:r>
      <w:r>
        <w:t>20</w:t>
      </w:r>
      <w:r>
        <w:rPr>
          <w:rFonts w:hint="eastAsia"/>
        </w:rPr>
        <w:t>件</w:t>
      </w:r>
      <w:proofErr w:type="gramStart"/>
      <w:r>
        <w:rPr>
          <w:rFonts w:hint="eastAsia"/>
        </w:rPr>
        <w:t>以上創客作品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各項創客作品</w:t>
      </w:r>
      <w:proofErr w:type="gramEnd"/>
      <w:r>
        <w:rPr>
          <w:rFonts w:hint="eastAsia"/>
        </w:rPr>
        <w:t>涵蓋各領域與各處室，並結合多元文化或其他主題布展，將</w:t>
      </w:r>
      <w:proofErr w:type="gramStart"/>
      <w:r>
        <w:rPr>
          <w:rFonts w:hint="eastAsia"/>
        </w:rPr>
        <w:t>學生創客作品</w:t>
      </w:r>
      <w:proofErr w:type="gramEnd"/>
      <w:r>
        <w:rPr>
          <w:rFonts w:hint="eastAsia"/>
        </w:rPr>
        <w:t>布置於校園，以啟發觀摩激勵之效果；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收集</w:t>
      </w:r>
      <w:proofErr w:type="gramStart"/>
      <w:r>
        <w:rPr>
          <w:rFonts w:hint="eastAsia"/>
        </w:rPr>
        <w:t>校園創客作品</w:t>
      </w:r>
      <w:proofErr w:type="gramEnd"/>
      <w:r>
        <w:rPr>
          <w:rFonts w:hint="eastAsia"/>
        </w:rPr>
        <w:t>成為外賓參訪或校際交流時致意的禮物，並向外賓</w:t>
      </w:r>
      <w:proofErr w:type="gramStart"/>
      <w:r>
        <w:rPr>
          <w:rFonts w:hint="eastAsia"/>
        </w:rPr>
        <w:t>論述創客作品</w:t>
      </w:r>
      <w:proofErr w:type="gramEnd"/>
      <w:r>
        <w:rPr>
          <w:rFonts w:hint="eastAsia"/>
        </w:rPr>
        <w:t>教育價值，未來持續推動親師生發展藝文作品。</w:t>
      </w:r>
    </w:p>
    <w:p w:rsidR="005A6E9A" w:rsidRDefault="005A6E9A" w:rsidP="005A6E9A">
      <w:r>
        <w:t>5.</w:t>
      </w:r>
      <w:r>
        <w:tab/>
      </w:r>
      <w:r>
        <w:rPr>
          <w:rFonts w:hint="eastAsia"/>
        </w:rPr>
        <w:t>指導藝術教育研究實習學生與見習生。</w:t>
      </w:r>
    </w:p>
    <w:p w:rsidR="005A6E9A" w:rsidRDefault="005A6E9A" w:rsidP="005A6E9A">
      <w:r>
        <w:t>6.</w:t>
      </w:r>
      <w:r>
        <w:tab/>
        <w:t>108</w:t>
      </w:r>
      <w:r>
        <w:rPr>
          <w:rFonts w:hint="eastAsia"/>
        </w:rPr>
        <w:t>年擔任臺北市兒童權利公約藝術暑期創作營指導老師</w:t>
      </w:r>
    </w:p>
    <w:p w:rsidR="005A6E9A" w:rsidRDefault="005A6E9A" w:rsidP="005A6E9A">
      <w:r>
        <w:t>7.</w:t>
      </w:r>
      <w:r>
        <w:tab/>
      </w:r>
      <w:r>
        <w:rPr>
          <w:rFonts w:hint="eastAsia"/>
        </w:rPr>
        <w:t>透過學校幫助社區發展，帶領學生辦理四平商圈裝置藝術活動。</w:t>
      </w:r>
    </w:p>
    <w:p w:rsidR="005A6E9A" w:rsidRDefault="005A6E9A" w:rsidP="005A6E9A">
      <w:r>
        <w:tab/>
      </w:r>
      <w:r>
        <w:rPr>
          <w:rFonts w:hint="eastAsia"/>
        </w:rPr>
        <w:t>近年其他優良事蹟</w:t>
      </w:r>
    </w:p>
    <w:p w:rsidR="005A6E9A" w:rsidRDefault="005A6E9A" w:rsidP="005A6E9A">
      <w:r>
        <w:t xml:space="preserve">1. </w:t>
      </w:r>
      <w:r>
        <w:rPr>
          <w:rFonts w:hint="eastAsia"/>
        </w:rPr>
        <w:t>榮獲</w:t>
      </w:r>
      <w:r>
        <w:t>106</w:t>
      </w:r>
      <w:r>
        <w:rPr>
          <w:rFonts w:hint="eastAsia"/>
        </w:rPr>
        <w:t>學年度長春國小優良教師，獲得教師獎勵金。</w:t>
      </w:r>
    </w:p>
    <w:p w:rsidR="005A6E9A" w:rsidRDefault="005A6E9A" w:rsidP="005A6E9A">
      <w:r>
        <w:t xml:space="preserve">2. </w:t>
      </w:r>
      <w:r>
        <w:rPr>
          <w:rFonts w:hint="eastAsia"/>
        </w:rPr>
        <w:t>臺北市教育局</w:t>
      </w:r>
      <w:r>
        <w:t>106</w:t>
      </w:r>
      <w:r>
        <w:rPr>
          <w:rFonts w:hint="eastAsia"/>
        </w:rPr>
        <w:t>、</w:t>
      </w:r>
      <w:r>
        <w:t>107</w:t>
      </w:r>
      <w:r>
        <w:rPr>
          <w:rFonts w:hint="eastAsia"/>
        </w:rPr>
        <w:t>學年度教育</w:t>
      </w:r>
      <w:r>
        <w:t>4.0</w:t>
      </w:r>
      <w:r>
        <w:rPr>
          <w:rFonts w:hint="eastAsia"/>
        </w:rPr>
        <w:t>新五倫</w:t>
      </w:r>
      <w:proofErr w:type="gramStart"/>
      <w:r>
        <w:rPr>
          <w:rFonts w:hint="eastAsia"/>
        </w:rPr>
        <w:t>智慧創客學校</w:t>
      </w:r>
      <w:proofErr w:type="gramEnd"/>
      <w:r>
        <w:rPr>
          <w:rFonts w:hint="eastAsia"/>
        </w:rPr>
        <w:t>試辦執行教師。</w:t>
      </w:r>
    </w:p>
    <w:p w:rsidR="005A6E9A" w:rsidRPr="005A6E9A" w:rsidRDefault="005A6E9A"/>
    <w:sectPr w:rsidR="005A6E9A" w:rsidRPr="005A6E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FB" w:rsidRDefault="00F223FB" w:rsidP="00F02460">
      <w:r>
        <w:separator/>
      </w:r>
    </w:p>
  </w:endnote>
  <w:endnote w:type="continuationSeparator" w:id="0">
    <w:p w:rsidR="00F223FB" w:rsidRDefault="00F223FB" w:rsidP="00F0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JhengHei UI">
    <w:altName w:val="微軟正黑體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FB" w:rsidRDefault="00F223FB" w:rsidP="00F02460">
      <w:r>
        <w:separator/>
      </w:r>
    </w:p>
  </w:footnote>
  <w:footnote w:type="continuationSeparator" w:id="0">
    <w:p w:rsidR="00F223FB" w:rsidRDefault="00F223FB" w:rsidP="00F02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70D7"/>
    <w:multiLevelType w:val="hybridMultilevel"/>
    <w:tmpl w:val="F69A10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F466D6"/>
    <w:multiLevelType w:val="hybridMultilevel"/>
    <w:tmpl w:val="9CB68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32B5434"/>
    <w:multiLevelType w:val="hybridMultilevel"/>
    <w:tmpl w:val="9CB68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0004F7"/>
    <w:multiLevelType w:val="hybridMultilevel"/>
    <w:tmpl w:val="9CB68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8EE4DBD"/>
    <w:multiLevelType w:val="hybridMultilevel"/>
    <w:tmpl w:val="4640979C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C6"/>
    <w:rsid w:val="00056D1C"/>
    <w:rsid w:val="000B2480"/>
    <w:rsid w:val="000E1F1F"/>
    <w:rsid w:val="001253F2"/>
    <w:rsid w:val="001278F4"/>
    <w:rsid w:val="00233A68"/>
    <w:rsid w:val="00297C82"/>
    <w:rsid w:val="002A6DA1"/>
    <w:rsid w:val="002D280E"/>
    <w:rsid w:val="003936E2"/>
    <w:rsid w:val="004659C6"/>
    <w:rsid w:val="00570668"/>
    <w:rsid w:val="005A6E9A"/>
    <w:rsid w:val="00676AB7"/>
    <w:rsid w:val="00770483"/>
    <w:rsid w:val="008432DA"/>
    <w:rsid w:val="008B2758"/>
    <w:rsid w:val="008B4DB9"/>
    <w:rsid w:val="008C245E"/>
    <w:rsid w:val="00945727"/>
    <w:rsid w:val="009B379F"/>
    <w:rsid w:val="00A6376C"/>
    <w:rsid w:val="00AC1A1C"/>
    <w:rsid w:val="00B86B41"/>
    <w:rsid w:val="00BA566E"/>
    <w:rsid w:val="00C704FE"/>
    <w:rsid w:val="00CA164A"/>
    <w:rsid w:val="00CE1B8B"/>
    <w:rsid w:val="00E65EAA"/>
    <w:rsid w:val="00EA5A23"/>
    <w:rsid w:val="00F02460"/>
    <w:rsid w:val="00F14EE4"/>
    <w:rsid w:val="00F223FB"/>
    <w:rsid w:val="00FA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9C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9C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2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246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2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2460"/>
    <w:rPr>
      <w:rFonts w:ascii="Times New Roman" w:eastAsia="新細明體" w:hAnsi="Times New Roman" w:cs="Times New Roman"/>
      <w:sz w:val="20"/>
      <w:szCs w:val="20"/>
    </w:rPr>
  </w:style>
  <w:style w:type="character" w:styleId="a8">
    <w:name w:val="Placeholder Text"/>
    <w:basedOn w:val="a0"/>
    <w:uiPriority w:val="99"/>
    <w:semiHidden/>
    <w:rsid w:val="000B248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9C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9C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02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246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24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2460"/>
    <w:rPr>
      <w:rFonts w:ascii="Times New Roman" w:eastAsia="新細明體" w:hAnsi="Times New Roman" w:cs="Times New Roman"/>
      <w:sz w:val="20"/>
      <w:szCs w:val="20"/>
    </w:rPr>
  </w:style>
  <w:style w:type="character" w:styleId="a8">
    <w:name w:val="Placeholder Text"/>
    <w:basedOn w:val="a0"/>
    <w:uiPriority w:val="99"/>
    <w:semiHidden/>
    <w:rsid w:val="000B24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1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鍾凱蘋</dc:creator>
  <cp:lastModifiedBy>user</cp:lastModifiedBy>
  <cp:revision>18</cp:revision>
  <dcterms:created xsi:type="dcterms:W3CDTF">2024-06-01T13:10:00Z</dcterms:created>
  <dcterms:modified xsi:type="dcterms:W3CDTF">2024-06-03T05:54:00Z</dcterms:modified>
</cp:coreProperties>
</file>