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7F6" w:rsidRPr="001477F6" w:rsidRDefault="001477F6" w:rsidP="001477F6">
      <w:pPr>
        <w:pStyle w:val="a5"/>
        <w:spacing w:before="180" w:after="36"/>
        <w:rPr>
          <w:sz w:val="32"/>
        </w:rPr>
      </w:pPr>
      <w:bookmarkStart w:id="0" w:name="_Toc45881304"/>
      <w:r w:rsidRPr="001477F6">
        <w:rPr>
          <w:rFonts w:hint="eastAsia"/>
          <w:sz w:val="32"/>
        </w:rPr>
        <w:t>花蓮縣縣屬學校因應</w:t>
      </w:r>
      <w:bookmarkStart w:id="1" w:name="_GoBack"/>
      <w:bookmarkEnd w:id="1"/>
      <w:r w:rsidRPr="001477F6">
        <w:rPr>
          <w:rFonts w:hint="eastAsia"/>
          <w:sz w:val="32"/>
        </w:rPr>
        <w:t>颱風來襲災前辦理防汛安全檢查</w:t>
      </w:r>
      <w:bookmarkEnd w:id="0"/>
    </w:p>
    <w:tbl>
      <w:tblPr>
        <w:tblW w:w="5016" w:type="pct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"/>
        <w:gridCol w:w="633"/>
        <w:gridCol w:w="309"/>
        <w:gridCol w:w="3092"/>
        <w:gridCol w:w="303"/>
        <w:gridCol w:w="456"/>
        <w:gridCol w:w="1091"/>
        <w:gridCol w:w="1825"/>
        <w:gridCol w:w="1821"/>
      </w:tblGrid>
      <w:tr w:rsidR="001477F6" w:rsidRPr="00F20B23" w:rsidTr="00F7177D">
        <w:trPr>
          <w:trHeight w:val="567"/>
          <w:tblHeader/>
          <w:jc w:val="center"/>
        </w:trPr>
        <w:tc>
          <w:tcPr>
            <w:tcW w:w="744" w:type="pct"/>
            <w:gridSpan w:val="2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學校全銜</w:t>
            </w:r>
          </w:p>
        </w:tc>
        <w:tc>
          <w:tcPr>
            <w:tcW w:w="1772" w:type="pct"/>
            <w:gridSpan w:val="3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建築物名稱</w:t>
            </w:r>
          </w:p>
        </w:tc>
        <w:tc>
          <w:tcPr>
            <w:tcW w:w="1745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trHeight w:val="567"/>
          <w:tblHeader/>
          <w:jc w:val="center"/>
        </w:trPr>
        <w:tc>
          <w:tcPr>
            <w:tcW w:w="744" w:type="pct"/>
            <w:gridSpan w:val="2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填表人</w:t>
            </w:r>
          </w:p>
        </w:tc>
        <w:tc>
          <w:tcPr>
            <w:tcW w:w="1772" w:type="pct"/>
            <w:gridSpan w:val="3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填表日期</w:t>
            </w:r>
          </w:p>
        </w:tc>
        <w:tc>
          <w:tcPr>
            <w:tcW w:w="1745" w:type="pct"/>
            <w:gridSpan w:val="2"/>
            <w:vAlign w:val="center"/>
          </w:tcPr>
          <w:p w:rsidR="001477F6" w:rsidRPr="00F20B23" w:rsidRDefault="001477F6" w:rsidP="001477F6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Pr="00F20B23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F20B23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Pr="00F20B23">
              <w:rPr>
                <w:rFonts w:hint="eastAsia"/>
              </w:rPr>
              <w:t>日</w:t>
            </w:r>
          </w:p>
        </w:tc>
      </w:tr>
      <w:tr w:rsidR="001477F6" w:rsidRPr="00F20B23" w:rsidTr="00F7177D">
        <w:trPr>
          <w:trHeight w:val="20"/>
          <w:tblHeader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項目</w:t>
            </w:r>
          </w:p>
        </w:tc>
        <w:tc>
          <w:tcPr>
            <w:tcW w:w="1930" w:type="pct"/>
            <w:gridSpan w:val="3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檢查要點</w:t>
            </w:r>
          </w:p>
        </w:tc>
        <w:tc>
          <w:tcPr>
            <w:tcW w:w="884" w:type="pct"/>
            <w:gridSpan w:val="3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檢查結果</w:t>
            </w:r>
          </w:p>
        </w:tc>
        <w:tc>
          <w:tcPr>
            <w:tcW w:w="873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待改善內容</w:t>
            </w:r>
          </w:p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（檢附照片）</w:t>
            </w:r>
          </w:p>
        </w:tc>
        <w:tc>
          <w:tcPr>
            <w:tcW w:w="872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改善完成日期</w:t>
            </w:r>
          </w:p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負責人簽名</w:t>
            </w:r>
          </w:p>
        </w:tc>
      </w:tr>
      <w:tr w:rsidR="001477F6" w:rsidRPr="00F20B23" w:rsidTr="00F7177D">
        <w:trPr>
          <w:trHeight w:val="20"/>
          <w:tblHeader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363" w:type="pct"/>
            <w:gridSpan w:val="2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完備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待改善</w:t>
            </w:r>
          </w:p>
        </w:tc>
        <w:tc>
          <w:tcPr>
            <w:tcW w:w="873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門、窗</w:t>
            </w: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門、窗戶（木窗及鋁窗）有無損壞故障，使用是否正常。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門、窗戶玻璃有無破損現象，是否能擋風雨。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網架有</w:t>
            </w:r>
            <w:proofErr w:type="gramStart"/>
            <w:r w:rsidRPr="00F20B23">
              <w:rPr>
                <w:rFonts w:hint="eastAsia"/>
              </w:rPr>
              <w:t>無鏽損</w:t>
            </w:r>
            <w:proofErr w:type="gramEnd"/>
            <w:r w:rsidRPr="00F20B23">
              <w:rPr>
                <w:rFonts w:hint="eastAsia"/>
              </w:rPr>
              <w:t>、斷裂現象。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安裝是否非常牢固、不易倒塌。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天花板</w:t>
            </w: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天花板有無呈現龜裂現象。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天花板有無漏水的現象。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天花板材質材料有無被白蟻侵入或破損。</w:t>
            </w:r>
          </w:p>
        </w:tc>
        <w:tc>
          <w:tcPr>
            <w:tcW w:w="363" w:type="pct"/>
            <w:gridSpan w:val="2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地下室</w:t>
            </w: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供作地下室採光通風用之小型窗戶，有無設置擋水、防水安全設施。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對於不必要之地下室開口有無封閉。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適當位置設自動抽水機，以供隨時抽水之用。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地下室或低樓層空間之重要設施與器材，調整或重新配置於</w:t>
            </w:r>
            <w:r w:rsidRPr="00F20B23">
              <w:rPr>
                <w:rFonts w:hint="eastAsia"/>
              </w:rPr>
              <w:t>2</w:t>
            </w:r>
            <w:r w:rsidRPr="00F20B23">
              <w:rPr>
                <w:rFonts w:hint="eastAsia"/>
              </w:rPr>
              <w:t>樓以上空間。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將地下室重要文件、器材移往高處安全儲放。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電梯、電梯坑</w:t>
            </w: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電梯坑有無砌磚阻水或加設止水墩。（可請電梯廠商協助）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各層樓電梯非必要者關閉後</w:t>
            </w:r>
            <w:r w:rsidRPr="00F20B23">
              <w:rPr>
                <w:rFonts w:hint="eastAsia"/>
              </w:rPr>
              <w:t>，</w:t>
            </w:r>
            <w:r w:rsidRPr="00F20B23">
              <w:t>並升高至</w:t>
            </w:r>
            <w:r w:rsidRPr="00F20B23">
              <w:t>2</w:t>
            </w:r>
            <w:r w:rsidRPr="00F20B23">
              <w:t>樓以上。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電梯坑內</w:t>
            </w:r>
            <w:proofErr w:type="gramStart"/>
            <w:r w:rsidRPr="00F20B23">
              <w:t>有無抽排水</w:t>
            </w:r>
            <w:proofErr w:type="gramEnd"/>
            <w:r w:rsidRPr="00F20B23">
              <w:t>系統</w:t>
            </w:r>
            <w:r w:rsidRPr="00F20B23">
              <w:rPr>
                <w:rFonts w:hint="eastAsia"/>
              </w:rPr>
              <w:t>，</w:t>
            </w:r>
            <w:r w:rsidRPr="00F20B23">
              <w:t>若有積水自動予以排除。</w:t>
            </w:r>
            <w:r w:rsidRPr="00F20B23">
              <w:rPr>
                <w:rFonts w:hint="eastAsia"/>
              </w:rPr>
              <w:t>（</w:t>
            </w:r>
            <w:r w:rsidRPr="00F20B23">
              <w:t>可請電梯廠商協助</w:t>
            </w:r>
            <w:r w:rsidRPr="00F20B23">
              <w:rPr>
                <w:rFonts w:hint="eastAsia"/>
              </w:rPr>
              <w:t>）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走廊</w:t>
            </w:r>
          </w:p>
        </w:tc>
        <w:tc>
          <w:tcPr>
            <w:tcW w:w="1930" w:type="pct"/>
            <w:gridSpan w:val="3"/>
            <w:tcBorders>
              <w:top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走廊地面是否平坦，有無裂縫</w:t>
            </w:r>
            <w:proofErr w:type="gramStart"/>
            <w:r w:rsidRPr="00F20B23">
              <w:rPr>
                <w:rFonts w:hint="eastAsia"/>
              </w:rPr>
              <w:t>凹</w:t>
            </w:r>
            <w:proofErr w:type="gramEnd"/>
            <w:r w:rsidRPr="00F20B23">
              <w:rPr>
                <w:rFonts w:hint="eastAsia"/>
              </w:rPr>
              <w:t>洞情形。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走廊排水是否正常，未見積水。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屋頂</w:t>
            </w: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屋頂有無漏水現象。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屋頂有無裂縫、倒塌的現象。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屋頂的四周安全圍籬、圍牆欄杆有無損壞。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清理屋頂排水孔預防堵塞。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樓梯</w:t>
            </w: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樓梯的地面有無裂縫情況。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樓梯間有無裝置照明設備。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樓梯間有無明顯標示、標線。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戶外</w:t>
            </w: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修剪樹枝，並加設支架固定保護。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清除排水溝渠雜物、垃圾</w:t>
            </w:r>
            <w:r w:rsidRPr="00F20B23">
              <w:rPr>
                <w:rFonts w:hint="eastAsia"/>
              </w:rPr>
              <w:t>，</w:t>
            </w:r>
            <w:r w:rsidRPr="00F20B23">
              <w:t>確保暢通。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proofErr w:type="gramStart"/>
            <w:r w:rsidRPr="00F20B23">
              <w:t>收妥高處</w:t>
            </w:r>
            <w:proofErr w:type="gramEnd"/>
            <w:r w:rsidRPr="00F20B23">
              <w:t>、陽臺盆栽</w:t>
            </w:r>
            <w:r w:rsidRPr="00F20B23">
              <w:rPr>
                <w:rFonts w:hint="eastAsia"/>
              </w:rPr>
              <w:t>（</w:t>
            </w:r>
            <w:r w:rsidRPr="00F20B23">
              <w:t>景</w:t>
            </w:r>
            <w:r w:rsidRPr="00F20B23">
              <w:rPr>
                <w:rFonts w:hint="eastAsia"/>
              </w:rPr>
              <w:t>）</w:t>
            </w:r>
            <w:r w:rsidRPr="00F20B23">
              <w:t>避免掉落傷人。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固定棚架、屋頂水塔、看板、施工中鷹架、圍籬、鐵皮、門窗、</w:t>
            </w:r>
            <w:proofErr w:type="gramStart"/>
            <w:r w:rsidRPr="00F20B23">
              <w:rPr>
                <w:rFonts w:hint="eastAsia"/>
              </w:rPr>
              <w:t>球架等</w:t>
            </w:r>
            <w:proofErr w:type="gramEnd"/>
            <w:r w:rsidRPr="00F20B23">
              <w:rPr>
                <w:rFonts w:hint="eastAsia"/>
              </w:rPr>
              <w:t>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完成低窪、淹水危險場域之警戒</w:t>
            </w:r>
            <w:r w:rsidRPr="00F20B23">
              <w:rPr>
                <w:rFonts w:hint="eastAsia"/>
              </w:rPr>
              <w:t>（</w:t>
            </w:r>
            <w:r w:rsidRPr="00F20B23">
              <w:t>含夜間</w:t>
            </w:r>
            <w:r w:rsidRPr="00F20B23">
              <w:rPr>
                <w:rFonts w:hint="eastAsia"/>
              </w:rPr>
              <w:t>）</w:t>
            </w:r>
            <w:r w:rsidRPr="00F20B23">
              <w:t>標示。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textDirection w:val="tbRlV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t>清除疏散避難路線障礙物</w:t>
            </w:r>
            <w:r w:rsidRPr="00F20B23">
              <w:rPr>
                <w:rFonts w:hint="eastAsia"/>
              </w:rPr>
              <w:t>，</w:t>
            </w:r>
            <w:r w:rsidRPr="00F20B23">
              <w:t>確保逃生動線安全。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戶外懸掛物穩定不搖晃。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 w:val="restart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其他</w:t>
            </w: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園內外排水系統無阻礙。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proofErr w:type="gramStart"/>
            <w:r w:rsidRPr="00F20B23">
              <w:rPr>
                <w:rFonts w:hint="eastAsia"/>
              </w:rPr>
              <w:t>園內擋水門</w:t>
            </w:r>
            <w:proofErr w:type="gramEnd"/>
            <w:r w:rsidRPr="00F20B23">
              <w:rPr>
                <w:rFonts w:hint="eastAsia"/>
              </w:rPr>
              <w:t>是否正常使用。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確認</w:t>
            </w:r>
            <w:proofErr w:type="gramStart"/>
            <w:r w:rsidRPr="00F20B23">
              <w:rPr>
                <w:rFonts w:hint="eastAsia"/>
              </w:rPr>
              <w:t>建築物抗雨</w:t>
            </w:r>
            <w:proofErr w:type="gramEnd"/>
            <w:r w:rsidRPr="00F20B23">
              <w:rPr>
                <w:rFonts w:hint="eastAsia"/>
              </w:rPr>
              <w:t>、防洪、雷擊之安全措施。</w:t>
            </w:r>
          </w:p>
        </w:tc>
        <w:tc>
          <w:tcPr>
            <w:tcW w:w="36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檢查電力設備防水及保護措施；關閉非必要性電源</w:t>
            </w:r>
            <w:proofErr w:type="gramStart"/>
            <w:r w:rsidRPr="00F20B23">
              <w:rPr>
                <w:rFonts w:hint="eastAsia"/>
              </w:rPr>
              <w:t>避免感電</w:t>
            </w:r>
            <w:proofErr w:type="gramEnd"/>
            <w:r w:rsidRPr="00F20B23">
              <w:rPr>
                <w:rFonts w:hint="eastAsia"/>
              </w:rPr>
              <w:t>。</w:t>
            </w:r>
          </w:p>
        </w:tc>
        <w:tc>
          <w:tcPr>
            <w:tcW w:w="363" w:type="pct"/>
            <w:gridSpan w:val="2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bottom w:val="single" w:sz="4" w:space="0" w:color="000000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1477F6">
        <w:trPr>
          <w:cantSplit/>
          <w:trHeight w:val="567"/>
          <w:jc w:val="center"/>
        </w:trPr>
        <w:tc>
          <w:tcPr>
            <w:tcW w:w="441" w:type="pct"/>
            <w:vMerge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1930" w:type="pct"/>
            <w:gridSpan w:val="3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both"/>
            </w:pPr>
            <w:r w:rsidRPr="00F20B23">
              <w:rPr>
                <w:rFonts w:hint="eastAsia"/>
              </w:rPr>
              <w:t>利用沙包、擋水鋼板、封水牆等臨時性防洪器材，封堵學校可能洪汛缺口。</w:t>
            </w:r>
          </w:p>
        </w:tc>
        <w:tc>
          <w:tcPr>
            <w:tcW w:w="363" w:type="pct"/>
            <w:gridSpan w:val="2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521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3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  <w:tl2br w:val="nil"/>
            </w:tcBorders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  <w:tr w:rsidR="001477F6" w:rsidRPr="00F20B23" w:rsidTr="00F7177D">
        <w:trPr>
          <w:cantSplit/>
          <w:trHeight w:val="567"/>
          <w:jc w:val="center"/>
        </w:trPr>
        <w:tc>
          <w:tcPr>
            <w:tcW w:w="892" w:type="pct"/>
            <w:gridSpan w:val="3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改善完成日期</w:t>
            </w:r>
          </w:p>
        </w:tc>
        <w:tc>
          <w:tcPr>
            <w:tcW w:w="1623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  <w:tc>
          <w:tcPr>
            <w:tcW w:w="740" w:type="pct"/>
            <w:gridSpan w:val="2"/>
            <w:shd w:val="clear" w:color="auto" w:fill="D9D9D9" w:themeFill="background1" w:themeFillShade="D9"/>
            <w:vAlign w:val="center"/>
          </w:tcPr>
          <w:p w:rsidR="001477F6" w:rsidRPr="00F20B23" w:rsidRDefault="001477F6" w:rsidP="00F7177D">
            <w:pPr>
              <w:jc w:val="center"/>
            </w:pPr>
            <w:r w:rsidRPr="00F20B23">
              <w:rPr>
                <w:rFonts w:hint="eastAsia"/>
              </w:rPr>
              <w:t>覆核人</w:t>
            </w:r>
          </w:p>
        </w:tc>
        <w:tc>
          <w:tcPr>
            <w:tcW w:w="1745" w:type="pct"/>
            <w:gridSpan w:val="2"/>
            <w:vAlign w:val="center"/>
          </w:tcPr>
          <w:p w:rsidR="001477F6" w:rsidRPr="00F20B23" w:rsidRDefault="001477F6" w:rsidP="00F7177D">
            <w:pPr>
              <w:jc w:val="center"/>
            </w:pPr>
          </w:p>
        </w:tc>
      </w:tr>
    </w:tbl>
    <w:p w:rsidR="001477F6" w:rsidRPr="00F20B23" w:rsidRDefault="001477F6" w:rsidP="001477F6">
      <w:pPr>
        <w:pStyle w:val="a3"/>
        <w:ind w:left="480" w:hanging="480"/>
      </w:pPr>
      <w:proofErr w:type="gramStart"/>
      <w:r w:rsidRPr="00F20B23">
        <w:rPr>
          <w:rFonts w:hint="eastAsia"/>
        </w:rPr>
        <w:t>註</w:t>
      </w:r>
      <w:proofErr w:type="gramEnd"/>
      <w:r w:rsidRPr="00F20B23">
        <w:rPr>
          <w:rFonts w:hint="eastAsia"/>
        </w:rPr>
        <w:t>：視需求自行增減或調整。拍照存查者須註明拍照日期、時間及位置，並列為本表格附件。</w:t>
      </w:r>
    </w:p>
    <w:p w:rsidR="00F32622" w:rsidRPr="001477F6" w:rsidRDefault="00F32622"/>
    <w:sectPr w:rsidR="00F32622" w:rsidRPr="001477F6" w:rsidSect="001477F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7F6"/>
    <w:rsid w:val="001477F6"/>
    <w:rsid w:val="003A2EE6"/>
    <w:rsid w:val="009D0BB6"/>
    <w:rsid w:val="00F3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F1CB8-2CA9-4B91-B574-7412BCD6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7F6"/>
    <w:pPr>
      <w:widowControl w:val="0"/>
      <w:adjustRightInd w:val="0"/>
      <w:snapToGrid w:val="0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1477F6"/>
    <w:pPr>
      <w:ind w:left="200" w:hangingChars="200" w:hanging="200"/>
      <w:jc w:val="both"/>
    </w:pPr>
  </w:style>
  <w:style w:type="character" w:customStyle="1" w:styleId="a4">
    <w:name w:val="註解文字 字元"/>
    <w:basedOn w:val="a0"/>
    <w:link w:val="a3"/>
    <w:rsid w:val="001477F6"/>
    <w:rPr>
      <w:rFonts w:ascii="Times New Roman" w:eastAsia="標楷體" w:hAnsi="Times New Roman" w:cs="Times New Roman"/>
      <w:szCs w:val="24"/>
    </w:rPr>
  </w:style>
  <w:style w:type="paragraph" w:customStyle="1" w:styleId="a5">
    <w:name w:val="表名稱"/>
    <w:basedOn w:val="a"/>
    <w:rsid w:val="001477F6"/>
    <w:pPr>
      <w:keepNext/>
      <w:pageBreakBefore/>
      <w:adjustRightInd/>
      <w:snapToGrid/>
      <w:spacing w:beforeLines="50" w:before="50" w:afterLines="10" w:after="10"/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湯駿豪</cp:lastModifiedBy>
  <cp:revision>3</cp:revision>
  <cp:lastPrinted>2024-07-22T07:21:00Z</cp:lastPrinted>
  <dcterms:created xsi:type="dcterms:W3CDTF">2024-07-22T07:18:00Z</dcterms:created>
  <dcterms:modified xsi:type="dcterms:W3CDTF">2024-10-28T08:09:00Z</dcterms:modified>
</cp:coreProperties>
</file>