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1A6A" w14:textId="77777777" w:rsidR="00724176" w:rsidRDefault="00F62BB0" w:rsidP="00040108">
      <w:pPr>
        <w:jc w:val="center"/>
        <w:rPr>
          <w:rFonts w:ascii="標楷體" w:eastAsia="標楷體" w:hAnsi="標楷體"/>
          <w:b/>
          <w:sz w:val="32"/>
          <w:szCs w:val="26"/>
        </w:rPr>
      </w:pPr>
      <w:r w:rsidRPr="00040108">
        <w:rPr>
          <w:rFonts w:ascii="標楷體" w:eastAsia="標楷體" w:hAnsi="標楷體" w:hint="eastAsia"/>
          <w:b/>
          <w:sz w:val="32"/>
          <w:szCs w:val="26"/>
        </w:rPr>
        <w:t>花蓮縣</w:t>
      </w:r>
      <w:r w:rsidR="00F0372D" w:rsidRPr="00040108">
        <w:rPr>
          <w:rFonts w:ascii="標楷體" w:eastAsia="標楷體" w:hAnsi="標楷體" w:hint="eastAsia"/>
          <w:b/>
          <w:sz w:val="32"/>
          <w:szCs w:val="26"/>
        </w:rPr>
        <w:t>特教班級課表</w:t>
      </w:r>
      <w:r w:rsidRPr="00040108">
        <w:rPr>
          <w:rFonts w:ascii="標楷體" w:eastAsia="標楷體" w:hAnsi="標楷體" w:hint="eastAsia"/>
          <w:b/>
          <w:sz w:val="32"/>
          <w:szCs w:val="26"/>
        </w:rPr>
        <w:t>及</w:t>
      </w:r>
      <w:r w:rsidR="00F0372D" w:rsidRPr="00040108">
        <w:rPr>
          <w:rFonts w:ascii="標楷體" w:eastAsia="標楷體" w:hAnsi="標楷體" w:hint="eastAsia"/>
          <w:b/>
          <w:sz w:val="32"/>
          <w:szCs w:val="26"/>
        </w:rPr>
        <w:t>特殊教育教師授課鐘點</w:t>
      </w:r>
      <w:r w:rsidRPr="00040108">
        <w:rPr>
          <w:rFonts w:ascii="標楷體" w:eastAsia="標楷體" w:hAnsi="標楷體" w:hint="eastAsia"/>
          <w:b/>
          <w:sz w:val="32"/>
          <w:szCs w:val="26"/>
        </w:rPr>
        <w:t>督導</w:t>
      </w:r>
      <w:r w:rsidR="00E83869" w:rsidRPr="00040108">
        <w:rPr>
          <w:rFonts w:ascii="標楷體" w:eastAsia="標楷體" w:hAnsi="標楷體" w:hint="eastAsia"/>
          <w:b/>
          <w:sz w:val="32"/>
          <w:szCs w:val="26"/>
        </w:rPr>
        <w:t>實施計畫</w:t>
      </w:r>
    </w:p>
    <w:p w14:paraId="6C09640F" w14:textId="363DD104" w:rsidR="00346CCE" w:rsidRPr="00802C56" w:rsidRDefault="00346CCE" w:rsidP="00802C56">
      <w:pPr>
        <w:jc w:val="right"/>
        <w:rPr>
          <w:rFonts w:ascii="標楷體" w:eastAsia="標楷體" w:hAnsi="標楷體"/>
          <w:sz w:val="20"/>
          <w:szCs w:val="20"/>
        </w:rPr>
      </w:pPr>
      <w:r w:rsidRPr="00802C56">
        <w:rPr>
          <w:rFonts w:ascii="標楷體" w:eastAsia="標楷體" w:hAnsi="標楷體"/>
          <w:sz w:val="20"/>
          <w:szCs w:val="20"/>
        </w:rPr>
        <w:t>107年9月17日府教特字第1070183132A號函訂定</w:t>
      </w:r>
    </w:p>
    <w:p w14:paraId="0E0A045A" w14:textId="0397A481" w:rsidR="00346CCE" w:rsidRPr="00802C56" w:rsidRDefault="00346CCE" w:rsidP="00802C56">
      <w:pPr>
        <w:jc w:val="right"/>
        <w:rPr>
          <w:rFonts w:ascii="標楷體" w:eastAsia="標楷體" w:hAnsi="標楷體"/>
          <w:sz w:val="20"/>
          <w:szCs w:val="20"/>
        </w:rPr>
      </w:pPr>
      <w:r w:rsidRPr="00802C56">
        <w:rPr>
          <w:rFonts w:ascii="標楷體" w:eastAsia="標楷體" w:hAnsi="標楷體"/>
          <w:sz w:val="20"/>
          <w:szCs w:val="20"/>
        </w:rPr>
        <w:t>109年</w:t>
      </w:r>
      <w:r w:rsidR="00802C56" w:rsidRPr="00802C56">
        <w:rPr>
          <w:rFonts w:ascii="標楷體" w:eastAsia="標楷體" w:hAnsi="標楷體" w:hint="eastAsia"/>
          <w:sz w:val="20"/>
          <w:szCs w:val="20"/>
        </w:rPr>
        <w:t>9</w:t>
      </w:r>
      <w:r w:rsidRPr="00802C56">
        <w:rPr>
          <w:rFonts w:ascii="標楷體" w:eastAsia="標楷體" w:hAnsi="標楷體"/>
          <w:sz w:val="20"/>
          <w:szCs w:val="20"/>
        </w:rPr>
        <w:t>月8日府教特字第1090176959A號函修訂</w:t>
      </w:r>
    </w:p>
    <w:p w14:paraId="272C7A6D" w14:textId="294BFE63" w:rsidR="00CC4DFD" w:rsidRPr="00802C56" w:rsidRDefault="00346CCE" w:rsidP="00802C56">
      <w:pPr>
        <w:jc w:val="right"/>
        <w:rPr>
          <w:rFonts w:ascii="標楷體" w:eastAsia="標楷體" w:hAnsi="標楷體"/>
          <w:sz w:val="20"/>
          <w:szCs w:val="20"/>
        </w:rPr>
      </w:pPr>
      <w:r w:rsidRPr="00802C56">
        <w:rPr>
          <w:rFonts w:ascii="標楷體" w:eastAsia="標楷體" w:hAnsi="標楷體"/>
          <w:sz w:val="20"/>
          <w:szCs w:val="20"/>
        </w:rPr>
        <w:t>112年9月5日府教特字第1120179909A號函修訂</w:t>
      </w:r>
    </w:p>
    <w:p w14:paraId="28D06DD6" w14:textId="636AF7E6" w:rsidR="00CC4DFD" w:rsidRPr="00802C56" w:rsidRDefault="00CC4DFD" w:rsidP="00802C56">
      <w:pPr>
        <w:jc w:val="right"/>
        <w:rPr>
          <w:rFonts w:ascii="標楷體" w:eastAsia="標楷體" w:hAnsi="標楷體"/>
          <w:sz w:val="20"/>
          <w:szCs w:val="20"/>
        </w:rPr>
      </w:pPr>
      <w:r w:rsidRPr="00802C56">
        <w:rPr>
          <w:rFonts w:ascii="標楷體" w:eastAsia="標楷體" w:hAnsi="標楷體" w:hint="eastAsia"/>
          <w:sz w:val="20"/>
          <w:szCs w:val="20"/>
        </w:rPr>
        <w:t xml:space="preserve">  </w:t>
      </w:r>
      <w:r w:rsidR="00346CCE" w:rsidRPr="00802C56">
        <w:rPr>
          <w:rFonts w:ascii="標楷體" w:eastAsia="標楷體" w:hAnsi="標楷體"/>
          <w:sz w:val="20"/>
          <w:szCs w:val="20"/>
        </w:rPr>
        <w:t>113年9月11日府教特字第1130175301A號函修訂</w:t>
      </w:r>
    </w:p>
    <w:p w14:paraId="68959E45" w14:textId="746FBE4C" w:rsidR="00802C56" w:rsidRPr="00802C56" w:rsidRDefault="00802C56" w:rsidP="00802C56">
      <w:pPr>
        <w:jc w:val="right"/>
        <w:rPr>
          <w:rFonts w:ascii="標楷體" w:eastAsia="標楷體" w:hAnsi="標楷體"/>
          <w:sz w:val="20"/>
          <w:szCs w:val="20"/>
        </w:rPr>
      </w:pPr>
      <w:r w:rsidRPr="00802C56">
        <w:rPr>
          <w:rFonts w:ascii="標楷體" w:eastAsia="標楷體" w:hAnsi="標楷體"/>
          <w:sz w:val="20"/>
          <w:szCs w:val="20"/>
        </w:rPr>
        <w:t>115</w:t>
      </w:r>
      <w:r w:rsidRPr="00802C56">
        <w:rPr>
          <w:rFonts w:ascii="標楷體" w:eastAsia="標楷體" w:hAnsi="標楷體" w:hint="eastAsia"/>
          <w:sz w:val="20"/>
          <w:szCs w:val="20"/>
        </w:rPr>
        <w:t>年</w:t>
      </w:r>
      <w:r w:rsidRPr="00802C56">
        <w:rPr>
          <w:rFonts w:ascii="標楷體" w:eastAsia="標楷體" w:hAnsi="標楷體"/>
          <w:sz w:val="20"/>
          <w:szCs w:val="20"/>
        </w:rPr>
        <w:t>2月</w:t>
      </w:r>
      <w:r w:rsidRPr="00802C56">
        <w:rPr>
          <w:rFonts w:ascii="標楷體" w:eastAsia="標楷體" w:hAnsi="標楷體" w:hint="eastAsia"/>
          <w:sz w:val="20"/>
          <w:szCs w:val="20"/>
        </w:rPr>
        <w:t>23日</w:t>
      </w:r>
      <w:r w:rsidRPr="00802C56">
        <w:rPr>
          <w:rFonts w:ascii="標楷體" w:eastAsia="標楷體" w:hAnsi="標楷體" w:hint="eastAsia"/>
          <w:sz w:val="20"/>
          <w:szCs w:val="20"/>
        </w:rPr>
        <w:t>府教特字第1150032314A</w:t>
      </w:r>
      <w:r w:rsidRPr="00802C56">
        <w:rPr>
          <w:rFonts w:ascii="標楷體" w:eastAsia="標楷體" w:hAnsi="標楷體" w:hint="eastAsia"/>
          <w:sz w:val="20"/>
          <w:szCs w:val="20"/>
        </w:rPr>
        <w:t>號函修訂</w:t>
      </w:r>
    </w:p>
    <w:p w14:paraId="74A3361D" w14:textId="526DE747" w:rsidR="00A04E02" w:rsidRPr="00040108" w:rsidRDefault="006C66C1" w:rsidP="00346CCE">
      <w:pPr>
        <w:spacing w:line="480" w:lineRule="exact"/>
        <w:jc w:val="both"/>
        <w:rPr>
          <w:rFonts w:ascii="標楷體" w:eastAsia="標楷體" w:hAnsi="標楷體"/>
          <w:b/>
          <w:sz w:val="26"/>
          <w:szCs w:val="26"/>
        </w:rPr>
      </w:pPr>
      <w:r w:rsidRPr="00040108">
        <w:rPr>
          <w:rFonts w:ascii="標楷體" w:eastAsia="標楷體" w:hAnsi="標楷體" w:hint="eastAsia"/>
          <w:b/>
          <w:sz w:val="26"/>
          <w:szCs w:val="26"/>
        </w:rPr>
        <w:t>壹、</w:t>
      </w:r>
      <w:r w:rsidR="00E83869" w:rsidRPr="00040108">
        <w:rPr>
          <w:rFonts w:ascii="標楷體" w:eastAsia="標楷體" w:hAnsi="標楷體" w:hint="eastAsia"/>
          <w:b/>
          <w:sz w:val="26"/>
          <w:szCs w:val="26"/>
        </w:rPr>
        <w:t>依據</w:t>
      </w:r>
    </w:p>
    <w:p w14:paraId="345FEF52" w14:textId="77777777" w:rsidR="0086745F" w:rsidRPr="00040108" w:rsidRDefault="006C0B21"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一</w:t>
      </w:r>
      <w:r w:rsidR="0086745F" w:rsidRPr="00040108">
        <w:rPr>
          <w:rFonts w:ascii="標楷體" w:eastAsia="標楷體" w:hAnsi="標楷體" w:hint="eastAsia"/>
          <w:sz w:val="26"/>
          <w:szCs w:val="26"/>
        </w:rPr>
        <w:t>、中小學兼任代課及代理教師聘任辦法。</w:t>
      </w:r>
    </w:p>
    <w:p w14:paraId="5F6CEF22" w14:textId="77777777" w:rsidR="00E83869" w:rsidRPr="00040108" w:rsidRDefault="006C0B21" w:rsidP="00040108">
      <w:pPr>
        <w:spacing w:line="480" w:lineRule="exact"/>
        <w:ind w:leftChars="100" w:left="760" w:hangingChars="200" w:hanging="520"/>
        <w:jc w:val="both"/>
        <w:rPr>
          <w:rFonts w:ascii="標楷體" w:eastAsia="標楷體" w:hAnsi="標楷體"/>
          <w:color w:val="FF0000"/>
          <w:sz w:val="26"/>
          <w:szCs w:val="26"/>
        </w:rPr>
      </w:pPr>
      <w:r w:rsidRPr="00040108">
        <w:rPr>
          <w:rFonts w:ascii="標楷體" w:eastAsia="標楷體" w:hAnsi="標楷體" w:hint="eastAsia"/>
          <w:sz w:val="26"/>
          <w:szCs w:val="26"/>
        </w:rPr>
        <w:t>二</w:t>
      </w:r>
      <w:r w:rsidR="005F209C" w:rsidRPr="00040108">
        <w:rPr>
          <w:rFonts w:ascii="標楷體" w:eastAsia="標楷體" w:hAnsi="標楷體" w:hint="eastAsia"/>
          <w:sz w:val="26"/>
          <w:szCs w:val="26"/>
        </w:rPr>
        <w:t>、花蓮縣國民中小學(含學前)特殊教育班授課節數實施要點。</w:t>
      </w:r>
    </w:p>
    <w:p w14:paraId="711EDD17" w14:textId="77777777" w:rsidR="000B0D03" w:rsidRPr="00040108" w:rsidRDefault="000B0D03"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三、</w:t>
      </w:r>
      <w:r w:rsidRPr="00040108">
        <w:rPr>
          <w:rFonts w:ascii="標楷體" w:eastAsia="標楷體" w:hAnsi="標楷體"/>
          <w:sz w:val="26"/>
          <w:szCs w:val="26"/>
        </w:rPr>
        <w:t>花蓮縣國民教育階段身心障礙資源班實施要點</w:t>
      </w:r>
      <w:r w:rsidR="00BE7620" w:rsidRPr="00040108">
        <w:rPr>
          <w:rFonts w:ascii="標楷體" w:eastAsia="標楷體" w:hAnsi="標楷體" w:hint="eastAsia"/>
          <w:sz w:val="26"/>
          <w:szCs w:val="26"/>
        </w:rPr>
        <w:t>。</w:t>
      </w:r>
    </w:p>
    <w:p w14:paraId="4814B138" w14:textId="77777777" w:rsidR="00A935DB" w:rsidRPr="00040108" w:rsidRDefault="000B0D03" w:rsidP="00A935DB">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四</w:t>
      </w:r>
      <w:r w:rsidR="00713D41" w:rsidRPr="00040108">
        <w:rPr>
          <w:rFonts w:ascii="標楷體" w:eastAsia="標楷體" w:hAnsi="標楷體" w:hint="eastAsia"/>
          <w:sz w:val="26"/>
          <w:szCs w:val="26"/>
        </w:rPr>
        <w:t>、教育部</w:t>
      </w:r>
      <w:r w:rsidR="005F209C" w:rsidRPr="00040108">
        <w:rPr>
          <w:rFonts w:ascii="標楷體" w:eastAsia="標楷體" w:hAnsi="標楷體" w:hint="eastAsia"/>
          <w:sz w:val="26"/>
          <w:szCs w:val="26"/>
        </w:rPr>
        <w:t>101年3月9日臺人(二)字第1010024544</w:t>
      </w:r>
      <w:r w:rsidR="007B3B0E" w:rsidRPr="00040108">
        <w:rPr>
          <w:rFonts w:ascii="標楷體" w:eastAsia="標楷體" w:hAnsi="標楷體" w:hint="eastAsia"/>
          <w:sz w:val="26"/>
          <w:szCs w:val="26"/>
        </w:rPr>
        <w:t>號函及教育部100年12月26日召開之「國民中小學教師兼代課節數規定研商會議」決議</w:t>
      </w:r>
      <w:r w:rsidR="009962CC" w:rsidRPr="00040108">
        <w:rPr>
          <w:rFonts w:ascii="標楷體" w:eastAsia="標楷體" w:hAnsi="標楷體" w:hint="eastAsia"/>
          <w:sz w:val="26"/>
          <w:szCs w:val="26"/>
        </w:rPr>
        <w:t>。</w:t>
      </w:r>
    </w:p>
    <w:p w14:paraId="5CDF808B" w14:textId="77777777" w:rsidR="002C2BD1" w:rsidRPr="00040108" w:rsidRDefault="000B0D03"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五</w:t>
      </w:r>
      <w:r w:rsidR="002C2BD1" w:rsidRPr="00040108">
        <w:rPr>
          <w:rFonts w:ascii="標楷體" w:eastAsia="標楷體" w:hAnsi="標楷體" w:hint="eastAsia"/>
          <w:sz w:val="26"/>
          <w:szCs w:val="26"/>
        </w:rPr>
        <w:t>、花蓮縣</w:t>
      </w:r>
      <w:r w:rsidR="00EC0656" w:rsidRPr="00040108">
        <w:rPr>
          <w:rFonts w:ascii="標楷體" w:eastAsia="標楷體" w:hAnsi="標楷體" w:hint="eastAsia"/>
          <w:sz w:val="26"/>
          <w:szCs w:val="26"/>
        </w:rPr>
        <w:t>立國民中學行政組織及授課節數表。</w:t>
      </w:r>
    </w:p>
    <w:p w14:paraId="05532E1D" w14:textId="77777777" w:rsidR="00EC0656" w:rsidRDefault="000B0D03"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六</w:t>
      </w:r>
      <w:r w:rsidR="00EC0656" w:rsidRPr="00040108">
        <w:rPr>
          <w:rFonts w:ascii="標楷體" w:eastAsia="標楷體" w:hAnsi="標楷體" w:hint="eastAsia"/>
          <w:sz w:val="26"/>
          <w:szCs w:val="26"/>
        </w:rPr>
        <w:t>、花蓮縣國民小學行政組織及授課節數表。</w:t>
      </w:r>
    </w:p>
    <w:p w14:paraId="631CCB4D" w14:textId="77777777" w:rsidR="00A935DB" w:rsidRDefault="00A935DB" w:rsidP="00040108">
      <w:pPr>
        <w:spacing w:line="480" w:lineRule="exact"/>
        <w:ind w:leftChars="100" w:left="760" w:hangingChars="200" w:hanging="520"/>
        <w:jc w:val="both"/>
        <w:rPr>
          <w:rFonts w:ascii="標楷體" w:eastAsia="標楷體" w:hAnsi="標楷體"/>
          <w:sz w:val="26"/>
          <w:szCs w:val="26"/>
        </w:rPr>
      </w:pPr>
      <w:r>
        <w:rPr>
          <w:rFonts w:ascii="標楷體" w:eastAsia="標楷體" w:hAnsi="標楷體" w:hint="eastAsia"/>
          <w:sz w:val="26"/>
          <w:szCs w:val="26"/>
        </w:rPr>
        <w:t>七、教育部國民及學前教育署111年3月25日臺教國署原字第1110036978號函。</w:t>
      </w:r>
    </w:p>
    <w:p w14:paraId="62B02EB9" w14:textId="77777777" w:rsidR="007D6B23" w:rsidRPr="00A95A3C" w:rsidRDefault="007D6B23" w:rsidP="00040108">
      <w:pPr>
        <w:spacing w:line="480" w:lineRule="exact"/>
        <w:ind w:leftChars="100" w:left="760" w:hangingChars="200" w:hanging="520"/>
        <w:jc w:val="both"/>
        <w:rPr>
          <w:rFonts w:ascii="標楷體" w:eastAsia="標楷體" w:hAnsi="標楷體"/>
          <w:sz w:val="26"/>
          <w:szCs w:val="26"/>
        </w:rPr>
      </w:pPr>
    </w:p>
    <w:p w14:paraId="1BFD62AD" w14:textId="77777777" w:rsidR="00E83869" w:rsidRPr="00040108" w:rsidRDefault="00E83869" w:rsidP="00040108">
      <w:pPr>
        <w:spacing w:line="480" w:lineRule="exact"/>
        <w:jc w:val="both"/>
        <w:rPr>
          <w:rFonts w:ascii="標楷體" w:eastAsia="標楷體" w:hAnsi="標楷體"/>
          <w:b/>
          <w:sz w:val="26"/>
          <w:szCs w:val="26"/>
        </w:rPr>
      </w:pPr>
      <w:r w:rsidRPr="00040108">
        <w:rPr>
          <w:rFonts w:ascii="標楷體" w:eastAsia="標楷體" w:hAnsi="標楷體" w:hint="eastAsia"/>
          <w:b/>
          <w:sz w:val="26"/>
          <w:szCs w:val="26"/>
        </w:rPr>
        <w:t>貳、目的</w:t>
      </w:r>
    </w:p>
    <w:p w14:paraId="62BF36CD" w14:textId="77777777" w:rsidR="00E83869" w:rsidRPr="00040108" w:rsidRDefault="00F13D4E"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一、</w:t>
      </w:r>
      <w:r w:rsidR="00E54F64" w:rsidRPr="00040108">
        <w:rPr>
          <w:rFonts w:ascii="標楷體" w:eastAsia="標楷體" w:hAnsi="標楷體" w:hint="eastAsia"/>
          <w:sz w:val="26"/>
          <w:szCs w:val="26"/>
        </w:rPr>
        <w:t>瞭解</w:t>
      </w:r>
      <w:r w:rsidR="00C35AAC" w:rsidRPr="00040108">
        <w:rPr>
          <w:rFonts w:ascii="標楷體" w:eastAsia="標楷體" w:hAnsi="標楷體" w:hint="eastAsia"/>
          <w:sz w:val="26"/>
          <w:szCs w:val="26"/>
        </w:rPr>
        <w:t>本縣所屬高級中等以下</w:t>
      </w:r>
      <w:r w:rsidR="001A25D7" w:rsidRPr="00040108">
        <w:rPr>
          <w:rFonts w:ascii="標楷體" w:eastAsia="標楷體" w:hAnsi="標楷體" w:hint="eastAsia"/>
          <w:sz w:val="26"/>
          <w:szCs w:val="26"/>
        </w:rPr>
        <w:t>各教育階段</w:t>
      </w:r>
      <w:r w:rsidR="00C35AAC" w:rsidRPr="00040108">
        <w:rPr>
          <w:rFonts w:ascii="標楷體" w:eastAsia="標楷體" w:hAnsi="標楷體" w:hint="eastAsia"/>
          <w:sz w:val="26"/>
          <w:szCs w:val="26"/>
        </w:rPr>
        <w:t>學校特殊教育班課程規劃及班級運作之</w:t>
      </w:r>
      <w:r w:rsidR="00E54F64" w:rsidRPr="00040108">
        <w:rPr>
          <w:rFonts w:ascii="標楷體" w:eastAsia="標楷體" w:hAnsi="標楷體" w:hint="eastAsia"/>
          <w:sz w:val="26"/>
          <w:szCs w:val="26"/>
        </w:rPr>
        <w:t>實際</w:t>
      </w:r>
      <w:r w:rsidR="00C35AAC" w:rsidRPr="00040108">
        <w:rPr>
          <w:rFonts w:ascii="標楷體" w:eastAsia="標楷體" w:hAnsi="標楷體" w:hint="eastAsia"/>
          <w:sz w:val="26"/>
          <w:szCs w:val="26"/>
        </w:rPr>
        <w:t>情形，以</w:t>
      </w:r>
      <w:r w:rsidR="00977004" w:rsidRPr="00040108">
        <w:rPr>
          <w:rFonts w:ascii="標楷體" w:eastAsia="標楷體" w:hAnsi="標楷體" w:hint="eastAsia"/>
          <w:sz w:val="26"/>
          <w:szCs w:val="26"/>
        </w:rPr>
        <w:t>維護特殊教育學生</w:t>
      </w:r>
      <w:r w:rsidRPr="00040108">
        <w:rPr>
          <w:rFonts w:ascii="標楷體" w:eastAsia="標楷體" w:hAnsi="標楷體" w:hint="eastAsia"/>
          <w:sz w:val="26"/>
          <w:szCs w:val="26"/>
        </w:rPr>
        <w:t>受教權益</w:t>
      </w:r>
      <w:r w:rsidR="00977004" w:rsidRPr="00040108">
        <w:rPr>
          <w:rFonts w:ascii="標楷體" w:eastAsia="標楷體" w:hAnsi="標楷體" w:hint="eastAsia"/>
          <w:sz w:val="26"/>
          <w:szCs w:val="26"/>
        </w:rPr>
        <w:t>。</w:t>
      </w:r>
    </w:p>
    <w:p w14:paraId="5CA639E7" w14:textId="77777777" w:rsidR="00F13D4E" w:rsidRDefault="00F13D4E"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二、</w:t>
      </w:r>
      <w:r w:rsidR="004C795A" w:rsidRPr="00040108">
        <w:rPr>
          <w:rFonts w:ascii="標楷體" w:eastAsia="標楷體" w:hAnsi="標楷體" w:hint="eastAsia"/>
          <w:sz w:val="26"/>
          <w:szCs w:val="26"/>
        </w:rPr>
        <w:t>瞭解</w:t>
      </w:r>
      <w:r w:rsidR="00E54F64" w:rsidRPr="00040108">
        <w:rPr>
          <w:rFonts w:ascii="標楷體" w:eastAsia="標楷體" w:hAnsi="標楷體" w:hint="eastAsia"/>
          <w:sz w:val="26"/>
          <w:szCs w:val="26"/>
        </w:rPr>
        <w:t>本縣特殊教育教師授課及支領相關鐘點費與特教職務加給之實際情形。</w:t>
      </w:r>
    </w:p>
    <w:p w14:paraId="70082E2E" w14:textId="77777777" w:rsidR="007D6B23" w:rsidRPr="00040108" w:rsidRDefault="007D6B23" w:rsidP="00040108">
      <w:pPr>
        <w:spacing w:line="480" w:lineRule="exact"/>
        <w:ind w:leftChars="100" w:left="760" w:hangingChars="200" w:hanging="520"/>
        <w:jc w:val="both"/>
        <w:rPr>
          <w:rFonts w:ascii="標楷體" w:eastAsia="標楷體" w:hAnsi="標楷體"/>
          <w:sz w:val="26"/>
          <w:szCs w:val="26"/>
        </w:rPr>
      </w:pPr>
    </w:p>
    <w:p w14:paraId="04E07DB2" w14:textId="77777777" w:rsidR="00CB6C2C" w:rsidRPr="00040108" w:rsidRDefault="00E83869" w:rsidP="00040108">
      <w:pPr>
        <w:spacing w:line="480" w:lineRule="exact"/>
        <w:jc w:val="both"/>
        <w:rPr>
          <w:rFonts w:ascii="標楷體" w:eastAsia="標楷體" w:hAnsi="標楷體"/>
          <w:b/>
          <w:sz w:val="26"/>
          <w:szCs w:val="26"/>
        </w:rPr>
      </w:pPr>
      <w:r w:rsidRPr="00040108">
        <w:rPr>
          <w:rFonts w:ascii="標楷體" w:eastAsia="標楷體" w:hAnsi="標楷體" w:hint="eastAsia"/>
          <w:b/>
          <w:sz w:val="26"/>
          <w:szCs w:val="26"/>
        </w:rPr>
        <w:t>參、實施對象</w:t>
      </w:r>
    </w:p>
    <w:p w14:paraId="3342C731" w14:textId="77777777" w:rsidR="00E83869" w:rsidRPr="00040108" w:rsidRDefault="00CB6C2C"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一、本縣高級中等以下各教育階段</w:t>
      </w:r>
      <w:r w:rsidR="00814B1C" w:rsidRPr="00040108">
        <w:rPr>
          <w:rFonts w:ascii="標楷體" w:eastAsia="標楷體" w:hAnsi="標楷體" w:hint="eastAsia"/>
          <w:sz w:val="26"/>
          <w:szCs w:val="26"/>
        </w:rPr>
        <w:t>學校</w:t>
      </w:r>
      <w:r w:rsidR="0029005E" w:rsidRPr="00040108">
        <w:rPr>
          <w:rFonts w:ascii="標楷體" w:eastAsia="標楷體" w:hAnsi="標楷體" w:hint="eastAsia"/>
          <w:sz w:val="26"/>
          <w:szCs w:val="26"/>
        </w:rPr>
        <w:t>之</w:t>
      </w:r>
      <w:r w:rsidRPr="00040108">
        <w:rPr>
          <w:rFonts w:ascii="標楷體" w:eastAsia="標楷體" w:hAnsi="標楷體" w:hint="eastAsia"/>
          <w:sz w:val="26"/>
          <w:szCs w:val="26"/>
        </w:rPr>
        <w:t>特殊教育</w:t>
      </w:r>
      <w:r w:rsidR="0029005E" w:rsidRPr="00040108">
        <w:rPr>
          <w:rFonts w:ascii="標楷體" w:eastAsia="標楷體" w:hAnsi="標楷體" w:hint="eastAsia"/>
          <w:sz w:val="26"/>
          <w:szCs w:val="26"/>
        </w:rPr>
        <w:t>班級</w:t>
      </w:r>
      <w:r w:rsidRPr="00040108">
        <w:rPr>
          <w:rFonts w:ascii="標楷體" w:eastAsia="標楷體" w:hAnsi="標楷體" w:hint="eastAsia"/>
          <w:sz w:val="26"/>
          <w:szCs w:val="26"/>
        </w:rPr>
        <w:t>(含身心障礙及資賦優異類</w:t>
      </w:r>
      <w:r w:rsidR="0029005E" w:rsidRPr="00040108">
        <w:rPr>
          <w:rFonts w:ascii="標楷體" w:eastAsia="標楷體" w:hAnsi="標楷體" w:hint="eastAsia"/>
          <w:sz w:val="26"/>
          <w:szCs w:val="26"/>
        </w:rPr>
        <w:t>)</w:t>
      </w:r>
      <w:r w:rsidRPr="00040108">
        <w:rPr>
          <w:rFonts w:ascii="標楷體" w:eastAsia="標楷體" w:hAnsi="標楷體" w:hint="eastAsia"/>
          <w:sz w:val="26"/>
          <w:szCs w:val="26"/>
        </w:rPr>
        <w:t>。</w:t>
      </w:r>
    </w:p>
    <w:p w14:paraId="23E07F1D" w14:textId="77777777" w:rsidR="00E83869" w:rsidRDefault="00CB6C2C"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二、本縣高級中等以下各教育階段特殊教育</w:t>
      </w:r>
      <w:r w:rsidR="0029005E" w:rsidRPr="00040108">
        <w:rPr>
          <w:rFonts w:ascii="標楷體" w:eastAsia="標楷體" w:hAnsi="標楷體" w:hint="eastAsia"/>
          <w:sz w:val="26"/>
          <w:szCs w:val="26"/>
        </w:rPr>
        <w:t>教師</w:t>
      </w:r>
      <w:r w:rsidR="004F123C" w:rsidRPr="00040108">
        <w:rPr>
          <w:rFonts w:ascii="標楷體" w:eastAsia="標楷體" w:hAnsi="標楷體" w:hint="eastAsia"/>
          <w:sz w:val="26"/>
          <w:szCs w:val="26"/>
        </w:rPr>
        <w:t>(含身心障礙及資賦優異類)</w:t>
      </w:r>
      <w:r w:rsidRPr="00040108">
        <w:rPr>
          <w:rFonts w:ascii="標楷體" w:eastAsia="標楷體" w:hAnsi="標楷體" w:hint="eastAsia"/>
          <w:sz w:val="26"/>
          <w:szCs w:val="26"/>
        </w:rPr>
        <w:t>。</w:t>
      </w:r>
    </w:p>
    <w:p w14:paraId="76794CFB" w14:textId="77777777" w:rsidR="007D6B23" w:rsidRPr="00040108" w:rsidRDefault="007D6B23" w:rsidP="00040108">
      <w:pPr>
        <w:spacing w:line="480" w:lineRule="exact"/>
        <w:ind w:leftChars="100" w:left="760" w:hangingChars="200" w:hanging="520"/>
        <w:jc w:val="both"/>
        <w:rPr>
          <w:rFonts w:ascii="標楷體" w:eastAsia="標楷體" w:hAnsi="標楷體"/>
          <w:sz w:val="26"/>
          <w:szCs w:val="26"/>
        </w:rPr>
      </w:pPr>
    </w:p>
    <w:p w14:paraId="268B2409" w14:textId="77777777" w:rsidR="00E83869" w:rsidRDefault="00E83869" w:rsidP="00040108">
      <w:pPr>
        <w:spacing w:line="480" w:lineRule="exact"/>
        <w:jc w:val="both"/>
        <w:rPr>
          <w:rFonts w:ascii="標楷體" w:eastAsia="標楷體" w:hAnsi="標楷體"/>
          <w:sz w:val="26"/>
          <w:szCs w:val="26"/>
        </w:rPr>
      </w:pPr>
      <w:r w:rsidRPr="00040108">
        <w:rPr>
          <w:rFonts w:ascii="標楷體" w:eastAsia="標楷體" w:hAnsi="標楷體" w:hint="eastAsia"/>
          <w:b/>
          <w:sz w:val="26"/>
          <w:szCs w:val="26"/>
        </w:rPr>
        <w:t>肆、實施期程</w:t>
      </w:r>
      <w:r w:rsidR="00F505E5" w:rsidRPr="00040108">
        <w:rPr>
          <w:rFonts w:ascii="標楷體" w:eastAsia="標楷體" w:hAnsi="標楷體" w:hint="eastAsia"/>
          <w:b/>
          <w:sz w:val="26"/>
          <w:szCs w:val="26"/>
        </w:rPr>
        <w:t>：</w:t>
      </w:r>
      <w:r w:rsidR="00F505E5" w:rsidRPr="00040108">
        <w:rPr>
          <w:rFonts w:ascii="標楷體" w:eastAsia="標楷體" w:hAnsi="標楷體" w:hint="eastAsia"/>
          <w:sz w:val="26"/>
          <w:szCs w:val="26"/>
        </w:rPr>
        <w:t>每學年9月</w:t>
      </w:r>
      <w:r w:rsidR="00A7132B" w:rsidRPr="00040108">
        <w:rPr>
          <w:rFonts w:ascii="標楷體" w:eastAsia="標楷體" w:hAnsi="標楷體" w:hint="eastAsia"/>
          <w:sz w:val="26"/>
          <w:szCs w:val="26"/>
        </w:rPr>
        <w:t>中旬</w:t>
      </w:r>
      <w:r w:rsidR="00387686" w:rsidRPr="00040108">
        <w:rPr>
          <w:rFonts w:ascii="標楷體" w:eastAsia="標楷體" w:hAnsi="標楷體" w:hint="eastAsia"/>
          <w:sz w:val="26"/>
          <w:szCs w:val="26"/>
        </w:rPr>
        <w:t>及2月中旬</w:t>
      </w:r>
      <w:r w:rsidR="00A7132B" w:rsidRPr="00040108">
        <w:rPr>
          <w:rFonts w:ascii="標楷體" w:eastAsia="標楷體" w:hAnsi="標楷體" w:hint="eastAsia"/>
          <w:sz w:val="26"/>
          <w:szCs w:val="26"/>
        </w:rPr>
        <w:t>起至輔導訪視完成</w:t>
      </w:r>
      <w:r w:rsidR="007E20F4" w:rsidRPr="00040108">
        <w:rPr>
          <w:rFonts w:ascii="標楷體" w:eastAsia="標楷體" w:hAnsi="標楷體" w:hint="eastAsia"/>
          <w:sz w:val="26"/>
          <w:szCs w:val="26"/>
        </w:rPr>
        <w:t>為</w:t>
      </w:r>
      <w:r w:rsidR="00A7132B" w:rsidRPr="00040108">
        <w:rPr>
          <w:rFonts w:ascii="標楷體" w:eastAsia="標楷體" w:hAnsi="標楷體" w:hint="eastAsia"/>
          <w:sz w:val="26"/>
          <w:szCs w:val="26"/>
        </w:rPr>
        <w:t>止</w:t>
      </w:r>
      <w:r w:rsidR="00F505E5" w:rsidRPr="00040108">
        <w:rPr>
          <w:rFonts w:ascii="標楷體" w:eastAsia="標楷體" w:hAnsi="標楷體" w:hint="eastAsia"/>
          <w:sz w:val="26"/>
          <w:szCs w:val="26"/>
        </w:rPr>
        <w:t>。</w:t>
      </w:r>
    </w:p>
    <w:p w14:paraId="42F221A5" w14:textId="77777777" w:rsidR="007D6B23" w:rsidRPr="00040108" w:rsidRDefault="007D6B23" w:rsidP="00040108">
      <w:pPr>
        <w:spacing w:line="480" w:lineRule="exact"/>
        <w:jc w:val="both"/>
        <w:rPr>
          <w:rFonts w:ascii="標楷體" w:eastAsia="標楷體" w:hAnsi="標楷體"/>
          <w:b/>
          <w:sz w:val="26"/>
          <w:szCs w:val="26"/>
        </w:rPr>
      </w:pPr>
    </w:p>
    <w:p w14:paraId="5E018F81" w14:textId="77777777" w:rsidR="00E83869" w:rsidRPr="00040108" w:rsidRDefault="00E83869" w:rsidP="00040108">
      <w:pPr>
        <w:spacing w:line="480" w:lineRule="exact"/>
        <w:jc w:val="both"/>
        <w:rPr>
          <w:rFonts w:ascii="標楷體" w:eastAsia="標楷體" w:hAnsi="標楷體"/>
          <w:b/>
          <w:sz w:val="26"/>
          <w:szCs w:val="26"/>
        </w:rPr>
      </w:pPr>
      <w:r w:rsidRPr="00040108">
        <w:rPr>
          <w:rFonts w:ascii="標楷體" w:eastAsia="標楷體" w:hAnsi="標楷體" w:hint="eastAsia"/>
          <w:b/>
          <w:sz w:val="26"/>
          <w:szCs w:val="26"/>
        </w:rPr>
        <w:t>伍、實施方式</w:t>
      </w:r>
    </w:p>
    <w:p w14:paraId="7CEB3C86" w14:textId="20636337" w:rsidR="00B0500F" w:rsidRPr="00040108" w:rsidRDefault="00CA1EAD" w:rsidP="00802C56">
      <w:pPr>
        <w:wordWrap w:val="0"/>
        <w:autoSpaceDE w:val="0"/>
        <w:spacing w:line="480" w:lineRule="exact"/>
        <w:ind w:leftChars="100" w:left="760" w:hangingChars="200" w:hanging="520"/>
        <w:rPr>
          <w:rFonts w:ascii="標楷體" w:eastAsia="標楷體" w:hAnsi="標楷體"/>
          <w:sz w:val="26"/>
          <w:szCs w:val="26"/>
        </w:rPr>
      </w:pPr>
      <w:r w:rsidRPr="00040108">
        <w:rPr>
          <w:rFonts w:ascii="標楷體" w:eastAsia="標楷體" w:hAnsi="標楷體" w:hint="eastAsia"/>
          <w:sz w:val="26"/>
          <w:szCs w:val="26"/>
        </w:rPr>
        <w:t>一、</w:t>
      </w:r>
      <w:r w:rsidR="00B0500F" w:rsidRPr="00040108">
        <w:rPr>
          <w:rFonts w:ascii="標楷體" w:eastAsia="標楷體" w:hAnsi="標楷體" w:hint="eastAsia"/>
          <w:sz w:val="26"/>
          <w:szCs w:val="26"/>
        </w:rPr>
        <w:t>函請各校填報相關資料，</w:t>
      </w:r>
      <w:r w:rsidR="00802C56">
        <w:rPr>
          <w:rFonts w:ascii="標楷體" w:eastAsia="標楷體" w:hAnsi="標楷體" w:hint="eastAsia"/>
          <w:sz w:val="26"/>
          <w:szCs w:val="26"/>
        </w:rPr>
        <w:t>上傳至</w:t>
      </w:r>
      <w:r w:rsidR="00802C56" w:rsidRPr="00802C56">
        <w:rPr>
          <w:rFonts w:ascii="標楷體" w:eastAsia="標楷體" w:hAnsi="標楷體"/>
          <w:sz w:val="26"/>
          <w:szCs w:val="26"/>
        </w:rPr>
        <w:t>花蓮縣特殊教育資源網</w:t>
      </w:r>
      <w:r w:rsidR="00802C56">
        <w:rPr>
          <w:rFonts w:ascii="標楷體" w:eastAsia="標楷體" w:hAnsi="標楷體" w:hint="eastAsia"/>
          <w:sz w:val="26"/>
          <w:szCs w:val="26"/>
        </w:rPr>
        <w:t>(</w:t>
      </w:r>
      <w:r w:rsidR="00802C56" w:rsidRPr="00802C56">
        <w:rPr>
          <w:rFonts w:ascii="標楷體" w:eastAsia="標楷體" w:hAnsi="標楷體"/>
          <w:sz w:val="26"/>
          <w:szCs w:val="26"/>
        </w:rPr>
        <w:t>http://srec.hlc.edu.tw/</w:t>
      </w:r>
      <w:r w:rsidR="00802C56">
        <w:rPr>
          <w:rFonts w:ascii="標楷體" w:eastAsia="標楷體" w:hAnsi="標楷體" w:hint="eastAsia"/>
          <w:sz w:val="26"/>
          <w:szCs w:val="26"/>
        </w:rPr>
        <w:t>)</w:t>
      </w:r>
      <w:r w:rsidR="00B0500F" w:rsidRPr="00040108">
        <w:rPr>
          <w:rFonts w:ascii="標楷體" w:eastAsia="標楷體" w:hAnsi="標楷體" w:hint="eastAsia"/>
          <w:sz w:val="26"/>
          <w:szCs w:val="26"/>
        </w:rPr>
        <w:t>。</w:t>
      </w:r>
    </w:p>
    <w:p w14:paraId="677DD9C3" w14:textId="77777777" w:rsidR="00A03106" w:rsidRPr="00040108" w:rsidRDefault="00B0500F"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二、</w:t>
      </w:r>
      <w:r w:rsidR="001442D6" w:rsidRPr="00040108">
        <w:rPr>
          <w:rFonts w:ascii="標楷體" w:eastAsia="標楷體" w:hAnsi="標楷體" w:hint="eastAsia"/>
          <w:sz w:val="26"/>
          <w:szCs w:val="26"/>
        </w:rPr>
        <w:t>本府依</w:t>
      </w:r>
      <w:r w:rsidR="00557E8A" w:rsidRPr="00040108">
        <w:rPr>
          <w:rFonts w:ascii="標楷體" w:eastAsia="標楷體" w:hAnsi="標楷體" w:hint="eastAsia"/>
          <w:sz w:val="26"/>
          <w:szCs w:val="26"/>
        </w:rPr>
        <w:t>相關規定進行</w:t>
      </w:r>
      <w:r w:rsidR="00BE6D17" w:rsidRPr="00040108">
        <w:rPr>
          <w:rFonts w:ascii="標楷體" w:eastAsia="標楷體" w:hAnsi="標楷體" w:hint="eastAsia"/>
          <w:sz w:val="26"/>
          <w:szCs w:val="26"/>
        </w:rPr>
        <w:t>書面審查。</w:t>
      </w:r>
    </w:p>
    <w:p w14:paraId="6217FC0F" w14:textId="77777777" w:rsidR="001452C7" w:rsidRPr="00040108" w:rsidRDefault="001452C7"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三</w:t>
      </w:r>
      <w:r w:rsidR="00CA1EAD" w:rsidRPr="00040108">
        <w:rPr>
          <w:rFonts w:ascii="標楷體" w:eastAsia="標楷體" w:hAnsi="標楷體" w:hint="eastAsia"/>
          <w:sz w:val="26"/>
          <w:szCs w:val="26"/>
        </w:rPr>
        <w:t>、</w:t>
      </w:r>
      <w:r w:rsidR="00A95A3C">
        <w:rPr>
          <w:rFonts w:ascii="標楷體" w:eastAsia="標楷體" w:hAnsi="標楷體" w:hint="eastAsia"/>
          <w:sz w:val="26"/>
          <w:szCs w:val="26"/>
        </w:rPr>
        <w:t>公告</w:t>
      </w:r>
      <w:r w:rsidR="00BF5547" w:rsidRPr="00040108">
        <w:rPr>
          <w:rFonts w:ascii="標楷體" w:eastAsia="標楷體" w:hAnsi="標楷體" w:hint="eastAsia"/>
          <w:sz w:val="26"/>
          <w:szCs w:val="26"/>
        </w:rPr>
        <w:t>書面</w:t>
      </w:r>
      <w:r w:rsidR="00A56C7E" w:rsidRPr="00040108">
        <w:rPr>
          <w:rFonts w:ascii="標楷體" w:eastAsia="標楷體" w:hAnsi="標楷體" w:hint="eastAsia"/>
          <w:sz w:val="26"/>
          <w:szCs w:val="26"/>
        </w:rPr>
        <w:t>審查結果，</w:t>
      </w:r>
      <w:r w:rsidR="00E81471" w:rsidRPr="00040108">
        <w:rPr>
          <w:rFonts w:ascii="標楷體" w:eastAsia="標楷體" w:hAnsi="標楷體" w:hint="eastAsia"/>
          <w:sz w:val="26"/>
          <w:szCs w:val="26"/>
        </w:rPr>
        <w:t>未通過學</w:t>
      </w:r>
      <w:r w:rsidR="00BB178D" w:rsidRPr="00040108">
        <w:rPr>
          <w:rFonts w:ascii="標楷體" w:eastAsia="標楷體" w:hAnsi="標楷體" w:hint="eastAsia"/>
          <w:sz w:val="26"/>
          <w:szCs w:val="26"/>
        </w:rPr>
        <w:t>校於期限內進行改善</w:t>
      </w:r>
      <w:r w:rsidR="00223AEC" w:rsidRPr="00040108">
        <w:rPr>
          <w:rFonts w:ascii="標楷體" w:eastAsia="標楷體" w:hAnsi="標楷體" w:hint="eastAsia"/>
          <w:sz w:val="26"/>
          <w:szCs w:val="26"/>
        </w:rPr>
        <w:t>並</w:t>
      </w:r>
      <w:r w:rsidR="00BB178D" w:rsidRPr="00040108">
        <w:rPr>
          <w:rFonts w:ascii="標楷體" w:eastAsia="標楷體" w:hAnsi="標楷體" w:hint="eastAsia"/>
          <w:sz w:val="26"/>
          <w:szCs w:val="26"/>
        </w:rPr>
        <w:t>重新函送相關資料</w:t>
      </w:r>
      <w:r w:rsidR="00F505E5" w:rsidRPr="00040108">
        <w:rPr>
          <w:rFonts w:ascii="標楷體" w:eastAsia="標楷體" w:hAnsi="標楷體" w:hint="eastAsia"/>
          <w:sz w:val="26"/>
          <w:szCs w:val="26"/>
        </w:rPr>
        <w:t>。</w:t>
      </w:r>
    </w:p>
    <w:p w14:paraId="4D2DACB5" w14:textId="77777777" w:rsidR="00E83869" w:rsidRPr="00040108" w:rsidRDefault="001452C7"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lastRenderedPageBreak/>
        <w:t>四、</w:t>
      </w:r>
      <w:r w:rsidR="00BB178D" w:rsidRPr="00040108">
        <w:rPr>
          <w:rFonts w:ascii="標楷體" w:eastAsia="標楷體" w:hAnsi="標楷體" w:hint="eastAsia"/>
          <w:sz w:val="26"/>
          <w:szCs w:val="26"/>
        </w:rPr>
        <w:t>針對未於期限內改善之學校，由教育處籌組</w:t>
      </w:r>
      <w:r w:rsidR="00CA1EAD" w:rsidRPr="00040108">
        <w:rPr>
          <w:rFonts w:ascii="標楷體" w:eastAsia="標楷體" w:hAnsi="標楷體" w:hint="eastAsia"/>
          <w:sz w:val="26"/>
          <w:szCs w:val="26"/>
        </w:rPr>
        <w:t>督導小組到校</w:t>
      </w:r>
      <w:r w:rsidR="00BB178D" w:rsidRPr="00040108">
        <w:rPr>
          <w:rFonts w:ascii="標楷體" w:eastAsia="標楷體" w:hAnsi="標楷體" w:hint="eastAsia"/>
          <w:sz w:val="26"/>
          <w:szCs w:val="26"/>
        </w:rPr>
        <w:t>進行輔導訪視</w:t>
      </w:r>
      <w:r w:rsidR="00CA1EAD" w:rsidRPr="00040108">
        <w:rPr>
          <w:rFonts w:ascii="標楷體" w:eastAsia="標楷體" w:hAnsi="標楷體" w:hint="eastAsia"/>
          <w:sz w:val="26"/>
          <w:szCs w:val="26"/>
        </w:rPr>
        <w:t>。</w:t>
      </w:r>
    </w:p>
    <w:p w14:paraId="6C476CC0" w14:textId="77777777" w:rsidR="00E83869" w:rsidRPr="00040108" w:rsidRDefault="00E83869" w:rsidP="00040108">
      <w:pPr>
        <w:spacing w:line="480" w:lineRule="exact"/>
        <w:jc w:val="both"/>
        <w:rPr>
          <w:rFonts w:ascii="標楷體" w:eastAsia="標楷體" w:hAnsi="標楷體"/>
          <w:b/>
          <w:sz w:val="26"/>
          <w:szCs w:val="26"/>
        </w:rPr>
      </w:pPr>
      <w:r w:rsidRPr="00040108">
        <w:rPr>
          <w:rFonts w:ascii="標楷體" w:eastAsia="標楷體" w:hAnsi="標楷體" w:hint="eastAsia"/>
          <w:b/>
          <w:sz w:val="26"/>
          <w:szCs w:val="26"/>
        </w:rPr>
        <w:t>陸、督導重點</w:t>
      </w:r>
      <w:r w:rsidR="00A02AEF" w:rsidRPr="00040108">
        <w:rPr>
          <w:rFonts w:ascii="標楷體" w:eastAsia="標楷體" w:hAnsi="標楷體" w:hint="eastAsia"/>
          <w:b/>
          <w:sz w:val="26"/>
          <w:szCs w:val="26"/>
        </w:rPr>
        <w:t>項目</w:t>
      </w:r>
    </w:p>
    <w:p w14:paraId="0B23E928" w14:textId="77777777" w:rsidR="00855C37" w:rsidRPr="00040108" w:rsidRDefault="00770726"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一、</w:t>
      </w:r>
      <w:r w:rsidR="000F2DB1" w:rsidRPr="00040108">
        <w:rPr>
          <w:rFonts w:ascii="標楷體" w:eastAsia="標楷體" w:hAnsi="標楷體" w:hint="eastAsia"/>
          <w:sz w:val="26"/>
          <w:szCs w:val="26"/>
        </w:rPr>
        <w:t>特教</w:t>
      </w:r>
      <w:r w:rsidR="00855C37" w:rsidRPr="00040108">
        <w:rPr>
          <w:rFonts w:ascii="標楷體" w:eastAsia="標楷體" w:hAnsi="標楷體" w:hint="eastAsia"/>
          <w:b/>
          <w:sz w:val="26"/>
          <w:szCs w:val="26"/>
          <w:u w:val="double"/>
        </w:rPr>
        <w:t>班級</w:t>
      </w:r>
      <w:r w:rsidR="00F13D4E" w:rsidRPr="00040108">
        <w:rPr>
          <w:rFonts w:ascii="標楷體" w:eastAsia="標楷體" w:hAnsi="標楷體" w:hint="eastAsia"/>
          <w:sz w:val="26"/>
          <w:szCs w:val="26"/>
        </w:rPr>
        <w:t>課程</w:t>
      </w:r>
      <w:r w:rsidR="00700377" w:rsidRPr="00040108">
        <w:rPr>
          <w:rFonts w:ascii="標楷體" w:eastAsia="標楷體" w:hAnsi="標楷體" w:hint="eastAsia"/>
          <w:sz w:val="26"/>
          <w:szCs w:val="26"/>
        </w:rPr>
        <w:t>及</w:t>
      </w:r>
      <w:r w:rsidR="00E056E9" w:rsidRPr="00040108">
        <w:rPr>
          <w:rFonts w:ascii="標楷體" w:eastAsia="標楷體" w:hAnsi="標楷體" w:hint="eastAsia"/>
          <w:sz w:val="26"/>
          <w:szCs w:val="26"/>
        </w:rPr>
        <w:t>節</w:t>
      </w:r>
      <w:r w:rsidR="00700377" w:rsidRPr="00040108">
        <w:rPr>
          <w:rFonts w:ascii="標楷體" w:eastAsia="標楷體" w:hAnsi="標楷體" w:hint="eastAsia"/>
          <w:sz w:val="26"/>
          <w:szCs w:val="26"/>
        </w:rPr>
        <w:t>數</w:t>
      </w:r>
      <w:r w:rsidR="00F13D4E" w:rsidRPr="00040108">
        <w:rPr>
          <w:rFonts w:ascii="標楷體" w:eastAsia="標楷體" w:hAnsi="標楷體" w:hint="eastAsia"/>
          <w:sz w:val="26"/>
          <w:szCs w:val="26"/>
        </w:rPr>
        <w:t>安排符合規定，包括：</w:t>
      </w:r>
      <w:r w:rsidR="0025709E" w:rsidRPr="00040108">
        <w:rPr>
          <w:rFonts w:ascii="標楷體" w:eastAsia="標楷體" w:hAnsi="標楷體" w:hint="eastAsia"/>
          <w:sz w:val="26"/>
          <w:szCs w:val="26"/>
        </w:rPr>
        <w:t>班級</w:t>
      </w:r>
      <w:r w:rsidR="00855FF3" w:rsidRPr="00040108">
        <w:rPr>
          <w:rFonts w:ascii="標楷體" w:eastAsia="標楷體" w:hAnsi="標楷體" w:hint="eastAsia"/>
          <w:sz w:val="26"/>
          <w:szCs w:val="26"/>
        </w:rPr>
        <w:t>課程安排、</w:t>
      </w:r>
      <w:r w:rsidR="0025709E" w:rsidRPr="00040108">
        <w:rPr>
          <w:rFonts w:ascii="標楷體" w:eastAsia="標楷體" w:hAnsi="標楷體" w:hint="eastAsia"/>
          <w:sz w:val="26"/>
          <w:szCs w:val="26"/>
        </w:rPr>
        <w:t>節數及學生上課時數符合規定</w:t>
      </w:r>
      <w:r w:rsidR="00F13D4E" w:rsidRPr="00040108">
        <w:rPr>
          <w:rFonts w:ascii="標楷體" w:eastAsia="標楷體" w:hAnsi="標楷體" w:hint="eastAsia"/>
          <w:sz w:val="26"/>
          <w:szCs w:val="26"/>
        </w:rPr>
        <w:t>、</w:t>
      </w:r>
      <w:r w:rsidR="003B7AA3" w:rsidRPr="00040108">
        <w:rPr>
          <w:rFonts w:ascii="標楷體" w:eastAsia="標楷體" w:hAnsi="標楷體" w:hint="eastAsia"/>
          <w:sz w:val="26"/>
          <w:szCs w:val="26"/>
        </w:rPr>
        <w:t>以</w:t>
      </w:r>
      <w:r w:rsidR="00F13D4E" w:rsidRPr="00040108">
        <w:rPr>
          <w:rFonts w:ascii="標楷體" w:eastAsia="標楷體" w:hAnsi="標楷體" w:hint="eastAsia"/>
          <w:sz w:val="26"/>
          <w:szCs w:val="26"/>
        </w:rPr>
        <w:t>實施分組教學</w:t>
      </w:r>
      <w:r w:rsidR="003B7AA3" w:rsidRPr="00040108">
        <w:rPr>
          <w:rFonts w:ascii="標楷體" w:eastAsia="標楷體" w:hAnsi="標楷體" w:hint="eastAsia"/>
          <w:sz w:val="26"/>
          <w:szCs w:val="26"/>
        </w:rPr>
        <w:t>為原則</w:t>
      </w:r>
      <w:r w:rsidR="00F13D4E" w:rsidRPr="00040108">
        <w:rPr>
          <w:rFonts w:ascii="標楷體" w:eastAsia="標楷體" w:hAnsi="標楷體" w:hint="eastAsia"/>
          <w:sz w:val="26"/>
          <w:szCs w:val="26"/>
        </w:rPr>
        <w:t>等。</w:t>
      </w:r>
    </w:p>
    <w:p w14:paraId="7BB44A1E" w14:textId="77777777" w:rsidR="00855C37" w:rsidRPr="00040108" w:rsidRDefault="00770726"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二、</w:t>
      </w:r>
      <w:r w:rsidR="000F2DB1" w:rsidRPr="00040108">
        <w:rPr>
          <w:rFonts w:ascii="標楷體" w:eastAsia="標楷體" w:hAnsi="標楷體" w:hint="eastAsia"/>
          <w:sz w:val="26"/>
          <w:szCs w:val="26"/>
        </w:rPr>
        <w:t>特教</w:t>
      </w:r>
      <w:r w:rsidR="00855C37" w:rsidRPr="00040108">
        <w:rPr>
          <w:rFonts w:ascii="標楷體" w:eastAsia="標楷體" w:hAnsi="標楷體" w:hint="eastAsia"/>
          <w:b/>
          <w:sz w:val="26"/>
          <w:szCs w:val="26"/>
          <w:u w:val="double"/>
        </w:rPr>
        <w:t>教師</w:t>
      </w:r>
      <w:r w:rsidRPr="00040108">
        <w:rPr>
          <w:rFonts w:ascii="標楷體" w:eastAsia="標楷體" w:hAnsi="標楷體" w:hint="eastAsia"/>
          <w:sz w:val="26"/>
          <w:szCs w:val="26"/>
        </w:rPr>
        <w:t>授課</w:t>
      </w:r>
      <w:r w:rsidR="00E056E9" w:rsidRPr="00040108">
        <w:rPr>
          <w:rFonts w:ascii="標楷體" w:eastAsia="標楷體" w:hAnsi="標楷體" w:hint="eastAsia"/>
          <w:sz w:val="26"/>
          <w:szCs w:val="26"/>
        </w:rPr>
        <w:t>節</w:t>
      </w:r>
      <w:r w:rsidR="00855C37" w:rsidRPr="00040108">
        <w:rPr>
          <w:rFonts w:ascii="標楷體" w:eastAsia="標楷體" w:hAnsi="標楷體" w:hint="eastAsia"/>
          <w:sz w:val="26"/>
          <w:szCs w:val="26"/>
        </w:rPr>
        <w:t>數</w:t>
      </w:r>
      <w:r w:rsidR="00916A1D" w:rsidRPr="00040108">
        <w:rPr>
          <w:rFonts w:ascii="標楷體" w:eastAsia="標楷體" w:hAnsi="標楷體" w:hint="eastAsia"/>
          <w:sz w:val="26"/>
          <w:szCs w:val="26"/>
        </w:rPr>
        <w:t>符合規定，並依規定支領相關鐘點</w:t>
      </w:r>
      <w:r w:rsidR="004E7DE1" w:rsidRPr="00040108">
        <w:rPr>
          <w:rFonts w:ascii="標楷體" w:eastAsia="標楷體" w:hAnsi="標楷體" w:hint="eastAsia"/>
          <w:sz w:val="26"/>
          <w:szCs w:val="26"/>
        </w:rPr>
        <w:t>費</w:t>
      </w:r>
      <w:r w:rsidR="006563AE" w:rsidRPr="00040108">
        <w:rPr>
          <w:rFonts w:ascii="標楷體" w:eastAsia="標楷體" w:hAnsi="標楷體" w:hint="eastAsia"/>
          <w:sz w:val="26"/>
          <w:szCs w:val="26"/>
        </w:rPr>
        <w:t>或</w:t>
      </w:r>
      <w:r w:rsidR="004E7DE1" w:rsidRPr="00040108">
        <w:rPr>
          <w:rFonts w:ascii="標楷體" w:eastAsia="標楷體" w:hAnsi="標楷體" w:hint="eastAsia"/>
          <w:sz w:val="26"/>
          <w:szCs w:val="26"/>
        </w:rPr>
        <w:t>職務</w:t>
      </w:r>
      <w:r w:rsidR="006563AE" w:rsidRPr="00040108">
        <w:rPr>
          <w:rFonts w:ascii="標楷體" w:eastAsia="標楷體" w:hAnsi="標楷體" w:hint="eastAsia"/>
          <w:sz w:val="26"/>
          <w:szCs w:val="26"/>
        </w:rPr>
        <w:t>加給</w:t>
      </w:r>
      <w:r w:rsidR="00642E9D" w:rsidRPr="00040108">
        <w:rPr>
          <w:rFonts w:ascii="標楷體" w:eastAsia="標楷體" w:hAnsi="標楷體" w:hint="eastAsia"/>
          <w:sz w:val="26"/>
          <w:szCs w:val="26"/>
        </w:rPr>
        <w:t>等</w:t>
      </w:r>
      <w:r w:rsidR="00916A1D" w:rsidRPr="00040108">
        <w:rPr>
          <w:rFonts w:ascii="標楷體" w:eastAsia="標楷體" w:hAnsi="標楷體" w:hint="eastAsia"/>
          <w:sz w:val="26"/>
          <w:szCs w:val="26"/>
        </w:rPr>
        <w:t>。</w:t>
      </w:r>
    </w:p>
    <w:p w14:paraId="4E8C4FA4" w14:textId="77777777" w:rsidR="00B560D8" w:rsidRPr="00040108" w:rsidRDefault="00B560D8"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三、學校排課時考量特教班級之排課需求，</w:t>
      </w:r>
      <w:r w:rsidR="003B649D" w:rsidRPr="00040108">
        <w:rPr>
          <w:rFonts w:ascii="標楷體" w:eastAsia="標楷體" w:hAnsi="標楷體" w:hint="eastAsia"/>
          <w:sz w:val="26"/>
          <w:szCs w:val="26"/>
        </w:rPr>
        <w:t>教務處</w:t>
      </w:r>
      <w:r w:rsidRPr="00040108">
        <w:rPr>
          <w:rFonts w:ascii="標楷體" w:eastAsia="標楷體" w:hAnsi="標楷體" w:hint="eastAsia"/>
          <w:sz w:val="26"/>
          <w:szCs w:val="26"/>
        </w:rPr>
        <w:t>提供</w:t>
      </w:r>
      <w:r w:rsidRPr="00040108">
        <w:rPr>
          <w:rFonts w:ascii="標楷體" w:eastAsia="標楷體" w:hAnsi="標楷體" w:hint="eastAsia"/>
          <w:b/>
          <w:sz w:val="26"/>
          <w:szCs w:val="26"/>
          <w:u w:val="double"/>
        </w:rPr>
        <w:t>優先排課</w:t>
      </w:r>
      <w:r w:rsidRPr="00040108">
        <w:rPr>
          <w:rFonts w:ascii="標楷體" w:eastAsia="標楷體" w:hAnsi="標楷體" w:hint="eastAsia"/>
          <w:sz w:val="26"/>
          <w:szCs w:val="26"/>
        </w:rPr>
        <w:t>之協助。</w:t>
      </w:r>
    </w:p>
    <w:p w14:paraId="77D83266" w14:textId="77777777" w:rsidR="00B560D8" w:rsidRPr="00040108" w:rsidRDefault="00B560D8"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四、利用非正式上課時間</w:t>
      </w:r>
      <w:r w:rsidR="00AF51F7" w:rsidRPr="00040108">
        <w:rPr>
          <w:rFonts w:ascii="標楷體" w:eastAsia="標楷體" w:hAnsi="標楷體" w:hint="eastAsia"/>
          <w:sz w:val="26"/>
          <w:szCs w:val="26"/>
        </w:rPr>
        <w:t>，如：升旗、早自修、課後時間</w:t>
      </w:r>
      <w:r w:rsidRPr="00040108">
        <w:rPr>
          <w:rFonts w:ascii="標楷體" w:eastAsia="標楷體" w:hAnsi="標楷體" w:hint="eastAsia"/>
          <w:sz w:val="26"/>
          <w:szCs w:val="26"/>
        </w:rPr>
        <w:t>安排</w:t>
      </w:r>
      <w:r w:rsidR="00AF51F7" w:rsidRPr="00040108">
        <w:rPr>
          <w:rFonts w:ascii="標楷體" w:eastAsia="標楷體" w:hAnsi="標楷體" w:hint="eastAsia"/>
          <w:sz w:val="26"/>
          <w:szCs w:val="26"/>
        </w:rPr>
        <w:t>課程時，上課</w:t>
      </w:r>
      <w:r w:rsidR="00207217" w:rsidRPr="00040108">
        <w:rPr>
          <w:rFonts w:ascii="標楷體" w:eastAsia="標楷體" w:hAnsi="標楷體" w:hint="eastAsia"/>
          <w:sz w:val="26"/>
          <w:szCs w:val="26"/>
        </w:rPr>
        <w:t>時數</w:t>
      </w:r>
      <w:r w:rsidR="009C201E" w:rsidRPr="00040108">
        <w:rPr>
          <w:rFonts w:ascii="標楷體" w:eastAsia="標楷體" w:hAnsi="標楷體" w:hint="eastAsia"/>
          <w:sz w:val="26"/>
          <w:szCs w:val="26"/>
        </w:rPr>
        <w:t>完整</w:t>
      </w:r>
      <w:r w:rsidR="003371A2" w:rsidRPr="00040108">
        <w:rPr>
          <w:rFonts w:ascii="標楷體" w:eastAsia="標楷體" w:hAnsi="標楷體" w:hint="eastAsia"/>
          <w:sz w:val="26"/>
          <w:szCs w:val="26"/>
        </w:rPr>
        <w:t>，如：國小</w:t>
      </w:r>
      <w:r w:rsidR="00387B93" w:rsidRPr="00040108">
        <w:rPr>
          <w:rFonts w:ascii="標楷體" w:eastAsia="標楷體" w:hAnsi="標楷體" w:hint="eastAsia"/>
          <w:sz w:val="26"/>
          <w:szCs w:val="26"/>
        </w:rPr>
        <w:t>每</w:t>
      </w:r>
      <w:r w:rsidR="003371A2" w:rsidRPr="00040108">
        <w:rPr>
          <w:rFonts w:ascii="標楷體" w:eastAsia="標楷體" w:hAnsi="標楷體" w:hint="eastAsia"/>
          <w:sz w:val="26"/>
          <w:szCs w:val="26"/>
        </w:rPr>
        <w:t>一節課</w:t>
      </w:r>
      <w:r w:rsidR="00B32D87" w:rsidRPr="00040108">
        <w:rPr>
          <w:rFonts w:ascii="標楷體" w:eastAsia="標楷體" w:hAnsi="標楷體" w:hint="eastAsia"/>
          <w:sz w:val="26"/>
          <w:szCs w:val="26"/>
        </w:rPr>
        <w:t>須上滿</w:t>
      </w:r>
      <w:r w:rsidR="003371A2" w:rsidRPr="00040108">
        <w:rPr>
          <w:rFonts w:ascii="標楷體" w:eastAsia="標楷體" w:hAnsi="標楷體" w:hint="eastAsia"/>
          <w:sz w:val="26"/>
          <w:szCs w:val="26"/>
        </w:rPr>
        <w:t>40分鐘</w:t>
      </w:r>
      <w:r w:rsidR="00B32D87" w:rsidRPr="00040108">
        <w:rPr>
          <w:rFonts w:ascii="標楷體" w:eastAsia="標楷體" w:hAnsi="標楷體" w:hint="eastAsia"/>
          <w:sz w:val="26"/>
          <w:szCs w:val="26"/>
        </w:rPr>
        <w:t>、國中</w:t>
      </w:r>
      <w:r w:rsidR="00336E10" w:rsidRPr="00040108">
        <w:rPr>
          <w:rFonts w:ascii="標楷體" w:eastAsia="標楷體" w:hAnsi="標楷體" w:hint="eastAsia"/>
          <w:sz w:val="26"/>
          <w:szCs w:val="26"/>
        </w:rPr>
        <w:t>須</w:t>
      </w:r>
      <w:r w:rsidR="00B32D87" w:rsidRPr="00040108">
        <w:rPr>
          <w:rFonts w:ascii="標楷體" w:eastAsia="標楷體" w:hAnsi="標楷體" w:hint="eastAsia"/>
          <w:sz w:val="26"/>
          <w:szCs w:val="26"/>
        </w:rPr>
        <w:t>上滿45分鐘</w:t>
      </w:r>
      <w:r w:rsidR="009C201E" w:rsidRPr="00040108">
        <w:rPr>
          <w:rFonts w:ascii="標楷體" w:eastAsia="標楷體" w:hAnsi="標楷體" w:hint="eastAsia"/>
          <w:sz w:val="26"/>
          <w:szCs w:val="26"/>
        </w:rPr>
        <w:t>。</w:t>
      </w:r>
    </w:p>
    <w:p w14:paraId="3C125B81" w14:textId="77777777" w:rsidR="00855C37" w:rsidRPr="00040108" w:rsidRDefault="009C201E"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五</w:t>
      </w:r>
      <w:r w:rsidR="00770726" w:rsidRPr="00040108">
        <w:rPr>
          <w:rFonts w:ascii="標楷體" w:eastAsia="標楷體" w:hAnsi="標楷體" w:hint="eastAsia"/>
          <w:sz w:val="26"/>
          <w:szCs w:val="26"/>
        </w:rPr>
        <w:t>、</w:t>
      </w:r>
      <w:r w:rsidR="00855C37" w:rsidRPr="00040108">
        <w:rPr>
          <w:rFonts w:ascii="標楷體" w:eastAsia="標楷體" w:hAnsi="標楷體" w:hint="eastAsia"/>
          <w:sz w:val="26"/>
          <w:szCs w:val="26"/>
        </w:rPr>
        <w:t>教師</w:t>
      </w:r>
      <w:r w:rsidR="00855C37" w:rsidRPr="00040108">
        <w:rPr>
          <w:rFonts w:ascii="標楷體" w:eastAsia="標楷體" w:hAnsi="標楷體" w:hint="eastAsia"/>
          <w:b/>
          <w:sz w:val="26"/>
          <w:szCs w:val="26"/>
          <w:u w:val="double"/>
        </w:rPr>
        <w:t>兼代課</w:t>
      </w:r>
      <w:r w:rsidR="00855C37" w:rsidRPr="00040108">
        <w:rPr>
          <w:rFonts w:ascii="標楷體" w:eastAsia="標楷體" w:hAnsi="標楷體" w:hint="eastAsia"/>
          <w:sz w:val="26"/>
          <w:szCs w:val="26"/>
        </w:rPr>
        <w:t>節數</w:t>
      </w:r>
      <w:r w:rsidR="00700377" w:rsidRPr="00040108">
        <w:rPr>
          <w:rFonts w:ascii="標楷體" w:eastAsia="標楷體" w:hAnsi="標楷體" w:hint="eastAsia"/>
          <w:sz w:val="26"/>
          <w:szCs w:val="26"/>
        </w:rPr>
        <w:t>符合規定</w:t>
      </w:r>
      <w:r w:rsidR="00855C37" w:rsidRPr="00040108">
        <w:rPr>
          <w:rFonts w:ascii="標楷體" w:eastAsia="標楷體" w:hAnsi="標楷體" w:hint="eastAsia"/>
          <w:sz w:val="26"/>
          <w:szCs w:val="26"/>
        </w:rPr>
        <w:t>：每週兼</w:t>
      </w:r>
      <w:r w:rsidR="000A7EC2" w:rsidRPr="00040108">
        <w:rPr>
          <w:rFonts w:ascii="標楷體" w:eastAsia="標楷體" w:hAnsi="標楷體" w:hint="eastAsia"/>
          <w:sz w:val="26"/>
          <w:szCs w:val="26"/>
        </w:rPr>
        <w:t>課(超時授課)不超過</w:t>
      </w:r>
      <w:r w:rsidR="00855C37" w:rsidRPr="00040108">
        <w:rPr>
          <w:rFonts w:ascii="標楷體" w:eastAsia="標楷體" w:hAnsi="標楷體" w:hint="eastAsia"/>
          <w:sz w:val="26"/>
          <w:szCs w:val="26"/>
        </w:rPr>
        <w:t>6</w:t>
      </w:r>
      <w:r w:rsidR="000A7EC2" w:rsidRPr="00040108">
        <w:rPr>
          <w:rFonts w:ascii="標楷體" w:eastAsia="標楷體" w:hAnsi="標楷體" w:hint="eastAsia"/>
          <w:sz w:val="26"/>
          <w:szCs w:val="26"/>
        </w:rPr>
        <w:t>節，</w:t>
      </w:r>
      <w:r w:rsidR="00855C37" w:rsidRPr="00040108">
        <w:rPr>
          <w:rFonts w:ascii="標楷體" w:eastAsia="標楷體" w:hAnsi="標楷體" w:hint="eastAsia"/>
          <w:sz w:val="26"/>
          <w:szCs w:val="26"/>
        </w:rPr>
        <w:t>代</w:t>
      </w:r>
      <w:r w:rsidR="000A7EC2" w:rsidRPr="00040108">
        <w:rPr>
          <w:rFonts w:ascii="標楷體" w:eastAsia="標楷體" w:hAnsi="標楷體" w:hint="eastAsia"/>
          <w:sz w:val="26"/>
          <w:szCs w:val="26"/>
        </w:rPr>
        <w:t>課不超過</w:t>
      </w:r>
      <w:r w:rsidR="00855C37" w:rsidRPr="00040108">
        <w:rPr>
          <w:rFonts w:ascii="標楷體" w:eastAsia="標楷體" w:hAnsi="標楷體" w:hint="eastAsia"/>
          <w:sz w:val="26"/>
          <w:szCs w:val="26"/>
        </w:rPr>
        <w:t>5</w:t>
      </w:r>
      <w:r w:rsidR="000A7EC2" w:rsidRPr="00040108">
        <w:rPr>
          <w:rFonts w:ascii="標楷體" w:eastAsia="標楷體" w:hAnsi="標楷體" w:hint="eastAsia"/>
          <w:sz w:val="26"/>
          <w:szCs w:val="26"/>
        </w:rPr>
        <w:t>節，兼課(超時授課)復代課併計</w:t>
      </w:r>
      <w:r w:rsidR="00855C37" w:rsidRPr="00040108">
        <w:rPr>
          <w:rFonts w:ascii="標楷體" w:eastAsia="標楷體" w:hAnsi="標楷體" w:hint="eastAsia"/>
          <w:sz w:val="26"/>
          <w:szCs w:val="26"/>
        </w:rPr>
        <w:t>不超過9</w:t>
      </w:r>
      <w:r w:rsidR="000A7EC2" w:rsidRPr="00040108">
        <w:rPr>
          <w:rFonts w:ascii="標楷體" w:eastAsia="標楷體" w:hAnsi="標楷體" w:hint="eastAsia"/>
          <w:sz w:val="26"/>
          <w:szCs w:val="26"/>
        </w:rPr>
        <w:t>節為原</w:t>
      </w:r>
      <w:r w:rsidR="00EF6F8E" w:rsidRPr="00040108">
        <w:rPr>
          <w:rFonts w:ascii="標楷體" w:eastAsia="標楷體" w:hAnsi="標楷體" w:hint="eastAsia"/>
          <w:sz w:val="26"/>
          <w:szCs w:val="26"/>
        </w:rPr>
        <w:t>則；</w:t>
      </w:r>
      <w:r w:rsidR="005E49A9" w:rsidRPr="00040108">
        <w:rPr>
          <w:rFonts w:ascii="標楷體" w:eastAsia="標楷體" w:hAnsi="標楷體" w:hint="eastAsia"/>
          <w:sz w:val="26"/>
          <w:szCs w:val="26"/>
        </w:rPr>
        <w:t>惟</w:t>
      </w:r>
      <w:r w:rsidR="000A7EC2" w:rsidRPr="00040108">
        <w:rPr>
          <w:rFonts w:ascii="標楷體" w:eastAsia="標楷體" w:hAnsi="標楷體" w:hint="eastAsia"/>
          <w:sz w:val="26"/>
          <w:szCs w:val="26"/>
        </w:rPr>
        <w:t>課程不可分割或特殊情形報經主管教育行政機關核准者，不在此限。</w:t>
      </w:r>
    </w:p>
    <w:p w14:paraId="274D45CC" w14:textId="77777777" w:rsidR="00855C37" w:rsidRPr="00040108" w:rsidRDefault="009C201E"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六</w:t>
      </w:r>
      <w:r w:rsidR="000F2DB1" w:rsidRPr="00040108">
        <w:rPr>
          <w:rFonts w:ascii="標楷體" w:eastAsia="標楷體" w:hAnsi="標楷體" w:hint="eastAsia"/>
          <w:sz w:val="26"/>
          <w:szCs w:val="26"/>
        </w:rPr>
        <w:t>、</w:t>
      </w:r>
      <w:r w:rsidR="00387B93" w:rsidRPr="00040108">
        <w:rPr>
          <w:rFonts w:ascii="標楷體" w:eastAsia="標楷體" w:hAnsi="標楷體" w:hint="eastAsia"/>
          <w:sz w:val="26"/>
          <w:szCs w:val="26"/>
        </w:rPr>
        <w:t>教師</w:t>
      </w:r>
      <w:r w:rsidR="00855C37" w:rsidRPr="00040108">
        <w:rPr>
          <w:rFonts w:ascii="標楷體" w:eastAsia="標楷體" w:hAnsi="標楷體" w:hint="eastAsia"/>
          <w:b/>
          <w:sz w:val="26"/>
          <w:szCs w:val="26"/>
          <w:u w:val="double"/>
        </w:rPr>
        <w:t>兼任非特教行政</w:t>
      </w:r>
      <w:r w:rsidR="00855C37" w:rsidRPr="00040108">
        <w:rPr>
          <w:rFonts w:ascii="標楷體" w:eastAsia="標楷體" w:hAnsi="標楷體" w:hint="eastAsia"/>
          <w:sz w:val="26"/>
          <w:szCs w:val="26"/>
        </w:rPr>
        <w:t>所減授節數</w:t>
      </w:r>
      <w:r w:rsidR="00700377" w:rsidRPr="00040108">
        <w:rPr>
          <w:rFonts w:ascii="標楷體" w:eastAsia="標楷體" w:hAnsi="標楷體" w:hint="eastAsia"/>
          <w:sz w:val="26"/>
          <w:szCs w:val="26"/>
        </w:rPr>
        <w:t>之</w:t>
      </w:r>
      <w:r w:rsidR="007D03E3" w:rsidRPr="00040108">
        <w:rPr>
          <w:rFonts w:ascii="標楷體" w:eastAsia="標楷體" w:hAnsi="標楷體" w:hint="eastAsia"/>
          <w:sz w:val="26"/>
          <w:szCs w:val="26"/>
        </w:rPr>
        <w:t>排課方</w:t>
      </w:r>
      <w:r w:rsidR="00700377" w:rsidRPr="00040108">
        <w:rPr>
          <w:rFonts w:ascii="標楷體" w:eastAsia="標楷體" w:hAnsi="標楷體" w:hint="eastAsia"/>
          <w:sz w:val="26"/>
          <w:szCs w:val="26"/>
        </w:rPr>
        <w:t>式符合規定</w:t>
      </w:r>
      <w:r w:rsidR="000F2DB1" w:rsidRPr="00040108">
        <w:rPr>
          <w:rFonts w:ascii="標楷體" w:eastAsia="標楷體" w:hAnsi="標楷體" w:hint="eastAsia"/>
          <w:sz w:val="26"/>
          <w:szCs w:val="26"/>
        </w:rPr>
        <w:t>：</w:t>
      </w:r>
      <w:r w:rsidR="00083EE2" w:rsidRPr="00040108">
        <w:rPr>
          <w:rFonts w:ascii="標楷體" w:eastAsia="標楷體" w:hAnsi="標楷體" w:hint="eastAsia"/>
          <w:sz w:val="26"/>
          <w:szCs w:val="26"/>
        </w:rPr>
        <w:t>特教教師兼任</w:t>
      </w:r>
      <w:r w:rsidR="00D33B26" w:rsidRPr="00040108">
        <w:rPr>
          <w:rFonts w:ascii="標楷體" w:eastAsia="標楷體" w:hAnsi="標楷體" w:hint="eastAsia"/>
          <w:sz w:val="26"/>
          <w:szCs w:val="26"/>
        </w:rPr>
        <w:t>特教組長外之一</w:t>
      </w:r>
      <w:r w:rsidR="00A15F20" w:rsidRPr="00040108">
        <w:rPr>
          <w:rFonts w:ascii="標楷體" w:eastAsia="標楷體" w:hAnsi="標楷體" w:hint="eastAsia"/>
          <w:sz w:val="26"/>
          <w:szCs w:val="26"/>
        </w:rPr>
        <w:t>般</w:t>
      </w:r>
      <w:r w:rsidR="00083EE2" w:rsidRPr="00040108">
        <w:rPr>
          <w:rFonts w:ascii="標楷體" w:eastAsia="標楷體" w:hAnsi="標楷體" w:hint="eastAsia"/>
          <w:sz w:val="26"/>
          <w:szCs w:val="26"/>
        </w:rPr>
        <w:t>行政</w:t>
      </w:r>
      <w:r w:rsidR="00D33B26" w:rsidRPr="00040108">
        <w:rPr>
          <w:rFonts w:ascii="標楷體" w:eastAsia="標楷體" w:hAnsi="標楷體" w:hint="eastAsia"/>
          <w:sz w:val="26"/>
          <w:szCs w:val="26"/>
        </w:rPr>
        <w:t>職務，</w:t>
      </w:r>
      <w:r w:rsidR="00083EE2" w:rsidRPr="00040108">
        <w:rPr>
          <w:rFonts w:ascii="標楷體" w:eastAsia="標楷體" w:hAnsi="標楷體" w:hint="eastAsia"/>
          <w:sz w:val="26"/>
          <w:szCs w:val="26"/>
        </w:rPr>
        <w:t>所減授節數由</w:t>
      </w:r>
      <w:r w:rsidR="00D33B26" w:rsidRPr="00040108">
        <w:rPr>
          <w:rFonts w:ascii="標楷體" w:eastAsia="標楷體" w:hAnsi="標楷體" w:hint="eastAsia"/>
          <w:sz w:val="26"/>
          <w:szCs w:val="26"/>
        </w:rPr>
        <w:t>合格特教教師</w:t>
      </w:r>
      <w:r w:rsidR="00AF5A62" w:rsidRPr="00040108">
        <w:rPr>
          <w:rFonts w:ascii="標楷體" w:eastAsia="標楷體" w:hAnsi="標楷體" w:hint="eastAsia"/>
          <w:sz w:val="26"/>
          <w:szCs w:val="26"/>
        </w:rPr>
        <w:t>(含代理教師)</w:t>
      </w:r>
      <w:r w:rsidR="00D33B26" w:rsidRPr="00040108">
        <w:rPr>
          <w:rFonts w:ascii="標楷體" w:eastAsia="標楷體" w:hAnsi="標楷體" w:hint="eastAsia"/>
          <w:sz w:val="26"/>
          <w:szCs w:val="26"/>
        </w:rPr>
        <w:t>以兼</w:t>
      </w:r>
      <w:r w:rsidR="00083EE2" w:rsidRPr="00040108">
        <w:rPr>
          <w:rFonts w:ascii="標楷體" w:eastAsia="標楷體" w:hAnsi="標楷體" w:hint="eastAsia"/>
          <w:sz w:val="26"/>
          <w:szCs w:val="26"/>
        </w:rPr>
        <w:t>代課</w:t>
      </w:r>
      <w:r w:rsidR="00D33B26" w:rsidRPr="00040108">
        <w:rPr>
          <w:rFonts w:ascii="標楷體" w:eastAsia="標楷體" w:hAnsi="標楷體" w:hint="eastAsia"/>
          <w:sz w:val="26"/>
          <w:szCs w:val="26"/>
        </w:rPr>
        <w:t>方式</w:t>
      </w:r>
      <w:r w:rsidR="00083EE2" w:rsidRPr="00040108">
        <w:rPr>
          <w:rFonts w:ascii="標楷體" w:eastAsia="標楷體" w:hAnsi="標楷體" w:hint="eastAsia"/>
          <w:sz w:val="26"/>
          <w:szCs w:val="26"/>
        </w:rPr>
        <w:t>補足。</w:t>
      </w:r>
    </w:p>
    <w:p w14:paraId="5A7B6618" w14:textId="77777777" w:rsidR="00C974F0" w:rsidRPr="00040108" w:rsidRDefault="00C974F0"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七、</w:t>
      </w:r>
      <w:r w:rsidR="005A077C" w:rsidRPr="00040108">
        <w:rPr>
          <w:rFonts w:ascii="標楷體" w:eastAsia="標楷體" w:hAnsi="標楷體" w:hint="eastAsia"/>
          <w:sz w:val="26"/>
          <w:szCs w:val="26"/>
        </w:rPr>
        <w:t>依據學生之特教安置型態安排適切之授課節數</w:t>
      </w:r>
      <w:r w:rsidRPr="00040108">
        <w:rPr>
          <w:rFonts w:ascii="標楷體" w:eastAsia="標楷體" w:hAnsi="標楷體" w:hint="eastAsia"/>
          <w:sz w:val="26"/>
          <w:szCs w:val="26"/>
        </w:rPr>
        <w:t>：</w:t>
      </w:r>
    </w:p>
    <w:p w14:paraId="4B088F65" w14:textId="77777777" w:rsidR="00C974F0" w:rsidRPr="00040108" w:rsidRDefault="00C974F0" w:rsidP="00040108">
      <w:pPr>
        <w:spacing w:line="480" w:lineRule="exact"/>
        <w:ind w:leftChars="100" w:left="1020" w:hangingChars="300" w:hanging="780"/>
        <w:jc w:val="both"/>
        <w:rPr>
          <w:rFonts w:ascii="標楷體" w:eastAsia="標楷體" w:hAnsi="標楷體"/>
          <w:sz w:val="26"/>
          <w:szCs w:val="26"/>
        </w:rPr>
      </w:pPr>
      <w:r w:rsidRPr="00040108">
        <w:rPr>
          <w:rFonts w:ascii="標楷體" w:eastAsia="標楷體" w:hAnsi="標楷體" w:hint="eastAsia"/>
          <w:sz w:val="26"/>
          <w:szCs w:val="26"/>
        </w:rPr>
        <w:t>（一）安置資源班之身心障礙學生：於資源班上課時數以不超過其普通班上課總時數二分之一為原則。</w:t>
      </w:r>
    </w:p>
    <w:p w14:paraId="2271E604" w14:textId="77777777" w:rsidR="00C974F0" w:rsidRPr="00040108" w:rsidRDefault="00C974F0" w:rsidP="00040108">
      <w:pPr>
        <w:spacing w:line="480" w:lineRule="exact"/>
        <w:ind w:leftChars="100" w:left="1020" w:hangingChars="300" w:hanging="780"/>
        <w:jc w:val="both"/>
        <w:rPr>
          <w:rFonts w:ascii="標楷體" w:eastAsia="標楷體" w:hAnsi="標楷體"/>
          <w:sz w:val="26"/>
          <w:szCs w:val="26"/>
        </w:rPr>
      </w:pPr>
      <w:r w:rsidRPr="00040108">
        <w:rPr>
          <w:rFonts w:ascii="標楷體" w:eastAsia="標楷體" w:hAnsi="標楷體" w:hint="eastAsia"/>
          <w:sz w:val="26"/>
          <w:szCs w:val="26"/>
        </w:rPr>
        <w:t>（二）安置集中式特教班之身心障礙學生</w:t>
      </w:r>
      <w:r w:rsidR="00F10153" w:rsidRPr="00040108">
        <w:rPr>
          <w:rFonts w:ascii="標楷體" w:eastAsia="標楷體" w:hAnsi="標楷體" w:hint="eastAsia"/>
          <w:sz w:val="26"/>
          <w:szCs w:val="26"/>
        </w:rPr>
        <w:t>：</w:t>
      </w:r>
      <w:r w:rsidR="005A077C" w:rsidRPr="00040108">
        <w:rPr>
          <w:rFonts w:ascii="標楷體" w:eastAsia="標楷體" w:hAnsi="標楷體" w:hint="eastAsia"/>
          <w:sz w:val="26"/>
          <w:szCs w:val="26"/>
        </w:rPr>
        <w:t>回歸普通班或接受資源班服務之上課時數，</w:t>
      </w:r>
      <w:r w:rsidR="005F3FBE" w:rsidRPr="00040108">
        <w:rPr>
          <w:rFonts w:ascii="標楷體" w:eastAsia="標楷體" w:hAnsi="標楷體" w:hint="eastAsia"/>
          <w:sz w:val="26"/>
          <w:szCs w:val="26"/>
        </w:rPr>
        <w:t>以不超過特教班上課總時數二分之一為原則。</w:t>
      </w:r>
    </w:p>
    <w:p w14:paraId="0691F682" w14:textId="77777777" w:rsidR="005D24BA" w:rsidRDefault="00F10153" w:rsidP="005D24BA">
      <w:pPr>
        <w:spacing w:line="480" w:lineRule="exact"/>
        <w:ind w:leftChars="100" w:left="1020" w:hangingChars="300" w:hanging="780"/>
        <w:jc w:val="both"/>
        <w:rPr>
          <w:rFonts w:ascii="標楷體" w:eastAsia="標楷體" w:hAnsi="標楷體"/>
          <w:sz w:val="26"/>
          <w:szCs w:val="26"/>
        </w:rPr>
      </w:pPr>
      <w:r w:rsidRPr="00040108">
        <w:rPr>
          <w:rFonts w:ascii="標楷體" w:eastAsia="標楷體" w:hAnsi="標楷體" w:hint="eastAsia"/>
          <w:sz w:val="26"/>
          <w:szCs w:val="26"/>
        </w:rPr>
        <w:t>（三）安置資優資源班之資賦優異學生：</w:t>
      </w:r>
      <w:r w:rsidR="005A077C" w:rsidRPr="00040108">
        <w:rPr>
          <w:rFonts w:ascii="標楷體" w:eastAsia="標楷體" w:hAnsi="標楷體" w:hint="eastAsia"/>
          <w:sz w:val="26"/>
          <w:szCs w:val="26"/>
        </w:rPr>
        <w:t>於資源班上課時數以不超過10節為</w:t>
      </w:r>
      <w:r w:rsidR="00CE7FC1" w:rsidRPr="00040108">
        <w:rPr>
          <w:rFonts w:ascii="標楷體" w:eastAsia="標楷體" w:hAnsi="標楷體" w:hint="eastAsia"/>
          <w:sz w:val="26"/>
          <w:szCs w:val="26"/>
        </w:rPr>
        <w:t>限，但得視實際需求於其他時段外加節數</w:t>
      </w:r>
      <w:r w:rsidR="005A077C" w:rsidRPr="00040108">
        <w:rPr>
          <w:rFonts w:ascii="標楷體" w:eastAsia="標楷體" w:hAnsi="標楷體" w:hint="eastAsia"/>
          <w:sz w:val="26"/>
          <w:szCs w:val="26"/>
        </w:rPr>
        <w:t>。</w:t>
      </w:r>
    </w:p>
    <w:p w14:paraId="28AA7E8B" w14:textId="77777777" w:rsidR="00E854BB" w:rsidRPr="00E854BB" w:rsidRDefault="00E854BB" w:rsidP="005D24BA">
      <w:pPr>
        <w:spacing w:line="480" w:lineRule="exact"/>
        <w:ind w:leftChars="100" w:left="1020" w:hangingChars="300" w:hanging="780"/>
        <w:jc w:val="both"/>
        <w:rPr>
          <w:rFonts w:ascii="標楷體" w:eastAsia="標楷體" w:hAnsi="標楷體"/>
          <w:sz w:val="26"/>
          <w:szCs w:val="26"/>
        </w:rPr>
      </w:pPr>
      <w:r w:rsidRPr="00040108">
        <w:rPr>
          <w:rFonts w:ascii="標楷體" w:eastAsia="標楷體" w:hAnsi="標楷體" w:hint="eastAsia"/>
          <w:sz w:val="26"/>
          <w:szCs w:val="26"/>
        </w:rPr>
        <w:t>（</w:t>
      </w:r>
      <w:r>
        <w:rPr>
          <w:rFonts w:ascii="標楷體" w:eastAsia="標楷體" w:hAnsi="標楷體" w:hint="eastAsia"/>
          <w:sz w:val="26"/>
          <w:szCs w:val="26"/>
        </w:rPr>
        <w:t>四</w:t>
      </w:r>
      <w:r w:rsidRPr="00040108">
        <w:rPr>
          <w:rFonts w:ascii="標楷體" w:eastAsia="標楷體" w:hAnsi="標楷體" w:hint="eastAsia"/>
          <w:sz w:val="26"/>
          <w:szCs w:val="26"/>
        </w:rPr>
        <w:t>）</w:t>
      </w:r>
      <w:r w:rsidR="003F01AC" w:rsidRPr="005D24BA">
        <w:rPr>
          <w:rFonts w:ascii="標楷體" w:eastAsia="標楷體" w:hAnsi="標楷體"/>
          <w:sz w:val="26"/>
          <w:szCs w:val="26"/>
        </w:rPr>
        <w:t>午休時間若需排課以選修課程為優先。若非選修課程，需透過個別</w:t>
      </w:r>
      <w:r w:rsidR="00057674">
        <w:rPr>
          <w:rFonts w:ascii="標楷體" w:eastAsia="標楷體" w:hAnsi="標楷體" w:hint="eastAsia"/>
          <w:sz w:val="26"/>
          <w:szCs w:val="26"/>
        </w:rPr>
        <w:t>化教育計畫/個別</w:t>
      </w:r>
      <w:r w:rsidR="003F01AC" w:rsidRPr="005D24BA">
        <w:rPr>
          <w:rFonts w:ascii="標楷體" w:eastAsia="標楷體" w:hAnsi="標楷體"/>
          <w:sz w:val="26"/>
          <w:szCs w:val="26"/>
        </w:rPr>
        <w:t>輔導計畫會議取得學生及家長同意後始得實施。(需檢附佐證資料)</w:t>
      </w:r>
    </w:p>
    <w:p w14:paraId="2FC55F82" w14:textId="77777777" w:rsidR="000A5B8F" w:rsidRDefault="00841DCF" w:rsidP="00040108">
      <w:pPr>
        <w:spacing w:line="480" w:lineRule="exact"/>
        <w:ind w:leftChars="100" w:left="760" w:hangingChars="200" w:hanging="520"/>
        <w:jc w:val="both"/>
        <w:rPr>
          <w:rFonts w:ascii="標楷體" w:eastAsia="標楷體" w:hAnsi="標楷體"/>
          <w:sz w:val="26"/>
          <w:szCs w:val="26"/>
        </w:rPr>
      </w:pPr>
      <w:r w:rsidRPr="00040108">
        <w:rPr>
          <w:rFonts w:ascii="標楷體" w:eastAsia="標楷體" w:hAnsi="標楷體" w:hint="eastAsia"/>
          <w:sz w:val="26"/>
          <w:szCs w:val="26"/>
        </w:rPr>
        <w:t>八、</w:t>
      </w:r>
      <w:r w:rsidR="000A5B8F" w:rsidRPr="000A5B8F">
        <w:rPr>
          <w:rFonts w:ascii="標楷體" w:eastAsia="標楷體" w:hAnsi="標楷體"/>
          <w:sz w:val="26"/>
          <w:szCs w:val="26"/>
        </w:rPr>
        <w:t>針對身心障礙學生學習功能缺損領域或科目，進行該領域或科目抽離式教學</w:t>
      </w:r>
      <w:r w:rsidR="000A5B8F">
        <w:rPr>
          <w:rFonts w:ascii="標楷體" w:eastAsia="標楷體" w:hAnsi="標楷體" w:hint="eastAsia"/>
          <w:sz w:val="26"/>
          <w:szCs w:val="26"/>
        </w:rPr>
        <w:t>時</w:t>
      </w:r>
      <w:r w:rsidR="000A5B8F" w:rsidRPr="000A5B8F">
        <w:rPr>
          <w:rFonts w:ascii="標楷體" w:eastAsia="標楷體" w:hAnsi="標楷體"/>
          <w:sz w:val="26"/>
          <w:szCs w:val="26"/>
        </w:rPr>
        <w:t>，基於全人教育理念，應以學生各學習領域學習權益為主，</w:t>
      </w:r>
      <w:r w:rsidR="000A5B8F" w:rsidRPr="00A02F9C">
        <w:rPr>
          <w:rFonts w:ascii="標楷體" w:eastAsia="標楷體" w:hAnsi="標楷體"/>
          <w:b/>
          <w:sz w:val="26"/>
          <w:szCs w:val="26"/>
        </w:rPr>
        <w:t>避免於健康與體育、綜合活動及藝術領域課程時段抽離實施外加其他領域課程</w:t>
      </w:r>
      <w:r w:rsidR="000A5B8F" w:rsidRPr="000A5B8F">
        <w:rPr>
          <w:rFonts w:ascii="標楷體" w:eastAsia="標楷體" w:hAnsi="標楷體"/>
          <w:sz w:val="26"/>
          <w:szCs w:val="26"/>
        </w:rPr>
        <w:t>，以維護身心障礙學生休閒與文化權益。</w:t>
      </w:r>
    </w:p>
    <w:p w14:paraId="41EDBCDE" w14:textId="77777777" w:rsidR="00C974F0" w:rsidRDefault="000A5B8F" w:rsidP="00040108">
      <w:pPr>
        <w:spacing w:line="480" w:lineRule="exact"/>
        <w:ind w:leftChars="100" w:left="760" w:hangingChars="200" w:hanging="520"/>
        <w:jc w:val="both"/>
        <w:rPr>
          <w:rFonts w:ascii="標楷體" w:eastAsia="標楷體" w:hAnsi="標楷體"/>
          <w:sz w:val="26"/>
          <w:szCs w:val="26"/>
        </w:rPr>
      </w:pPr>
      <w:r>
        <w:rPr>
          <w:rFonts w:ascii="標楷體" w:eastAsia="標楷體" w:hAnsi="標楷體" w:hint="eastAsia"/>
          <w:sz w:val="26"/>
          <w:szCs w:val="26"/>
        </w:rPr>
        <w:t>九、</w:t>
      </w:r>
      <w:r w:rsidR="00841DCF" w:rsidRPr="00040108">
        <w:rPr>
          <w:rFonts w:ascii="標楷體" w:eastAsia="標楷體" w:hAnsi="標楷體" w:hint="eastAsia"/>
          <w:sz w:val="26"/>
          <w:szCs w:val="26"/>
        </w:rPr>
        <w:t>課程</w:t>
      </w:r>
      <w:r w:rsidR="00C974F0" w:rsidRPr="00040108">
        <w:rPr>
          <w:rFonts w:ascii="標楷體" w:eastAsia="標楷體" w:hAnsi="標楷體" w:hint="eastAsia"/>
          <w:sz w:val="26"/>
          <w:szCs w:val="26"/>
        </w:rPr>
        <w:t>名稱須符合十二年國民基本教育課程綱要相關規定。</w:t>
      </w:r>
    </w:p>
    <w:p w14:paraId="587364CB" w14:textId="77777777" w:rsidR="007D6B23" w:rsidRPr="00040108" w:rsidRDefault="007D6B23" w:rsidP="00040108">
      <w:pPr>
        <w:spacing w:line="480" w:lineRule="exact"/>
        <w:ind w:leftChars="100" w:left="760" w:hangingChars="200" w:hanging="520"/>
        <w:jc w:val="both"/>
        <w:rPr>
          <w:rFonts w:ascii="標楷體" w:eastAsia="標楷體" w:hAnsi="標楷體"/>
          <w:sz w:val="26"/>
          <w:szCs w:val="26"/>
        </w:rPr>
      </w:pPr>
    </w:p>
    <w:p w14:paraId="5DEE98E9" w14:textId="77777777" w:rsidR="007840E9" w:rsidRDefault="00E83869" w:rsidP="00040108">
      <w:pPr>
        <w:spacing w:line="480" w:lineRule="exact"/>
        <w:ind w:left="521" w:hangingChars="200" w:hanging="521"/>
        <w:jc w:val="both"/>
        <w:rPr>
          <w:rFonts w:ascii="標楷體" w:eastAsia="標楷體" w:hAnsi="標楷體"/>
          <w:b/>
          <w:sz w:val="26"/>
          <w:szCs w:val="26"/>
        </w:rPr>
      </w:pPr>
      <w:r w:rsidRPr="00040108">
        <w:rPr>
          <w:rFonts w:ascii="標楷體" w:eastAsia="標楷體" w:hAnsi="標楷體" w:hint="eastAsia"/>
          <w:b/>
          <w:sz w:val="26"/>
          <w:szCs w:val="26"/>
        </w:rPr>
        <w:t>柒</w:t>
      </w:r>
      <w:r w:rsidR="006C66C1" w:rsidRPr="00040108">
        <w:rPr>
          <w:rFonts w:ascii="標楷體" w:eastAsia="標楷體" w:hAnsi="標楷體" w:hint="eastAsia"/>
          <w:b/>
          <w:sz w:val="26"/>
          <w:szCs w:val="26"/>
        </w:rPr>
        <w:t>、</w:t>
      </w:r>
      <w:r w:rsidR="007840E9" w:rsidRPr="00040108">
        <w:rPr>
          <w:rFonts w:ascii="標楷體" w:eastAsia="標楷體" w:hAnsi="標楷體" w:hint="eastAsia"/>
          <w:b/>
          <w:sz w:val="26"/>
          <w:szCs w:val="26"/>
        </w:rPr>
        <w:t>特教教師授課鐘點一覽表</w:t>
      </w:r>
      <w:r w:rsidR="00092740" w:rsidRPr="00040108">
        <w:rPr>
          <w:rFonts w:ascii="標楷體" w:eastAsia="標楷體" w:hAnsi="標楷體" w:hint="eastAsia"/>
          <w:b/>
          <w:sz w:val="26"/>
          <w:szCs w:val="26"/>
        </w:rPr>
        <w:t>如附件一、特教教師個人課表如附件</w:t>
      </w:r>
      <w:r w:rsidR="00AF1DE3" w:rsidRPr="00040108">
        <w:rPr>
          <w:rFonts w:ascii="標楷體" w:eastAsia="標楷體" w:hAnsi="標楷體" w:hint="eastAsia"/>
          <w:b/>
          <w:sz w:val="26"/>
          <w:szCs w:val="26"/>
        </w:rPr>
        <w:t>二、</w:t>
      </w:r>
      <w:r w:rsidR="00162EC7" w:rsidRPr="00040108">
        <w:rPr>
          <w:rFonts w:ascii="標楷體" w:eastAsia="標楷體" w:hAnsi="標楷體" w:hint="eastAsia"/>
          <w:b/>
          <w:sz w:val="26"/>
          <w:szCs w:val="26"/>
        </w:rPr>
        <w:t>表件填寫說明</w:t>
      </w:r>
      <w:r w:rsidR="007840E9" w:rsidRPr="00040108">
        <w:rPr>
          <w:rFonts w:ascii="標楷體" w:eastAsia="標楷體" w:hAnsi="標楷體" w:hint="eastAsia"/>
          <w:b/>
          <w:sz w:val="26"/>
          <w:szCs w:val="26"/>
        </w:rPr>
        <w:t>及範例如附件三。</w:t>
      </w:r>
    </w:p>
    <w:p w14:paraId="61FF28A1" w14:textId="77777777" w:rsidR="00BA716E" w:rsidRPr="00DE74E5" w:rsidRDefault="00BA716E" w:rsidP="007B0949">
      <w:pPr>
        <w:widowControl/>
        <w:rPr>
          <w:rFonts w:ascii="標楷體" w:eastAsia="標楷體" w:hAnsi="標楷體"/>
          <w:color w:val="FF0000"/>
        </w:rPr>
      </w:pPr>
    </w:p>
    <w:sectPr w:rsidR="00BA716E" w:rsidRPr="00DE74E5" w:rsidSect="007B0949">
      <w:pgSz w:w="11906" w:h="16838"/>
      <w:pgMar w:top="851" w:right="107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38703" w14:textId="77777777" w:rsidR="00784209" w:rsidRDefault="00784209" w:rsidP="00D55F94">
      <w:r>
        <w:separator/>
      </w:r>
    </w:p>
  </w:endnote>
  <w:endnote w:type="continuationSeparator" w:id="0">
    <w:p w14:paraId="1D713C62" w14:textId="77777777" w:rsidR="00784209" w:rsidRDefault="00784209" w:rsidP="00D5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6AD3" w14:textId="77777777" w:rsidR="00784209" w:rsidRDefault="00784209" w:rsidP="00D55F94">
      <w:r>
        <w:separator/>
      </w:r>
    </w:p>
  </w:footnote>
  <w:footnote w:type="continuationSeparator" w:id="0">
    <w:p w14:paraId="462E72A7" w14:textId="77777777" w:rsidR="00784209" w:rsidRDefault="00784209" w:rsidP="00D55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D26"/>
    <w:multiLevelType w:val="multilevel"/>
    <w:tmpl w:val="99B89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953A87"/>
    <w:multiLevelType w:val="hybridMultilevel"/>
    <w:tmpl w:val="0284D2D8"/>
    <w:lvl w:ilvl="0" w:tplc="237CCED4">
      <w:start w:val="1"/>
      <w:numFmt w:val="bullet"/>
      <w:lvlText w:val="□"/>
      <w:lvlJc w:val="left"/>
      <w:pPr>
        <w:tabs>
          <w:tab w:val="num" w:pos="720"/>
        </w:tabs>
        <w:ind w:left="720" w:hanging="360"/>
      </w:pPr>
      <w:rPr>
        <w:rFonts w:ascii="Times New Roman" w:hAnsi="Times New Roman" w:hint="default"/>
      </w:rPr>
    </w:lvl>
    <w:lvl w:ilvl="1" w:tplc="3EAA5C90">
      <w:start w:val="1"/>
      <w:numFmt w:val="bullet"/>
      <w:lvlText w:val="□"/>
      <w:lvlJc w:val="left"/>
      <w:pPr>
        <w:tabs>
          <w:tab w:val="num" w:pos="1440"/>
        </w:tabs>
        <w:ind w:left="1440" w:hanging="360"/>
      </w:pPr>
      <w:rPr>
        <w:rFonts w:ascii="Times New Roman" w:hAnsi="Times New Roman" w:hint="default"/>
      </w:rPr>
    </w:lvl>
    <w:lvl w:ilvl="2" w:tplc="59C43600" w:tentative="1">
      <w:start w:val="1"/>
      <w:numFmt w:val="bullet"/>
      <w:lvlText w:val="□"/>
      <w:lvlJc w:val="left"/>
      <w:pPr>
        <w:tabs>
          <w:tab w:val="num" w:pos="2160"/>
        </w:tabs>
        <w:ind w:left="2160" w:hanging="360"/>
      </w:pPr>
      <w:rPr>
        <w:rFonts w:ascii="Times New Roman" w:hAnsi="Times New Roman" w:hint="default"/>
      </w:rPr>
    </w:lvl>
    <w:lvl w:ilvl="3" w:tplc="2CCC0D02" w:tentative="1">
      <w:start w:val="1"/>
      <w:numFmt w:val="bullet"/>
      <w:lvlText w:val="□"/>
      <w:lvlJc w:val="left"/>
      <w:pPr>
        <w:tabs>
          <w:tab w:val="num" w:pos="2880"/>
        </w:tabs>
        <w:ind w:left="2880" w:hanging="360"/>
      </w:pPr>
      <w:rPr>
        <w:rFonts w:ascii="Times New Roman" w:hAnsi="Times New Roman" w:hint="default"/>
      </w:rPr>
    </w:lvl>
    <w:lvl w:ilvl="4" w:tplc="7EFCE822" w:tentative="1">
      <w:start w:val="1"/>
      <w:numFmt w:val="bullet"/>
      <w:lvlText w:val="□"/>
      <w:lvlJc w:val="left"/>
      <w:pPr>
        <w:tabs>
          <w:tab w:val="num" w:pos="3600"/>
        </w:tabs>
        <w:ind w:left="3600" w:hanging="360"/>
      </w:pPr>
      <w:rPr>
        <w:rFonts w:ascii="Times New Roman" w:hAnsi="Times New Roman" w:hint="default"/>
      </w:rPr>
    </w:lvl>
    <w:lvl w:ilvl="5" w:tplc="DD22DDA6" w:tentative="1">
      <w:start w:val="1"/>
      <w:numFmt w:val="bullet"/>
      <w:lvlText w:val="□"/>
      <w:lvlJc w:val="left"/>
      <w:pPr>
        <w:tabs>
          <w:tab w:val="num" w:pos="4320"/>
        </w:tabs>
        <w:ind w:left="4320" w:hanging="360"/>
      </w:pPr>
      <w:rPr>
        <w:rFonts w:ascii="Times New Roman" w:hAnsi="Times New Roman" w:hint="default"/>
      </w:rPr>
    </w:lvl>
    <w:lvl w:ilvl="6" w:tplc="D8968DCA" w:tentative="1">
      <w:start w:val="1"/>
      <w:numFmt w:val="bullet"/>
      <w:lvlText w:val="□"/>
      <w:lvlJc w:val="left"/>
      <w:pPr>
        <w:tabs>
          <w:tab w:val="num" w:pos="5040"/>
        </w:tabs>
        <w:ind w:left="5040" w:hanging="360"/>
      </w:pPr>
      <w:rPr>
        <w:rFonts w:ascii="Times New Roman" w:hAnsi="Times New Roman" w:hint="default"/>
      </w:rPr>
    </w:lvl>
    <w:lvl w:ilvl="7" w:tplc="21AC39FE" w:tentative="1">
      <w:start w:val="1"/>
      <w:numFmt w:val="bullet"/>
      <w:lvlText w:val="□"/>
      <w:lvlJc w:val="left"/>
      <w:pPr>
        <w:tabs>
          <w:tab w:val="num" w:pos="5760"/>
        </w:tabs>
        <w:ind w:left="5760" w:hanging="360"/>
      </w:pPr>
      <w:rPr>
        <w:rFonts w:ascii="Times New Roman" w:hAnsi="Times New Roman" w:hint="default"/>
      </w:rPr>
    </w:lvl>
    <w:lvl w:ilvl="8" w:tplc="2D800AB0" w:tentative="1">
      <w:start w:val="1"/>
      <w:numFmt w:val="bullet"/>
      <w:lvlText w:val="□"/>
      <w:lvlJc w:val="left"/>
      <w:pPr>
        <w:tabs>
          <w:tab w:val="num" w:pos="6480"/>
        </w:tabs>
        <w:ind w:left="6480" w:hanging="360"/>
      </w:pPr>
      <w:rPr>
        <w:rFonts w:ascii="Times New Roman" w:hAnsi="Times New Roman" w:hint="default"/>
      </w:rPr>
    </w:lvl>
  </w:abstractNum>
  <w:num w:numId="1" w16cid:durableId="630550538">
    <w:abstractNumId w:val="1"/>
  </w:num>
  <w:num w:numId="2" w16cid:durableId="188856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BB0"/>
    <w:rsid w:val="00002499"/>
    <w:rsid w:val="000054F3"/>
    <w:rsid w:val="00012B4F"/>
    <w:rsid w:val="00040108"/>
    <w:rsid w:val="00041059"/>
    <w:rsid w:val="0004149E"/>
    <w:rsid w:val="00043B5B"/>
    <w:rsid w:val="00043F0C"/>
    <w:rsid w:val="00052B5B"/>
    <w:rsid w:val="00057674"/>
    <w:rsid w:val="00064FC6"/>
    <w:rsid w:val="00073CDC"/>
    <w:rsid w:val="00076FF5"/>
    <w:rsid w:val="00083EE2"/>
    <w:rsid w:val="00092740"/>
    <w:rsid w:val="000A5B8F"/>
    <w:rsid w:val="000A7EC2"/>
    <w:rsid w:val="000B0D03"/>
    <w:rsid w:val="000B688A"/>
    <w:rsid w:val="000B6EAD"/>
    <w:rsid w:val="000C086F"/>
    <w:rsid w:val="000C44BD"/>
    <w:rsid w:val="000C4BF9"/>
    <w:rsid w:val="000D0E16"/>
    <w:rsid w:val="000D463F"/>
    <w:rsid w:val="000D5DD4"/>
    <w:rsid w:val="000E5DE9"/>
    <w:rsid w:val="000F2DB1"/>
    <w:rsid w:val="00114C2A"/>
    <w:rsid w:val="001151CE"/>
    <w:rsid w:val="00120900"/>
    <w:rsid w:val="00130161"/>
    <w:rsid w:val="001302BB"/>
    <w:rsid w:val="00132273"/>
    <w:rsid w:val="001335E5"/>
    <w:rsid w:val="00142950"/>
    <w:rsid w:val="00142E37"/>
    <w:rsid w:val="001442D6"/>
    <w:rsid w:val="001452C7"/>
    <w:rsid w:val="00147ACC"/>
    <w:rsid w:val="0015598E"/>
    <w:rsid w:val="001565D4"/>
    <w:rsid w:val="00156B03"/>
    <w:rsid w:val="00162EC7"/>
    <w:rsid w:val="00163D0A"/>
    <w:rsid w:val="001762DD"/>
    <w:rsid w:val="001773F2"/>
    <w:rsid w:val="0018432A"/>
    <w:rsid w:val="0018694F"/>
    <w:rsid w:val="001A1613"/>
    <w:rsid w:val="001A25D7"/>
    <w:rsid w:val="001C4C98"/>
    <w:rsid w:val="001D329A"/>
    <w:rsid w:val="001D7F2C"/>
    <w:rsid w:val="00200741"/>
    <w:rsid w:val="002066A5"/>
    <w:rsid w:val="00207217"/>
    <w:rsid w:val="002148A0"/>
    <w:rsid w:val="00216A9E"/>
    <w:rsid w:val="00223AEC"/>
    <w:rsid w:val="002475BB"/>
    <w:rsid w:val="0025709E"/>
    <w:rsid w:val="00285DB2"/>
    <w:rsid w:val="0029005E"/>
    <w:rsid w:val="002A01EB"/>
    <w:rsid w:val="002A3460"/>
    <w:rsid w:val="002A5256"/>
    <w:rsid w:val="002A6E93"/>
    <w:rsid w:val="002B6434"/>
    <w:rsid w:val="002C2BD1"/>
    <w:rsid w:val="002E2DA7"/>
    <w:rsid w:val="003072A9"/>
    <w:rsid w:val="00317F96"/>
    <w:rsid w:val="0032636F"/>
    <w:rsid w:val="00326DCD"/>
    <w:rsid w:val="0033112F"/>
    <w:rsid w:val="003312C3"/>
    <w:rsid w:val="00334FFF"/>
    <w:rsid w:val="00336E10"/>
    <w:rsid w:val="003371A2"/>
    <w:rsid w:val="00346CCE"/>
    <w:rsid w:val="003533F2"/>
    <w:rsid w:val="003765B0"/>
    <w:rsid w:val="00387686"/>
    <w:rsid w:val="00387B93"/>
    <w:rsid w:val="00390921"/>
    <w:rsid w:val="003B6475"/>
    <w:rsid w:val="003B649D"/>
    <w:rsid w:val="003B7AA3"/>
    <w:rsid w:val="003C4375"/>
    <w:rsid w:val="003C4C4F"/>
    <w:rsid w:val="003D113C"/>
    <w:rsid w:val="003E16F1"/>
    <w:rsid w:val="003E2F11"/>
    <w:rsid w:val="003F01AC"/>
    <w:rsid w:val="003F0F00"/>
    <w:rsid w:val="00400FDE"/>
    <w:rsid w:val="0040239B"/>
    <w:rsid w:val="00422EB5"/>
    <w:rsid w:val="004401D3"/>
    <w:rsid w:val="00443534"/>
    <w:rsid w:val="0044376B"/>
    <w:rsid w:val="00453CA3"/>
    <w:rsid w:val="0045718C"/>
    <w:rsid w:val="00457D13"/>
    <w:rsid w:val="00465CE1"/>
    <w:rsid w:val="00472453"/>
    <w:rsid w:val="00473578"/>
    <w:rsid w:val="004754EB"/>
    <w:rsid w:val="0048061B"/>
    <w:rsid w:val="00494C0C"/>
    <w:rsid w:val="004A239B"/>
    <w:rsid w:val="004A2BAA"/>
    <w:rsid w:val="004A47B9"/>
    <w:rsid w:val="004A4AFB"/>
    <w:rsid w:val="004B5221"/>
    <w:rsid w:val="004B5AC3"/>
    <w:rsid w:val="004B621C"/>
    <w:rsid w:val="004B6F0E"/>
    <w:rsid w:val="004C27F5"/>
    <w:rsid w:val="004C360D"/>
    <w:rsid w:val="004C795A"/>
    <w:rsid w:val="004E23D3"/>
    <w:rsid w:val="004E7DE1"/>
    <w:rsid w:val="004F0C02"/>
    <w:rsid w:val="004F123C"/>
    <w:rsid w:val="005125A3"/>
    <w:rsid w:val="005209CD"/>
    <w:rsid w:val="00525DF6"/>
    <w:rsid w:val="005274F4"/>
    <w:rsid w:val="005376A6"/>
    <w:rsid w:val="00537E48"/>
    <w:rsid w:val="0054056F"/>
    <w:rsid w:val="00552133"/>
    <w:rsid w:val="005579E1"/>
    <w:rsid w:val="00557E8A"/>
    <w:rsid w:val="005630AB"/>
    <w:rsid w:val="005754B5"/>
    <w:rsid w:val="0059535A"/>
    <w:rsid w:val="005A077C"/>
    <w:rsid w:val="005C0B8E"/>
    <w:rsid w:val="005C3552"/>
    <w:rsid w:val="005D24BA"/>
    <w:rsid w:val="005E49A9"/>
    <w:rsid w:val="005F209C"/>
    <w:rsid w:val="005F3FBE"/>
    <w:rsid w:val="00601CC2"/>
    <w:rsid w:val="0061123C"/>
    <w:rsid w:val="00614691"/>
    <w:rsid w:val="0063626D"/>
    <w:rsid w:val="00642A56"/>
    <w:rsid w:val="00642E9D"/>
    <w:rsid w:val="006563AE"/>
    <w:rsid w:val="006A31C3"/>
    <w:rsid w:val="006A382F"/>
    <w:rsid w:val="006A659A"/>
    <w:rsid w:val="006B1E0D"/>
    <w:rsid w:val="006B2384"/>
    <w:rsid w:val="006C0B21"/>
    <w:rsid w:val="006C25B8"/>
    <w:rsid w:val="006C66C1"/>
    <w:rsid w:val="006D118B"/>
    <w:rsid w:val="006E4A78"/>
    <w:rsid w:val="006F2A73"/>
    <w:rsid w:val="006F790B"/>
    <w:rsid w:val="00700377"/>
    <w:rsid w:val="00713908"/>
    <w:rsid w:val="00713D41"/>
    <w:rsid w:val="0071765F"/>
    <w:rsid w:val="00724176"/>
    <w:rsid w:val="00731AA2"/>
    <w:rsid w:val="007370E7"/>
    <w:rsid w:val="00744933"/>
    <w:rsid w:val="00751579"/>
    <w:rsid w:val="00753462"/>
    <w:rsid w:val="00754A53"/>
    <w:rsid w:val="00756CDB"/>
    <w:rsid w:val="00762705"/>
    <w:rsid w:val="00770726"/>
    <w:rsid w:val="00774DA7"/>
    <w:rsid w:val="00777185"/>
    <w:rsid w:val="00780EB5"/>
    <w:rsid w:val="007829DC"/>
    <w:rsid w:val="00782EC1"/>
    <w:rsid w:val="00783983"/>
    <w:rsid w:val="007840E9"/>
    <w:rsid w:val="00784209"/>
    <w:rsid w:val="00785E41"/>
    <w:rsid w:val="0079581A"/>
    <w:rsid w:val="007A3864"/>
    <w:rsid w:val="007A6D94"/>
    <w:rsid w:val="007B0949"/>
    <w:rsid w:val="007B159B"/>
    <w:rsid w:val="007B3B0E"/>
    <w:rsid w:val="007C0460"/>
    <w:rsid w:val="007C09A7"/>
    <w:rsid w:val="007D03E3"/>
    <w:rsid w:val="007D1812"/>
    <w:rsid w:val="007D6B23"/>
    <w:rsid w:val="007E20F4"/>
    <w:rsid w:val="007E5A66"/>
    <w:rsid w:val="007E5F1F"/>
    <w:rsid w:val="007F16C9"/>
    <w:rsid w:val="007F4EA1"/>
    <w:rsid w:val="007F7AA8"/>
    <w:rsid w:val="00802BCC"/>
    <w:rsid w:val="00802C56"/>
    <w:rsid w:val="00806EF2"/>
    <w:rsid w:val="0080754A"/>
    <w:rsid w:val="0080772C"/>
    <w:rsid w:val="00807C5D"/>
    <w:rsid w:val="00814B1C"/>
    <w:rsid w:val="008167F7"/>
    <w:rsid w:val="00817AA3"/>
    <w:rsid w:val="008307FA"/>
    <w:rsid w:val="00836443"/>
    <w:rsid w:val="00841DCF"/>
    <w:rsid w:val="0084329D"/>
    <w:rsid w:val="00855C37"/>
    <w:rsid w:val="00855FF3"/>
    <w:rsid w:val="0086745F"/>
    <w:rsid w:val="0087275A"/>
    <w:rsid w:val="00875B4E"/>
    <w:rsid w:val="00877B47"/>
    <w:rsid w:val="00884251"/>
    <w:rsid w:val="0089213D"/>
    <w:rsid w:val="00892A3C"/>
    <w:rsid w:val="008A1E37"/>
    <w:rsid w:val="008B6590"/>
    <w:rsid w:val="008B7C32"/>
    <w:rsid w:val="008D52BB"/>
    <w:rsid w:val="008D6958"/>
    <w:rsid w:val="008F09CB"/>
    <w:rsid w:val="008F635A"/>
    <w:rsid w:val="009023D2"/>
    <w:rsid w:val="00910BC5"/>
    <w:rsid w:val="0091581A"/>
    <w:rsid w:val="00916A1D"/>
    <w:rsid w:val="0092190C"/>
    <w:rsid w:val="009243A5"/>
    <w:rsid w:val="00937206"/>
    <w:rsid w:val="009421B5"/>
    <w:rsid w:val="00951B24"/>
    <w:rsid w:val="00956285"/>
    <w:rsid w:val="00960F29"/>
    <w:rsid w:val="00976283"/>
    <w:rsid w:val="00976380"/>
    <w:rsid w:val="00977004"/>
    <w:rsid w:val="0098388E"/>
    <w:rsid w:val="009924B5"/>
    <w:rsid w:val="009962CC"/>
    <w:rsid w:val="00996738"/>
    <w:rsid w:val="009A48D0"/>
    <w:rsid w:val="009B1515"/>
    <w:rsid w:val="009C201E"/>
    <w:rsid w:val="009D07E0"/>
    <w:rsid w:val="009D09DC"/>
    <w:rsid w:val="009E3BB7"/>
    <w:rsid w:val="009F3045"/>
    <w:rsid w:val="009F3B5F"/>
    <w:rsid w:val="009F487C"/>
    <w:rsid w:val="00A02980"/>
    <w:rsid w:val="00A02AEF"/>
    <w:rsid w:val="00A02F9C"/>
    <w:rsid w:val="00A03106"/>
    <w:rsid w:val="00A04E02"/>
    <w:rsid w:val="00A076CC"/>
    <w:rsid w:val="00A1054C"/>
    <w:rsid w:val="00A15F20"/>
    <w:rsid w:val="00A53450"/>
    <w:rsid w:val="00A56C7E"/>
    <w:rsid w:val="00A57FE2"/>
    <w:rsid w:val="00A70E67"/>
    <w:rsid w:val="00A7132B"/>
    <w:rsid w:val="00A754FC"/>
    <w:rsid w:val="00A75E8B"/>
    <w:rsid w:val="00A909AA"/>
    <w:rsid w:val="00A90A7A"/>
    <w:rsid w:val="00A91B3D"/>
    <w:rsid w:val="00A91E8F"/>
    <w:rsid w:val="00A935DB"/>
    <w:rsid w:val="00A95A3C"/>
    <w:rsid w:val="00A967B5"/>
    <w:rsid w:val="00AA358A"/>
    <w:rsid w:val="00AA4530"/>
    <w:rsid w:val="00AD0EC3"/>
    <w:rsid w:val="00AD44AA"/>
    <w:rsid w:val="00AD46D2"/>
    <w:rsid w:val="00AD5CC3"/>
    <w:rsid w:val="00AD6572"/>
    <w:rsid w:val="00AE5BDE"/>
    <w:rsid w:val="00AE631B"/>
    <w:rsid w:val="00AE6BA1"/>
    <w:rsid w:val="00AF1DE3"/>
    <w:rsid w:val="00AF51F7"/>
    <w:rsid w:val="00AF5A62"/>
    <w:rsid w:val="00AF6080"/>
    <w:rsid w:val="00B0500F"/>
    <w:rsid w:val="00B169C7"/>
    <w:rsid w:val="00B22835"/>
    <w:rsid w:val="00B32D87"/>
    <w:rsid w:val="00B34559"/>
    <w:rsid w:val="00B54B38"/>
    <w:rsid w:val="00B560D8"/>
    <w:rsid w:val="00B5612A"/>
    <w:rsid w:val="00B731CC"/>
    <w:rsid w:val="00B740D3"/>
    <w:rsid w:val="00B7737C"/>
    <w:rsid w:val="00B96434"/>
    <w:rsid w:val="00B965F6"/>
    <w:rsid w:val="00BA08E1"/>
    <w:rsid w:val="00BA716E"/>
    <w:rsid w:val="00BA7D83"/>
    <w:rsid w:val="00BB178D"/>
    <w:rsid w:val="00BC5CBE"/>
    <w:rsid w:val="00BD261A"/>
    <w:rsid w:val="00BD3D9E"/>
    <w:rsid w:val="00BD7010"/>
    <w:rsid w:val="00BE03CB"/>
    <w:rsid w:val="00BE54E4"/>
    <w:rsid w:val="00BE6D17"/>
    <w:rsid w:val="00BE7620"/>
    <w:rsid w:val="00BE7CD7"/>
    <w:rsid w:val="00BF33A9"/>
    <w:rsid w:val="00BF5547"/>
    <w:rsid w:val="00BF5CD9"/>
    <w:rsid w:val="00BF7056"/>
    <w:rsid w:val="00C01EA8"/>
    <w:rsid w:val="00C23DB4"/>
    <w:rsid w:val="00C26541"/>
    <w:rsid w:val="00C34D91"/>
    <w:rsid w:val="00C35AAC"/>
    <w:rsid w:val="00C40397"/>
    <w:rsid w:val="00C94785"/>
    <w:rsid w:val="00C9535D"/>
    <w:rsid w:val="00C9542C"/>
    <w:rsid w:val="00C974F0"/>
    <w:rsid w:val="00CA1EAD"/>
    <w:rsid w:val="00CB24E0"/>
    <w:rsid w:val="00CB28D7"/>
    <w:rsid w:val="00CB5E3B"/>
    <w:rsid w:val="00CB6C2C"/>
    <w:rsid w:val="00CC11E1"/>
    <w:rsid w:val="00CC3E10"/>
    <w:rsid w:val="00CC4DFD"/>
    <w:rsid w:val="00CC5E2D"/>
    <w:rsid w:val="00CE7FC1"/>
    <w:rsid w:val="00CF0E5E"/>
    <w:rsid w:val="00CF4D2D"/>
    <w:rsid w:val="00D027F3"/>
    <w:rsid w:val="00D06CAF"/>
    <w:rsid w:val="00D1145F"/>
    <w:rsid w:val="00D252C9"/>
    <w:rsid w:val="00D328E9"/>
    <w:rsid w:val="00D33B26"/>
    <w:rsid w:val="00D349E3"/>
    <w:rsid w:val="00D431FB"/>
    <w:rsid w:val="00D431FC"/>
    <w:rsid w:val="00D50644"/>
    <w:rsid w:val="00D55F94"/>
    <w:rsid w:val="00D706DF"/>
    <w:rsid w:val="00D73B0C"/>
    <w:rsid w:val="00D86EB8"/>
    <w:rsid w:val="00D94AE2"/>
    <w:rsid w:val="00DC221C"/>
    <w:rsid w:val="00DC7069"/>
    <w:rsid w:val="00DD79C7"/>
    <w:rsid w:val="00DE576B"/>
    <w:rsid w:val="00DE74E5"/>
    <w:rsid w:val="00DF2253"/>
    <w:rsid w:val="00E043E6"/>
    <w:rsid w:val="00E056E9"/>
    <w:rsid w:val="00E172B4"/>
    <w:rsid w:val="00E23DF9"/>
    <w:rsid w:val="00E3306F"/>
    <w:rsid w:val="00E51675"/>
    <w:rsid w:val="00E54F64"/>
    <w:rsid w:val="00E560B6"/>
    <w:rsid w:val="00E806AE"/>
    <w:rsid w:val="00E81471"/>
    <w:rsid w:val="00E81CC1"/>
    <w:rsid w:val="00E81F49"/>
    <w:rsid w:val="00E83869"/>
    <w:rsid w:val="00E854BB"/>
    <w:rsid w:val="00E93983"/>
    <w:rsid w:val="00E9639F"/>
    <w:rsid w:val="00E9703F"/>
    <w:rsid w:val="00EA0138"/>
    <w:rsid w:val="00EA0360"/>
    <w:rsid w:val="00EA23B1"/>
    <w:rsid w:val="00EA66C1"/>
    <w:rsid w:val="00EB309A"/>
    <w:rsid w:val="00EC0656"/>
    <w:rsid w:val="00EC220F"/>
    <w:rsid w:val="00EC32D7"/>
    <w:rsid w:val="00EC4941"/>
    <w:rsid w:val="00ED23F0"/>
    <w:rsid w:val="00ED6569"/>
    <w:rsid w:val="00EF4CBE"/>
    <w:rsid w:val="00EF6F8E"/>
    <w:rsid w:val="00F0372D"/>
    <w:rsid w:val="00F03A6F"/>
    <w:rsid w:val="00F044FA"/>
    <w:rsid w:val="00F07ED5"/>
    <w:rsid w:val="00F10153"/>
    <w:rsid w:val="00F104EA"/>
    <w:rsid w:val="00F13D4E"/>
    <w:rsid w:val="00F2046D"/>
    <w:rsid w:val="00F47E2F"/>
    <w:rsid w:val="00F505E5"/>
    <w:rsid w:val="00F62BB0"/>
    <w:rsid w:val="00F706CF"/>
    <w:rsid w:val="00F7227B"/>
    <w:rsid w:val="00F85E5E"/>
    <w:rsid w:val="00F937B7"/>
    <w:rsid w:val="00F94116"/>
    <w:rsid w:val="00FA054C"/>
    <w:rsid w:val="00FA78F3"/>
    <w:rsid w:val="00FB0AED"/>
    <w:rsid w:val="00FB25AB"/>
    <w:rsid w:val="00FD3320"/>
    <w:rsid w:val="00FD47AB"/>
    <w:rsid w:val="00FF34A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C08F"/>
  <w15:docId w15:val="{DDCDAF82-4C20-4644-90B9-5211454F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5F94"/>
    <w:pPr>
      <w:tabs>
        <w:tab w:val="center" w:pos="4153"/>
        <w:tab w:val="right" w:pos="8306"/>
      </w:tabs>
      <w:snapToGrid w:val="0"/>
    </w:pPr>
    <w:rPr>
      <w:sz w:val="20"/>
      <w:szCs w:val="20"/>
    </w:rPr>
  </w:style>
  <w:style w:type="character" w:customStyle="1" w:styleId="a5">
    <w:name w:val="頁首 字元"/>
    <w:basedOn w:val="a0"/>
    <w:link w:val="a4"/>
    <w:uiPriority w:val="99"/>
    <w:rsid w:val="00D55F94"/>
    <w:rPr>
      <w:sz w:val="20"/>
      <w:szCs w:val="20"/>
    </w:rPr>
  </w:style>
  <w:style w:type="paragraph" w:styleId="a6">
    <w:name w:val="footer"/>
    <w:basedOn w:val="a"/>
    <w:link w:val="a7"/>
    <w:uiPriority w:val="99"/>
    <w:unhideWhenUsed/>
    <w:rsid w:val="00D55F94"/>
    <w:pPr>
      <w:tabs>
        <w:tab w:val="center" w:pos="4153"/>
        <w:tab w:val="right" w:pos="8306"/>
      </w:tabs>
      <w:snapToGrid w:val="0"/>
    </w:pPr>
    <w:rPr>
      <w:sz w:val="20"/>
      <w:szCs w:val="20"/>
    </w:rPr>
  </w:style>
  <w:style w:type="character" w:customStyle="1" w:styleId="a7">
    <w:name w:val="頁尾 字元"/>
    <w:basedOn w:val="a0"/>
    <w:link w:val="a6"/>
    <w:uiPriority w:val="99"/>
    <w:rsid w:val="00D55F94"/>
    <w:rPr>
      <w:sz w:val="20"/>
      <w:szCs w:val="20"/>
    </w:rPr>
  </w:style>
  <w:style w:type="paragraph" w:styleId="a8">
    <w:name w:val="List Paragraph"/>
    <w:basedOn w:val="a"/>
    <w:uiPriority w:val="34"/>
    <w:qFormat/>
    <w:rsid w:val="00E83869"/>
    <w:pPr>
      <w:ind w:leftChars="200" w:left="480"/>
    </w:pPr>
  </w:style>
  <w:style w:type="character" w:styleId="a9">
    <w:name w:val="annotation reference"/>
    <w:basedOn w:val="a0"/>
    <w:uiPriority w:val="99"/>
    <w:semiHidden/>
    <w:unhideWhenUsed/>
    <w:rsid w:val="00807C5D"/>
    <w:rPr>
      <w:sz w:val="18"/>
      <w:szCs w:val="18"/>
    </w:rPr>
  </w:style>
  <w:style w:type="paragraph" w:styleId="aa">
    <w:name w:val="annotation text"/>
    <w:basedOn w:val="a"/>
    <w:link w:val="ab"/>
    <w:uiPriority w:val="99"/>
    <w:semiHidden/>
    <w:unhideWhenUsed/>
    <w:rsid w:val="00807C5D"/>
  </w:style>
  <w:style w:type="character" w:customStyle="1" w:styleId="ab">
    <w:name w:val="註解文字 字元"/>
    <w:basedOn w:val="a0"/>
    <w:link w:val="aa"/>
    <w:uiPriority w:val="99"/>
    <w:semiHidden/>
    <w:rsid w:val="00807C5D"/>
  </w:style>
  <w:style w:type="paragraph" w:styleId="ac">
    <w:name w:val="annotation subject"/>
    <w:basedOn w:val="aa"/>
    <w:next w:val="aa"/>
    <w:link w:val="ad"/>
    <w:uiPriority w:val="99"/>
    <w:semiHidden/>
    <w:unhideWhenUsed/>
    <w:rsid w:val="00807C5D"/>
    <w:rPr>
      <w:b/>
      <w:bCs/>
    </w:rPr>
  </w:style>
  <w:style w:type="character" w:customStyle="1" w:styleId="ad">
    <w:name w:val="註解主旨 字元"/>
    <w:basedOn w:val="ab"/>
    <w:link w:val="ac"/>
    <w:uiPriority w:val="99"/>
    <w:semiHidden/>
    <w:rsid w:val="00807C5D"/>
    <w:rPr>
      <w:b/>
      <w:bCs/>
    </w:rPr>
  </w:style>
  <w:style w:type="paragraph" w:styleId="ae">
    <w:name w:val="Balloon Text"/>
    <w:basedOn w:val="a"/>
    <w:link w:val="af"/>
    <w:uiPriority w:val="99"/>
    <w:semiHidden/>
    <w:unhideWhenUsed/>
    <w:rsid w:val="00807C5D"/>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07C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29324">
      <w:bodyDiv w:val="1"/>
      <w:marLeft w:val="0"/>
      <w:marRight w:val="0"/>
      <w:marTop w:val="0"/>
      <w:marBottom w:val="0"/>
      <w:divBdr>
        <w:top w:val="none" w:sz="0" w:space="0" w:color="auto"/>
        <w:left w:val="none" w:sz="0" w:space="0" w:color="auto"/>
        <w:bottom w:val="none" w:sz="0" w:space="0" w:color="auto"/>
        <w:right w:val="none" w:sz="0" w:space="0" w:color="auto"/>
      </w:divBdr>
      <w:divsChild>
        <w:div w:id="1174611262">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410B-0373-4912-B208-8B2506BF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236</Words>
  <Characters>1347</Characters>
  <Application>Microsoft Office Word</Application>
  <DocSecurity>0</DocSecurity>
  <Lines>11</Lines>
  <Paragraphs>3</Paragraphs>
  <ScaleCrop>false</ScaleCrop>
  <Company>C.M.T</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教育處-024</cp:lastModifiedBy>
  <cp:revision>6</cp:revision>
  <dcterms:created xsi:type="dcterms:W3CDTF">2024-08-12T06:18:00Z</dcterms:created>
  <dcterms:modified xsi:type="dcterms:W3CDTF">2026-02-11T09:39:00Z</dcterms:modified>
</cp:coreProperties>
</file>