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ABD1928" w14:textId="77777777" w:rsidR="00FF195D" w:rsidRDefault="00FF195D">
      <w:pPr>
        <w:rPr>
          <w:rFonts w:ascii="標楷體" w:eastAsia="標楷體" w:hAnsi="標楷體" w:cs="Times New Roman"/>
        </w:rPr>
      </w:pPr>
    </w:p>
    <w:p w14:paraId="637AC8E1" w14:textId="77777777" w:rsidR="00D90816" w:rsidRPr="000D2AF2" w:rsidRDefault="00D90816" w:rsidP="00D90816">
      <w:pPr>
        <w:rPr>
          <w:b/>
          <w:sz w:val="32"/>
          <w:szCs w:val="32"/>
        </w:rPr>
      </w:pPr>
      <w:r w:rsidRPr="000D2AF2">
        <w:rPr>
          <w:rFonts w:hint="eastAsia"/>
          <w:b/>
          <w:sz w:val="32"/>
          <w:szCs w:val="32"/>
        </w:rPr>
        <w:t>12</w:t>
      </w:r>
      <w:r w:rsidRPr="000D2AF2">
        <w:rPr>
          <w:rFonts w:hint="eastAsia"/>
          <w:b/>
          <w:sz w:val="32"/>
          <w:szCs w:val="32"/>
        </w:rPr>
        <w:t>年國教素養導向教學方案格式</w:t>
      </w:r>
    </w:p>
    <w:p w14:paraId="7879462A" w14:textId="77777777" w:rsidR="00D90816" w:rsidRDefault="00D90816" w:rsidP="00D90816"/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457"/>
        <w:gridCol w:w="2887"/>
        <w:gridCol w:w="752"/>
        <w:gridCol w:w="524"/>
        <w:gridCol w:w="327"/>
        <w:gridCol w:w="3216"/>
      </w:tblGrid>
      <w:tr w:rsidR="00D90816" w:rsidRPr="00A05109" w14:paraId="2C2B7BC9" w14:textId="77777777" w:rsidTr="008857FF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59EB6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242683DC" w14:textId="276AEC44" w:rsidR="00D90816" w:rsidRPr="00FA01F4" w:rsidRDefault="00FA01F4" w:rsidP="00BF6825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FA01F4">
              <w:rPr>
                <w:rFonts w:ascii="Times New Roman" w:eastAsia="標楷體" w:hAnsi="Times New Roman" w:hint="eastAsia"/>
                <w:color w:val="FF0000"/>
              </w:rPr>
              <w:t>健康與體育領域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9D5D4B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設計者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5411064C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D90816" w:rsidRPr="00A05109" w14:paraId="06B5DC14" w14:textId="77777777" w:rsidTr="008857FF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B389042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344" w:type="dxa"/>
            <w:gridSpan w:val="2"/>
            <w:tcBorders>
              <w:right w:val="single" w:sz="4" w:space="0" w:color="auto"/>
            </w:tcBorders>
          </w:tcPr>
          <w:p w14:paraId="6402FD54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BD790C" w14:textId="77777777" w:rsidR="00D90816" w:rsidRPr="00A05109" w:rsidRDefault="008857FF" w:rsidP="008857FF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教學節次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14:paraId="3CD9B307" w14:textId="77777777" w:rsidR="00D90816" w:rsidRPr="00A05109" w:rsidRDefault="00D90816" w:rsidP="008857FF">
            <w:pPr>
              <w:rPr>
                <w:rFonts w:ascii="Times New Roman" w:eastAsia="標楷體" w:hAnsi="Times New Roman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 w:rsidR="008857FF">
              <w:rPr>
                <w:rFonts w:ascii="Times New Roman" w:eastAsia="標楷體" w:hAnsi="Times New Roman"/>
              </w:rPr>
              <w:t>__</w:t>
            </w:r>
            <w:r w:rsidRPr="00A05109">
              <w:rPr>
                <w:rFonts w:ascii="Times New Roman" w:eastAsia="標楷體" w:hAnsi="Times New Roman"/>
              </w:rPr>
              <w:t>_</w:t>
            </w:r>
            <w:r w:rsidRPr="00A05109">
              <w:rPr>
                <w:rFonts w:ascii="Times New Roman" w:eastAsia="標楷體" w:hAnsi="Times New Roman"/>
              </w:rPr>
              <w:t>節，</w:t>
            </w:r>
            <w:r w:rsidR="008857FF">
              <w:rPr>
                <w:rFonts w:ascii="Times New Roman" w:eastAsia="標楷體" w:hAnsi="Times New Roman" w:hint="eastAsia"/>
              </w:rPr>
              <w:t>本次教學為第</w:t>
            </w:r>
            <w:r w:rsidR="008857FF" w:rsidRPr="008857FF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="008857FF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="008857FF" w:rsidRPr="008857F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8857F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8857FF">
              <w:rPr>
                <w:rFonts w:ascii="Times New Roman" w:eastAsia="標楷體" w:hAnsi="Times New Roman" w:hint="eastAsia"/>
              </w:rPr>
              <w:t>節</w:t>
            </w:r>
          </w:p>
        </w:tc>
      </w:tr>
      <w:tr w:rsidR="00D90816" w:rsidRPr="00A05109" w14:paraId="5F190FAC" w14:textId="77777777" w:rsidTr="00BF6825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C89827" w14:textId="77777777" w:rsidR="00D90816" w:rsidRPr="00941C8A" w:rsidRDefault="00D90816" w:rsidP="00BF6825">
            <w:pPr>
              <w:jc w:val="both"/>
              <w:rPr>
                <w:rFonts w:ascii="Times New Roman" w:eastAsia="標楷體" w:hAnsi="Times New Roman"/>
                <w:b/>
                <w:color w:val="FF0000"/>
              </w:rPr>
            </w:pPr>
            <w:r w:rsidRPr="00941C8A">
              <w:rPr>
                <w:rFonts w:ascii="Times New Roman" w:eastAsia="標楷體" w:hAnsi="Times New Roman"/>
                <w:b/>
                <w:color w:val="FF0000"/>
              </w:rPr>
              <w:t>單元名稱</w:t>
            </w:r>
          </w:p>
        </w:tc>
        <w:tc>
          <w:tcPr>
            <w:tcW w:w="8163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14:paraId="6F81BC13" w14:textId="0CE88BE4" w:rsidR="00D90816" w:rsidRPr="00941C8A" w:rsidRDefault="00DF232D" w:rsidP="00BF6825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941C8A">
              <w:rPr>
                <w:rFonts w:ascii="Times New Roman" w:eastAsia="標楷體" w:hAnsi="Times New Roman" w:hint="eastAsia"/>
                <w:color w:val="FF0000"/>
              </w:rPr>
              <w:t>體位異常</w:t>
            </w:r>
          </w:p>
        </w:tc>
      </w:tr>
      <w:tr w:rsidR="00D90816" w:rsidRPr="00A05109" w14:paraId="14753138" w14:textId="77777777" w:rsidTr="00BF6825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F7B338A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D90816" w:rsidRPr="00A05109" w14:paraId="581EDEFC" w14:textId="77777777" w:rsidTr="00BF6825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EEDDD06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</w:t>
            </w:r>
          </w:p>
          <w:p w14:paraId="36452B69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69F3B48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B1EE5A" w14:textId="77777777" w:rsidR="00D90816" w:rsidRPr="0090392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auto"/>
              </w:rPr>
            </w:pPr>
            <w:r w:rsidRPr="00903929">
              <w:rPr>
                <w:rFonts w:ascii="Times New Roman" w:eastAsia="標楷體" w:hAnsi="Times New Roman"/>
                <w:color w:val="auto"/>
              </w:rPr>
              <w:t>列出相關的學習表現，且能具體表現在學習目標上</w:t>
            </w:r>
          </w:p>
          <w:p w14:paraId="4611F18D" w14:textId="77777777" w:rsidR="00D90816" w:rsidRPr="0090392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auto"/>
                <w:u w:val="single"/>
              </w:rPr>
            </w:pPr>
            <w:r w:rsidRPr="00903929">
              <w:rPr>
                <w:rFonts w:ascii="Times New Roman" w:eastAsia="標楷體" w:hAnsi="Times New Roman"/>
                <w:color w:val="auto"/>
              </w:rPr>
              <w:t>學習表現與學習內容需能明確地連結。</w:t>
            </w:r>
            <w:bookmarkStart w:id="0" w:name="_GoBack"/>
            <w:bookmarkEnd w:id="0"/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6C75A1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核心</w:t>
            </w:r>
          </w:p>
          <w:p w14:paraId="10E97F4D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  <w:u w:val="single"/>
              </w:rPr>
            </w:pPr>
            <w:r w:rsidRPr="00A05109">
              <w:rPr>
                <w:rFonts w:ascii="Times New Roman" w:eastAsia="標楷體" w:hAnsi="Times New Roman"/>
                <w:b/>
              </w:rPr>
              <w:t>素養</w:t>
            </w:r>
          </w:p>
        </w:tc>
        <w:tc>
          <w:tcPr>
            <w:tcW w:w="3216" w:type="dxa"/>
            <w:vMerge w:val="restart"/>
            <w:tcBorders>
              <w:left w:val="single" w:sz="4" w:space="0" w:color="auto"/>
              <w:bottom w:val="nil"/>
            </w:tcBorders>
          </w:tcPr>
          <w:p w14:paraId="59FDC86D" w14:textId="77777777" w:rsidR="00FA01F4" w:rsidRPr="00FA01F4" w:rsidRDefault="00FA01F4" w:rsidP="00FA01F4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hint="eastAsia"/>
                <w:b/>
                <w:color w:val="auto"/>
              </w:rPr>
            </w:pPr>
            <w:r w:rsidRPr="00FA01F4">
              <w:rPr>
                <w:rFonts w:ascii="Times New Roman" w:eastAsia="標楷體" w:hAnsi="Times New Roman" w:hint="eastAsia"/>
                <w:b/>
                <w:color w:val="auto"/>
              </w:rPr>
              <w:t>總綱及領</w:t>
            </w:r>
            <w:r w:rsidRPr="00FA01F4">
              <w:rPr>
                <w:rFonts w:ascii="Times New Roman" w:eastAsia="標楷體" w:hAnsi="Times New Roman" w:hint="eastAsia"/>
                <w:b/>
                <w:color w:val="auto"/>
              </w:rPr>
              <w:t>(</w:t>
            </w:r>
            <w:r w:rsidRPr="00FA01F4">
              <w:rPr>
                <w:rFonts w:ascii="Times New Roman" w:eastAsia="標楷體" w:hAnsi="Times New Roman" w:hint="eastAsia"/>
                <w:b/>
                <w:color w:val="auto"/>
              </w:rPr>
              <w:t>課綱</w:t>
            </w:r>
            <w:r w:rsidRPr="00FA01F4">
              <w:rPr>
                <w:rFonts w:ascii="Times New Roman" w:eastAsia="標楷體" w:hAnsi="Times New Roman" w:hint="eastAsia"/>
                <w:b/>
                <w:color w:val="auto"/>
              </w:rPr>
              <w:t>)</w:t>
            </w:r>
            <w:r w:rsidRPr="00FA01F4">
              <w:rPr>
                <w:rFonts w:ascii="Times New Roman" w:eastAsia="標楷體" w:hAnsi="Times New Roman" w:hint="eastAsia"/>
                <w:b/>
                <w:color w:val="auto"/>
              </w:rPr>
              <w:t>核心素養說明</w:t>
            </w:r>
          </w:p>
          <w:p w14:paraId="79735207" w14:textId="77FEF0FC" w:rsidR="00903929" w:rsidRPr="00DF232D" w:rsidRDefault="00FA01F4" w:rsidP="00FA01F4">
            <w:pPr>
              <w:pStyle w:val="ac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/>
              </w:rPr>
            </w:pPr>
            <w:r w:rsidRPr="00FA01F4">
              <w:rPr>
                <w:rFonts w:ascii="Times New Roman" w:eastAsia="標楷體" w:hAnsi="Times New Roman" w:hint="eastAsia"/>
                <w:b/>
              </w:rPr>
              <w:t>僅列舉出高度相關之領綱核心素養精神與意涵。</w:t>
            </w:r>
          </w:p>
        </w:tc>
      </w:tr>
      <w:tr w:rsidR="00D90816" w:rsidRPr="00A05109" w14:paraId="279D7D6C" w14:textId="77777777" w:rsidTr="00BF6825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D60E9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5B8BAF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586" w14:textId="77777777" w:rsidR="00D90816" w:rsidRPr="0090392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auto"/>
              </w:rPr>
            </w:pPr>
            <w:r w:rsidRPr="00903929">
              <w:rPr>
                <w:rFonts w:ascii="Times New Roman" w:eastAsia="標楷體" w:hAnsi="Times New Roman"/>
                <w:color w:val="auto"/>
              </w:rPr>
              <w:t>列出相關的學習內容，且能具體表現在學習目標上</w:t>
            </w:r>
          </w:p>
          <w:p w14:paraId="75B1546C" w14:textId="77777777" w:rsidR="00D90816" w:rsidRPr="0090392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auto"/>
                <w:u w:val="single"/>
              </w:rPr>
            </w:pPr>
            <w:r w:rsidRPr="00903929">
              <w:rPr>
                <w:rFonts w:ascii="Times New Roman" w:eastAsia="標楷體" w:hAnsi="Times New Roman"/>
                <w:color w:val="auto"/>
              </w:rPr>
              <w:t>學習表現與學習內容需能明確地連結。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009F0F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3216" w:type="dxa"/>
            <w:vMerge/>
            <w:tcBorders>
              <w:left w:val="single" w:sz="4" w:space="0" w:color="auto"/>
              <w:bottom w:val="nil"/>
            </w:tcBorders>
          </w:tcPr>
          <w:p w14:paraId="45E2C49C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D90816" w:rsidRPr="00A05109" w14:paraId="6F2DA1C6" w14:textId="77777777" w:rsidTr="00BF6825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E16F86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議題</w:t>
            </w:r>
          </w:p>
          <w:p w14:paraId="668058F8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E21482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39A714" w14:textId="77777777" w:rsidR="00D90816" w:rsidRPr="0090392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auto"/>
              </w:rPr>
            </w:pPr>
            <w:r w:rsidRPr="00903929">
              <w:rPr>
                <w:rFonts w:ascii="Times New Roman" w:eastAsia="標楷體" w:hAnsi="Times New Roman"/>
                <w:color w:val="auto"/>
              </w:rPr>
              <w:t>以總綱十九項議題為考量、並落實議題核心精神，建議列出將融入的議題實質內容。</w:t>
            </w:r>
          </w:p>
          <w:p w14:paraId="4ECB7AAA" w14:textId="77777777" w:rsidR="00D90816" w:rsidRPr="0090392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auto"/>
                <w:u w:val="single"/>
              </w:rPr>
            </w:pPr>
            <w:r w:rsidRPr="00903929">
              <w:rPr>
                <w:rFonts w:ascii="Times New Roman" w:eastAsia="標楷體" w:hAnsi="Times New Roman"/>
                <w:color w:val="auto"/>
              </w:rPr>
              <w:t>議題融入不是必要的項目，可視需要再列出。</w:t>
            </w:r>
          </w:p>
        </w:tc>
      </w:tr>
      <w:tr w:rsidR="00D90816" w:rsidRPr="00A05109" w14:paraId="4E259B9F" w14:textId="77777777" w:rsidTr="00BF6825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4A416D9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60D6EA7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所融入之學習重點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</w:tcBorders>
          </w:tcPr>
          <w:p w14:paraId="2C5AE51F" w14:textId="77777777" w:rsidR="00D90816" w:rsidRPr="0090392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auto"/>
              </w:rPr>
            </w:pPr>
            <w:r w:rsidRPr="00903929">
              <w:rPr>
                <w:rFonts w:ascii="Times New Roman" w:eastAsia="標楷體" w:hAnsi="Times New Roman"/>
                <w:color w:val="auto"/>
              </w:rPr>
              <w:t>列出示例中融入之學習重點</w:t>
            </w:r>
            <w:r w:rsidRPr="00903929">
              <w:rPr>
                <w:rFonts w:ascii="Times New Roman" w:eastAsia="標楷體" w:hAnsi="Times New Roman"/>
                <w:color w:val="auto"/>
              </w:rPr>
              <w:t>(</w:t>
            </w:r>
            <w:r w:rsidRPr="00903929">
              <w:rPr>
                <w:rFonts w:ascii="Times New Roman" w:eastAsia="標楷體" w:hAnsi="Times New Roman"/>
                <w:color w:val="auto"/>
              </w:rPr>
              <w:t>學習表現與學習內容</w:t>
            </w:r>
            <w:r w:rsidRPr="00903929">
              <w:rPr>
                <w:rFonts w:ascii="Times New Roman" w:eastAsia="標楷體" w:hAnsi="Times New Roman"/>
                <w:color w:val="auto"/>
              </w:rPr>
              <w:t>)</w:t>
            </w:r>
            <w:r w:rsidRPr="00903929">
              <w:rPr>
                <w:rFonts w:ascii="Times New Roman" w:eastAsia="標楷體" w:hAnsi="Times New Roman"/>
                <w:color w:val="auto"/>
              </w:rPr>
              <w:t>，以及融入說明，建議同時於教學活動設計之備註欄說明。</w:t>
            </w:r>
          </w:p>
          <w:p w14:paraId="361491AE" w14:textId="77777777" w:rsidR="00D90816" w:rsidRPr="0090392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auto"/>
              </w:rPr>
            </w:pPr>
            <w:r w:rsidRPr="00903929">
              <w:rPr>
                <w:rFonts w:ascii="Times New Roman" w:eastAsia="標楷體" w:hAnsi="Times New Roman"/>
                <w:color w:val="auto"/>
              </w:rPr>
              <w:t>若有議題融入再列出此欄。</w:t>
            </w:r>
          </w:p>
        </w:tc>
      </w:tr>
      <w:tr w:rsidR="00D90816" w:rsidRPr="00A05109" w14:paraId="173CFA1D" w14:textId="77777777" w:rsidTr="00BF6825">
        <w:trPr>
          <w:trHeight w:val="70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3D013AF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與其他領域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科目的連結</w:t>
            </w:r>
          </w:p>
        </w:tc>
        <w:tc>
          <w:tcPr>
            <w:tcW w:w="7706" w:type="dxa"/>
            <w:gridSpan w:val="5"/>
            <w:tcBorders>
              <w:bottom w:val="single" w:sz="4" w:space="0" w:color="auto"/>
            </w:tcBorders>
          </w:tcPr>
          <w:p w14:paraId="308FC9C9" w14:textId="77777777" w:rsidR="00D90816" w:rsidRPr="0090392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auto"/>
              </w:rPr>
            </w:pPr>
            <w:r w:rsidRPr="00903929">
              <w:rPr>
                <w:rFonts w:ascii="Times New Roman" w:eastAsia="標楷體" w:hAnsi="Times New Roman"/>
                <w:color w:val="auto"/>
              </w:rPr>
              <w:t>與其他領域</w:t>
            </w:r>
            <w:r w:rsidRPr="00903929">
              <w:rPr>
                <w:rFonts w:ascii="Times New Roman" w:eastAsia="標楷體" w:hAnsi="Times New Roman"/>
                <w:color w:val="auto"/>
              </w:rPr>
              <w:t>/</w:t>
            </w:r>
            <w:r w:rsidRPr="00903929">
              <w:rPr>
                <w:rFonts w:ascii="Times New Roman" w:eastAsia="標楷體" w:hAnsi="Times New Roman"/>
                <w:color w:val="auto"/>
              </w:rPr>
              <w:t>科目的連結不是必要的項目，可視需要再列出。</w:t>
            </w:r>
          </w:p>
        </w:tc>
      </w:tr>
      <w:tr w:rsidR="00D90816" w:rsidRPr="00A05109" w14:paraId="581E66C2" w14:textId="77777777" w:rsidTr="00BF6825">
        <w:trPr>
          <w:trHeight w:val="50"/>
        </w:trPr>
        <w:tc>
          <w:tcPr>
            <w:tcW w:w="20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1953F910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69C13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D90816" w:rsidRPr="00A05109" w14:paraId="28490B02" w14:textId="77777777" w:rsidTr="00BF6825">
        <w:trPr>
          <w:trHeight w:val="70"/>
        </w:trPr>
        <w:tc>
          <w:tcPr>
            <w:tcW w:w="2041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15902DC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770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ECF785A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D90816" w:rsidRPr="00A05109" w14:paraId="24F209C4" w14:textId="77777777" w:rsidTr="00BF6825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15381E60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DF232D">
              <w:rPr>
                <w:rFonts w:ascii="Times New Roman" w:eastAsia="標楷體" w:hAnsi="Times New Roman"/>
                <w:b/>
                <w:color w:val="FF0000"/>
              </w:rPr>
              <w:t>學習目標</w:t>
            </w:r>
          </w:p>
        </w:tc>
      </w:tr>
      <w:tr w:rsidR="00D90816" w:rsidRPr="00A05109" w14:paraId="71222139" w14:textId="77777777" w:rsidTr="00BF6825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1053240C" w14:textId="77777777" w:rsidR="00FA01F4" w:rsidRPr="00FA01F4" w:rsidRDefault="00FA01F4" w:rsidP="00FA01F4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hint="eastAsia"/>
                <w:color w:val="FF0000"/>
              </w:rPr>
            </w:pPr>
            <w:r w:rsidRPr="00FA01F4">
              <w:rPr>
                <w:rFonts w:ascii="Times New Roman" w:eastAsia="標楷體" w:hAnsi="Times New Roman" w:hint="eastAsia"/>
                <w:color w:val="FF0000"/>
              </w:rPr>
              <w:t>認識體位異常</w:t>
            </w:r>
            <w:r w:rsidRPr="00FA01F4">
              <w:rPr>
                <w:rFonts w:ascii="Times New Roman" w:eastAsia="標楷體" w:hAnsi="Times New Roman" w:hint="eastAsia"/>
                <w:color w:val="FF0000"/>
              </w:rPr>
              <w:t>(</w:t>
            </w:r>
            <w:r w:rsidRPr="00FA01F4">
              <w:rPr>
                <w:rFonts w:ascii="Times New Roman" w:eastAsia="標楷體" w:hAnsi="Times New Roman" w:hint="eastAsia"/>
                <w:color w:val="FF0000"/>
              </w:rPr>
              <w:t>過輕、過重與肥胖</w:t>
            </w:r>
            <w:r w:rsidRPr="00FA01F4">
              <w:rPr>
                <w:rFonts w:ascii="Times New Roman" w:eastAsia="標楷體" w:hAnsi="Times New Roman" w:hint="eastAsia"/>
                <w:color w:val="FF0000"/>
              </w:rPr>
              <w:t>)</w:t>
            </w:r>
            <w:r w:rsidRPr="00FA01F4">
              <w:rPr>
                <w:rFonts w:ascii="Times New Roman" w:eastAsia="標楷體" w:hAnsi="Times New Roman" w:hint="eastAsia"/>
                <w:color w:val="FF0000"/>
              </w:rPr>
              <w:t>的可能原因</w:t>
            </w:r>
          </w:p>
          <w:p w14:paraId="609AA49E" w14:textId="77777777" w:rsidR="00FA01F4" w:rsidRPr="00FA01F4" w:rsidRDefault="00FA01F4" w:rsidP="00FA01F4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hint="eastAsia"/>
                <w:color w:val="FF0000"/>
              </w:rPr>
            </w:pPr>
            <w:r w:rsidRPr="00FA01F4">
              <w:rPr>
                <w:rFonts w:ascii="Times New Roman" w:eastAsia="標楷體" w:hAnsi="Times New Roman" w:hint="eastAsia"/>
                <w:color w:val="FF0000"/>
              </w:rPr>
              <w:t>認識體位異常造成的健康、霸凌與學業問題</w:t>
            </w:r>
          </w:p>
          <w:p w14:paraId="27AA2D72" w14:textId="77777777" w:rsidR="00FA01F4" w:rsidRPr="00FA01F4" w:rsidRDefault="00FA01F4" w:rsidP="00FA01F4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hint="eastAsia"/>
                <w:color w:val="FF0000"/>
              </w:rPr>
            </w:pPr>
            <w:r w:rsidRPr="00FA01F4">
              <w:rPr>
                <w:rFonts w:ascii="Times New Roman" w:eastAsia="標楷體" w:hAnsi="Times New Roman" w:hint="eastAsia"/>
                <w:color w:val="FF0000"/>
              </w:rPr>
              <w:t>認識體位過重與肥胖對健康造成的上害原因</w:t>
            </w:r>
          </w:p>
          <w:p w14:paraId="469E4568" w14:textId="77777777" w:rsidR="00FA01F4" w:rsidRPr="00FA01F4" w:rsidRDefault="00FA01F4" w:rsidP="00FA01F4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hint="eastAsia"/>
                <w:color w:val="FF0000"/>
              </w:rPr>
            </w:pPr>
            <w:r w:rsidRPr="00FA01F4">
              <w:rPr>
                <w:rFonts w:ascii="Times New Roman" w:eastAsia="標楷體" w:hAnsi="Times New Roman" w:hint="eastAsia"/>
                <w:color w:val="FF0000"/>
              </w:rPr>
              <w:t>認識運動對過重與肥胖造成健康傷害改善的原因</w:t>
            </w:r>
          </w:p>
          <w:p w14:paraId="40D97C33" w14:textId="77777777" w:rsidR="00FA01F4" w:rsidRPr="00FA01F4" w:rsidRDefault="00FA01F4" w:rsidP="00FA01F4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hint="eastAsia"/>
                <w:color w:val="FF0000"/>
              </w:rPr>
            </w:pPr>
            <w:r w:rsidRPr="00FA01F4">
              <w:rPr>
                <w:rFonts w:ascii="Times New Roman" w:eastAsia="標楷體" w:hAnsi="Times New Roman" w:hint="eastAsia"/>
                <w:color w:val="FF0000"/>
              </w:rPr>
              <w:t>認識運動促進認知功能之原因</w:t>
            </w:r>
          </w:p>
          <w:p w14:paraId="727E8D10" w14:textId="77777777" w:rsidR="00FA01F4" w:rsidRPr="00FA01F4" w:rsidRDefault="00FA01F4" w:rsidP="00FA01F4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hint="eastAsia"/>
                <w:color w:val="FF0000"/>
              </w:rPr>
            </w:pPr>
            <w:r w:rsidRPr="00FA01F4">
              <w:rPr>
                <w:rFonts w:ascii="Times New Roman" w:eastAsia="標楷體" w:hAnsi="Times New Roman" w:hint="eastAsia"/>
                <w:color w:val="FF0000"/>
              </w:rPr>
              <w:t>認識運動促進學要表現之原因</w:t>
            </w:r>
          </w:p>
          <w:p w14:paraId="7BF68529" w14:textId="77777777" w:rsidR="00FA01F4" w:rsidRPr="00FA01F4" w:rsidRDefault="00FA01F4" w:rsidP="00FA01F4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hint="eastAsia"/>
                <w:color w:val="FF0000"/>
              </w:rPr>
            </w:pPr>
            <w:r w:rsidRPr="00FA01F4">
              <w:rPr>
                <w:rFonts w:ascii="Times New Roman" w:eastAsia="標楷體" w:hAnsi="Times New Roman" w:hint="eastAsia"/>
                <w:color w:val="FF0000"/>
              </w:rPr>
              <w:t>認識改善過重與肥胖的運動方法</w:t>
            </w:r>
          </w:p>
          <w:p w14:paraId="20978DA8" w14:textId="3B5F7AE5" w:rsidR="00D90816" w:rsidRPr="00A05109" w:rsidRDefault="00FA01F4" w:rsidP="00FA01F4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b/>
              </w:rPr>
            </w:pPr>
            <w:r w:rsidRPr="00FA01F4">
              <w:rPr>
                <w:rFonts w:ascii="Times New Roman" w:eastAsia="標楷體" w:hAnsi="Times New Roman" w:hint="eastAsia"/>
                <w:color w:val="FF0000"/>
              </w:rPr>
              <w:t>學會改善過重與肥胖的運動處方</w:t>
            </w:r>
          </w:p>
        </w:tc>
      </w:tr>
    </w:tbl>
    <w:p w14:paraId="45617494" w14:textId="77777777" w:rsidR="00D90816" w:rsidRPr="00A05109" w:rsidRDefault="00D90816" w:rsidP="00D90816">
      <w:pPr>
        <w:jc w:val="both"/>
        <w:rPr>
          <w:rFonts w:ascii="Times New Roman" w:eastAsia="標楷體" w:hAnsi="Times New Roman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34"/>
        <w:gridCol w:w="880"/>
        <w:gridCol w:w="2475"/>
      </w:tblGrid>
      <w:tr w:rsidR="00D90816" w:rsidRPr="00A05109" w14:paraId="21A26FE6" w14:textId="77777777" w:rsidTr="00BF6825">
        <w:trPr>
          <w:trHeight w:val="50"/>
        </w:trPr>
        <w:tc>
          <w:tcPr>
            <w:tcW w:w="988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6C228C2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教學活動設計</w:t>
            </w:r>
          </w:p>
        </w:tc>
      </w:tr>
      <w:tr w:rsidR="00D90816" w:rsidRPr="00A05109" w14:paraId="3655F8CC" w14:textId="77777777" w:rsidTr="00BF6825">
        <w:trPr>
          <w:trHeight w:val="70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AB80BA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7645ED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654D5E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DF232D" w:rsidRPr="00903929" w14:paraId="34293CDD" w14:textId="77777777" w:rsidTr="00BF6825">
        <w:trPr>
          <w:trHeight w:val="56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</w:tcPr>
          <w:p w14:paraId="1B36884C" w14:textId="77777777" w:rsidR="00D90816" w:rsidRPr="00DF232D" w:rsidRDefault="00D90816" w:rsidP="00D90816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DF232D">
              <w:rPr>
                <w:rFonts w:ascii="Times New Roman" w:eastAsia="標楷體" w:hAnsi="Times New Roman"/>
                <w:color w:val="FF0000"/>
              </w:rPr>
              <w:t>摘要學習活動內容即可，呈現合呼素養導向教學的內涵。</w:t>
            </w:r>
          </w:p>
          <w:p w14:paraId="16178B73" w14:textId="77777777" w:rsidR="00D90816" w:rsidRPr="00DF232D" w:rsidRDefault="00D90816" w:rsidP="00D90816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DF232D">
              <w:rPr>
                <w:rFonts w:ascii="Times New Roman" w:eastAsia="標楷體" w:hAnsi="Times New Roman"/>
                <w:color w:val="FF0000"/>
              </w:rPr>
              <w:t>學習活動略案可包括引起動機、發展活動、總結活動、評量活動等內容，或以簡單的教學流程呈現。</w:t>
            </w:r>
          </w:p>
          <w:p w14:paraId="204D8B54" w14:textId="77777777" w:rsidR="00D90816" w:rsidRPr="00DF232D" w:rsidRDefault="00D90816" w:rsidP="00D90816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DF232D">
              <w:rPr>
                <w:rFonts w:ascii="Times New Roman" w:eastAsia="標楷體" w:hAnsi="Times New Roman"/>
                <w:color w:val="FF0000"/>
              </w:rPr>
              <w:t>教學流程需落實素養導向教學之教材教法，掌握生活情境與實踐等意涵。</w:t>
            </w:r>
          </w:p>
          <w:p w14:paraId="59E6D31B" w14:textId="77777777" w:rsidR="00D90816" w:rsidRPr="00DF232D" w:rsidRDefault="00D90816" w:rsidP="00D90816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DF232D">
              <w:rPr>
                <w:rFonts w:ascii="Times New Roman" w:eastAsia="標楷體" w:hAnsi="Times New Roman"/>
                <w:color w:val="FF0000"/>
              </w:rPr>
              <w:t>前述之各個次單元不必全部列出，可挑選部份合適的次單元進行說明，重點在於完整說明各活動的組織架構，</w:t>
            </w:r>
            <w:r w:rsidRPr="00DF232D">
              <w:rPr>
                <w:rFonts w:ascii="Times New Roman" w:eastAsia="標楷體" w:hAnsi="Times New Roman"/>
                <w:color w:val="FF0000"/>
              </w:rPr>
              <w:lastRenderedPageBreak/>
              <w:t>不必窮盡敘述。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987D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</w:tcPr>
          <w:p w14:paraId="610FB98B" w14:textId="77777777" w:rsidR="00D90816" w:rsidRPr="00903929" w:rsidRDefault="00D90816" w:rsidP="00BF6825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903929">
              <w:rPr>
                <w:rFonts w:ascii="Times New Roman" w:eastAsia="標楷體" w:hAnsi="Times New Roman"/>
                <w:color w:val="FF0000"/>
              </w:rPr>
              <w:t>可適時列出學習評量的方式，以及其他學習輔助事項，原則如下：</w:t>
            </w:r>
          </w:p>
          <w:p w14:paraId="334DE3F0" w14:textId="77777777" w:rsidR="00D90816" w:rsidRPr="00903929" w:rsidRDefault="00D90816" w:rsidP="00D90816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903929">
              <w:rPr>
                <w:rFonts w:ascii="Times New Roman" w:eastAsia="標楷體" w:hAnsi="Times New Roman"/>
                <w:color w:val="FF0000"/>
              </w:rPr>
              <w:t>簡要說明各項教學活動評量內容，提出可採行方法、重要過</w:t>
            </w:r>
            <w:r w:rsidRPr="00903929">
              <w:rPr>
                <w:rFonts w:ascii="Times New Roman" w:eastAsia="標楷體" w:hAnsi="Times New Roman"/>
                <w:color w:val="FF0000"/>
              </w:rPr>
              <w:lastRenderedPageBreak/>
              <w:t>程、規準等。</w:t>
            </w:r>
          </w:p>
          <w:p w14:paraId="4E2E2AE1" w14:textId="77777777" w:rsidR="00D90816" w:rsidRPr="00903929" w:rsidRDefault="00D90816" w:rsidP="00D90816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903929">
              <w:rPr>
                <w:rFonts w:ascii="Times New Roman" w:eastAsia="標楷體" w:hAnsi="Times New Roman"/>
                <w:color w:val="FF0000"/>
              </w:rPr>
              <w:t>發展核心素養、學習重點與學習目標三者結合的評量內容。</w:t>
            </w:r>
          </w:p>
          <w:p w14:paraId="5C2FD885" w14:textId="77777777" w:rsidR="00D90816" w:rsidRPr="00903929" w:rsidRDefault="00D90816" w:rsidP="00D90816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903929">
              <w:rPr>
                <w:rFonts w:ascii="Times New Roman" w:eastAsia="標楷體" w:hAnsi="Times New Roman"/>
                <w:color w:val="FF0000"/>
              </w:rPr>
              <w:t>檢視學習目標、學習重點</w:t>
            </w:r>
            <w:r w:rsidRPr="00903929">
              <w:rPr>
                <w:rFonts w:ascii="Times New Roman" w:eastAsia="標楷體" w:hAnsi="Times New Roman"/>
                <w:color w:val="FF0000"/>
              </w:rPr>
              <w:t>/</w:t>
            </w:r>
            <w:r w:rsidRPr="00903929">
              <w:rPr>
                <w:rFonts w:ascii="Times New Roman" w:eastAsia="標楷體" w:hAnsi="Times New Roman"/>
                <w:color w:val="FF0000"/>
              </w:rPr>
              <w:t>活動與評量三者之一致關係。</w:t>
            </w:r>
          </w:p>
          <w:p w14:paraId="32925DE7" w14:textId="77777777" w:rsidR="00D90816" w:rsidRPr="00903929" w:rsidRDefault="00D90816" w:rsidP="00D90816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b/>
                <w:color w:val="FF0000"/>
              </w:rPr>
            </w:pPr>
            <w:r w:rsidRPr="00903929">
              <w:rPr>
                <w:rFonts w:ascii="Times New Roman" w:eastAsia="標楷體" w:hAnsi="Times New Roman"/>
                <w:color w:val="FF0000"/>
              </w:rPr>
              <w:t>羅列評量工具，如學習單、檢核表或同儕互評表等。</w:t>
            </w:r>
          </w:p>
        </w:tc>
      </w:tr>
      <w:tr w:rsidR="00D90816" w:rsidRPr="00A05109" w14:paraId="61F8C4D8" w14:textId="77777777" w:rsidTr="00BF6825">
        <w:trPr>
          <w:trHeight w:val="605"/>
        </w:trPr>
        <w:tc>
          <w:tcPr>
            <w:tcW w:w="9889" w:type="dxa"/>
            <w:gridSpan w:val="3"/>
          </w:tcPr>
          <w:p w14:paraId="2D10AAE0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lastRenderedPageBreak/>
              <w:t>試教成果：（非必要項目）</w:t>
            </w:r>
          </w:p>
          <w:p w14:paraId="73781CE0" w14:textId="77777777" w:rsidR="00D90816" w:rsidRPr="00903929" w:rsidRDefault="00D90816" w:rsidP="00BF6825">
            <w:pPr>
              <w:jc w:val="both"/>
              <w:rPr>
                <w:rFonts w:ascii="Times New Roman" w:eastAsia="標楷體" w:hAnsi="Times New Roman"/>
                <w:color w:val="A6A6A6"/>
              </w:rPr>
            </w:pPr>
            <w:r w:rsidRPr="00903929">
              <w:rPr>
                <w:rFonts w:ascii="Times New Roman" w:eastAsia="標楷體" w:hAnsi="Times New Roman"/>
                <w:color w:val="auto"/>
              </w:rPr>
              <w:t>試教成果不是必要的項目，可視需要再列出。可包括學習歷程案例、教師教學心得、觀課者心得、學習者心得等。</w:t>
            </w:r>
          </w:p>
        </w:tc>
      </w:tr>
      <w:tr w:rsidR="00D90816" w:rsidRPr="00A05109" w14:paraId="050AF32A" w14:textId="77777777" w:rsidTr="00BF6825">
        <w:trPr>
          <w:trHeight w:val="93"/>
        </w:trPr>
        <w:tc>
          <w:tcPr>
            <w:tcW w:w="9889" w:type="dxa"/>
            <w:gridSpan w:val="3"/>
          </w:tcPr>
          <w:p w14:paraId="1FA47BE5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參考資料：（若有請列出）</w:t>
            </w:r>
          </w:p>
          <w:p w14:paraId="0431C97A" w14:textId="77777777" w:rsidR="00D90816" w:rsidRPr="00DF232D" w:rsidRDefault="00D90816" w:rsidP="00BF6825">
            <w:pPr>
              <w:jc w:val="both"/>
              <w:rPr>
                <w:rFonts w:ascii="Times New Roman" w:eastAsia="標楷體" w:hAnsi="Times New Roman"/>
                <w:color w:val="A6A6A6"/>
              </w:rPr>
            </w:pPr>
            <w:r w:rsidRPr="00DF232D">
              <w:rPr>
                <w:rFonts w:ascii="Times New Roman" w:eastAsia="標楷體" w:hAnsi="Times New Roman"/>
                <w:color w:val="FF0000"/>
              </w:rPr>
              <w:t>若有參考資料請列出。</w:t>
            </w:r>
          </w:p>
        </w:tc>
      </w:tr>
      <w:tr w:rsidR="00D90816" w:rsidRPr="00A05109" w14:paraId="67E69AAE" w14:textId="77777777" w:rsidTr="00BF6825">
        <w:trPr>
          <w:trHeight w:val="70"/>
        </w:trPr>
        <w:tc>
          <w:tcPr>
            <w:tcW w:w="9889" w:type="dxa"/>
            <w:gridSpan w:val="3"/>
            <w:tcBorders>
              <w:bottom w:val="single" w:sz="12" w:space="0" w:color="auto"/>
            </w:tcBorders>
          </w:tcPr>
          <w:p w14:paraId="101F3B52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附錄：</w:t>
            </w:r>
          </w:p>
          <w:p w14:paraId="193380F3" w14:textId="77777777" w:rsidR="00D90816" w:rsidRPr="00903929" w:rsidRDefault="00D90816" w:rsidP="00BF6825">
            <w:pPr>
              <w:jc w:val="both"/>
              <w:rPr>
                <w:rFonts w:ascii="Times New Roman" w:eastAsia="標楷體" w:hAnsi="Times New Roman"/>
                <w:color w:val="A6A6A6"/>
              </w:rPr>
            </w:pPr>
            <w:r w:rsidRPr="00903929">
              <w:rPr>
                <w:rFonts w:ascii="Times New Roman" w:eastAsia="標楷體" w:hAnsi="Times New Roman"/>
                <w:color w:val="auto"/>
              </w:rPr>
              <w:t>列出與此示案有關之補充說明。</w:t>
            </w:r>
          </w:p>
        </w:tc>
      </w:tr>
    </w:tbl>
    <w:p w14:paraId="67225303" w14:textId="54A24FE2" w:rsidR="00F954AB" w:rsidRDefault="00F954AB" w:rsidP="00F954AB">
      <w:pPr>
        <w:spacing w:line="2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sz w:val="22"/>
        </w:rPr>
        <w:t>※本表僅供參考，可依實際情形自行增刪欄位。</w:t>
      </w:r>
    </w:p>
    <w:p w14:paraId="14C8EC17" w14:textId="5C83653A" w:rsidR="00D90816" w:rsidRPr="00F954AB" w:rsidRDefault="00D90816" w:rsidP="00D90816"/>
    <w:p w14:paraId="7B15F0E3" w14:textId="77777777" w:rsidR="00BE4ED1" w:rsidRPr="00D90816" w:rsidRDefault="00BE4ED1" w:rsidP="00BE4ED1"/>
    <w:p w14:paraId="13C7400F" w14:textId="77777777" w:rsidR="00171FB8" w:rsidRPr="007F3219" w:rsidRDefault="00171FB8" w:rsidP="000F44AD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sectPr w:rsidR="00171FB8" w:rsidRPr="007F3219" w:rsidSect="00684DCC">
      <w:pgSz w:w="11906" w:h="16838"/>
      <w:pgMar w:top="1077" w:right="1531" w:bottom="1077" w:left="153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126A4" w14:textId="77777777" w:rsidR="003719DE" w:rsidRDefault="003719DE" w:rsidP="003B0BE7">
      <w:r>
        <w:separator/>
      </w:r>
    </w:p>
  </w:endnote>
  <w:endnote w:type="continuationSeparator" w:id="0">
    <w:p w14:paraId="43253803" w14:textId="77777777" w:rsidR="003719DE" w:rsidRDefault="003719DE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B4434" w14:textId="77777777" w:rsidR="003719DE" w:rsidRDefault="003719DE" w:rsidP="003B0BE7">
      <w:r>
        <w:separator/>
      </w:r>
    </w:p>
  </w:footnote>
  <w:footnote w:type="continuationSeparator" w:id="0">
    <w:p w14:paraId="3CF4A81F" w14:textId="77777777" w:rsidR="003719DE" w:rsidRDefault="003719DE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5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6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7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8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9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0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2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3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5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6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8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9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0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9"/>
  </w:num>
  <w:num w:numId="5">
    <w:abstractNumId w:val="17"/>
  </w:num>
  <w:num w:numId="6">
    <w:abstractNumId w:val="14"/>
  </w:num>
  <w:num w:numId="7">
    <w:abstractNumId w:val="0"/>
  </w:num>
  <w:num w:numId="8">
    <w:abstractNumId w:val="12"/>
  </w:num>
  <w:num w:numId="9">
    <w:abstractNumId w:val="20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16"/>
  </w:num>
  <w:num w:numId="15">
    <w:abstractNumId w:val="8"/>
  </w:num>
  <w:num w:numId="16">
    <w:abstractNumId w:val="11"/>
  </w:num>
  <w:num w:numId="17">
    <w:abstractNumId w:val="15"/>
  </w:num>
  <w:num w:numId="18">
    <w:abstractNumId w:val="4"/>
  </w:num>
  <w:num w:numId="19">
    <w:abstractNumId w:val="5"/>
  </w:num>
  <w:num w:numId="20">
    <w:abstractNumId w:val="6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13"/>
    <w:rsid w:val="000200A0"/>
    <w:rsid w:val="000C18D8"/>
    <w:rsid w:val="000D40FC"/>
    <w:rsid w:val="000F3B5E"/>
    <w:rsid w:val="000F44AD"/>
    <w:rsid w:val="00132C1B"/>
    <w:rsid w:val="00171FB8"/>
    <w:rsid w:val="001B0420"/>
    <w:rsid w:val="001C5196"/>
    <w:rsid w:val="001E7DD1"/>
    <w:rsid w:val="001F0E59"/>
    <w:rsid w:val="001F2172"/>
    <w:rsid w:val="00253724"/>
    <w:rsid w:val="00253784"/>
    <w:rsid w:val="002E26EF"/>
    <w:rsid w:val="002F4687"/>
    <w:rsid w:val="00324057"/>
    <w:rsid w:val="003719DE"/>
    <w:rsid w:val="003970DD"/>
    <w:rsid w:val="003B0BE7"/>
    <w:rsid w:val="003C041C"/>
    <w:rsid w:val="003E4F06"/>
    <w:rsid w:val="00415414"/>
    <w:rsid w:val="00420A58"/>
    <w:rsid w:val="004236D3"/>
    <w:rsid w:val="00442443"/>
    <w:rsid w:val="00480813"/>
    <w:rsid w:val="00494D53"/>
    <w:rsid w:val="004C330F"/>
    <w:rsid w:val="005337D5"/>
    <w:rsid w:val="00536B40"/>
    <w:rsid w:val="00540C5A"/>
    <w:rsid w:val="00576ECD"/>
    <w:rsid w:val="00642CE4"/>
    <w:rsid w:val="006609FE"/>
    <w:rsid w:val="00670DBA"/>
    <w:rsid w:val="00684DCC"/>
    <w:rsid w:val="006A616F"/>
    <w:rsid w:val="006D4708"/>
    <w:rsid w:val="006D4D2F"/>
    <w:rsid w:val="0071019A"/>
    <w:rsid w:val="00721731"/>
    <w:rsid w:val="007242C8"/>
    <w:rsid w:val="007751F2"/>
    <w:rsid w:val="00783DCB"/>
    <w:rsid w:val="007B2958"/>
    <w:rsid w:val="007C69D6"/>
    <w:rsid w:val="007D6516"/>
    <w:rsid w:val="007F3219"/>
    <w:rsid w:val="00817A0F"/>
    <w:rsid w:val="00833FDA"/>
    <w:rsid w:val="00834984"/>
    <w:rsid w:val="008514BC"/>
    <w:rsid w:val="008857FF"/>
    <w:rsid w:val="008917C5"/>
    <w:rsid w:val="00903929"/>
    <w:rsid w:val="009323D4"/>
    <w:rsid w:val="00941C8A"/>
    <w:rsid w:val="009861E3"/>
    <w:rsid w:val="00993EB7"/>
    <w:rsid w:val="00995048"/>
    <w:rsid w:val="009A3F3E"/>
    <w:rsid w:val="009B6D5E"/>
    <w:rsid w:val="009C2DBF"/>
    <w:rsid w:val="00A21BFA"/>
    <w:rsid w:val="00A2217E"/>
    <w:rsid w:val="00A9062E"/>
    <w:rsid w:val="00AC4454"/>
    <w:rsid w:val="00B565C9"/>
    <w:rsid w:val="00B6553E"/>
    <w:rsid w:val="00BA28F2"/>
    <w:rsid w:val="00BD726D"/>
    <w:rsid w:val="00BE4B8F"/>
    <w:rsid w:val="00BE4ED1"/>
    <w:rsid w:val="00C00CF4"/>
    <w:rsid w:val="00C24DB9"/>
    <w:rsid w:val="00C319A9"/>
    <w:rsid w:val="00C42E3E"/>
    <w:rsid w:val="00C538D3"/>
    <w:rsid w:val="00C92212"/>
    <w:rsid w:val="00C93358"/>
    <w:rsid w:val="00C96B02"/>
    <w:rsid w:val="00CE3864"/>
    <w:rsid w:val="00CE506F"/>
    <w:rsid w:val="00D344CB"/>
    <w:rsid w:val="00D419B0"/>
    <w:rsid w:val="00D5068F"/>
    <w:rsid w:val="00D55B3D"/>
    <w:rsid w:val="00D644B4"/>
    <w:rsid w:val="00D90816"/>
    <w:rsid w:val="00DE381B"/>
    <w:rsid w:val="00DE7A17"/>
    <w:rsid w:val="00DF232D"/>
    <w:rsid w:val="00E11957"/>
    <w:rsid w:val="00E1239F"/>
    <w:rsid w:val="00E14CC2"/>
    <w:rsid w:val="00E311BB"/>
    <w:rsid w:val="00E36C30"/>
    <w:rsid w:val="00E97FCD"/>
    <w:rsid w:val="00EC1C41"/>
    <w:rsid w:val="00EF2D49"/>
    <w:rsid w:val="00EF6B69"/>
    <w:rsid w:val="00F1301A"/>
    <w:rsid w:val="00F451DE"/>
    <w:rsid w:val="00F8211B"/>
    <w:rsid w:val="00F954AB"/>
    <w:rsid w:val="00FA01F4"/>
    <w:rsid w:val="00FA3C80"/>
    <w:rsid w:val="00FC555F"/>
    <w:rsid w:val="00FD4004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76280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2D4F6DE-4A7A-43FE-9BAA-4E67F889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ACER</cp:lastModifiedBy>
  <cp:revision>6</cp:revision>
  <dcterms:created xsi:type="dcterms:W3CDTF">2026-03-23T02:59:00Z</dcterms:created>
  <dcterms:modified xsi:type="dcterms:W3CDTF">2026-04-07T07:28:00Z</dcterms:modified>
</cp:coreProperties>
</file>