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48" w:rsidRPr="00F539FD" w:rsidRDefault="00CF2248" w:rsidP="00CF2248">
      <w:pPr>
        <w:jc w:val="center"/>
        <w:rPr>
          <w:rFonts w:ascii="標楷體" w:eastAsia="標楷體" w:hAnsi="標楷體"/>
          <w:b/>
          <w:sz w:val="40"/>
          <w:szCs w:val="36"/>
        </w:rPr>
      </w:pPr>
      <w:r w:rsidRPr="00F539FD">
        <w:rPr>
          <w:rFonts w:ascii="標楷體" w:eastAsia="標楷體" w:hAnsi="標楷體" w:hint="eastAsia"/>
          <w:b/>
          <w:sz w:val="40"/>
          <w:szCs w:val="36"/>
        </w:rPr>
        <w:t>中小學兼任代課及代理教師聘任辦法</w:t>
      </w:r>
      <w:r w:rsidR="00127008">
        <w:rPr>
          <w:rFonts w:ascii="標楷體" w:eastAsia="標楷體" w:hAnsi="標楷體" w:hint="eastAsia"/>
          <w:b/>
          <w:sz w:val="40"/>
          <w:szCs w:val="36"/>
        </w:rPr>
        <w:t>修正條文</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第一條    本辦法依教師法 (以下簡稱本法) 第三十五條第二項規定訂定之。</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第二條    本辦法所稱兼任、代課及代理教師，定義如下：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一、兼任教師：指以部分時間擔任學校編制內教師依規定排課後尚餘之課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或特殊類科之課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二、代課教師：指以部分時間擔任學校編制內</w:t>
      </w:r>
      <w:proofErr w:type="gramStart"/>
      <w:r w:rsidRPr="008D7A80">
        <w:rPr>
          <w:rFonts w:ascii="標楷體" w:eastAsia="標楷體" w:hAnsi="標楷體" w:cs="細明體" w:hint="eastAsia"/>
          <w:kern w:val="0"/>
          <w:sz w:val="28"/>
          <w:szCs w:val="18"/>
        </w:rPr>
        <w:t>教師因差假</w:t>
      </w:r>
      <w:proofErr w:type="gramEnd"/>
      <w:r w:rsidRPr="008D7A80">
        <w:rPr>
          <w:rFonts w:ascii="標楷體" w:eastAsia="標楷體" w:hAnsi="標楷體" w:cs="細明體" w:hint="eastAsia"/>
          <w:kern w:val="0"/>
          <w:sz w:val="28"/>
          <w:szCs w:val="18"/>
        </w:rPr>
        <w:t>或其他原因所遺之課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三、代理教師：指以全部時間擔任學校編制內</w:t>
      </w:r>
      <w:proofErr w:type="gramStart"/>
      <w:r w:rsidRPr="008D7A80">
        <w:rPr>
          <w:rFonts w:ascii="標楷體" w:eastAsia="標楷體" w:hAnsi="標楷體" w:cs="細明體" w:hint="eastAsia"/>
          <w:kern w:val="0"/>
          <w:sz w:val="28"/>
          <w:szCs w:val="18"/>
        </w:rPr>
        <w:t>教師因差假</w:t>
      </w:r>
      <w:proofErr w:type="gramEnd"/>
      <w:r w:rsidRPr="008D7A80">
        <w:rPr>
          <w:rFonts w:ascii="標楷體" w:eastAsia="標楷體" w:hAnsi="標楷體" w:cs="細明體" w:hint="eastAsia"/>
          <w:kern w:val="0"/>
          <w:sz w:val="28"/>
          <w:szCs w:val="18"/>
        </w:rPr>
        <w:t>或其他原因所遺之課</w:t>
      </w:r>
      <w:proofErr w:type="gramStart"/>
      <w:r w:rsidRPr="008D7A80">
        <w:rPr>
          <w:rFonts w:ascii="標楷體" w:eastAsia="標楷體" w:hAnsi="標楷體" w:cs="細明體" w:hint="eastAsia"/>
          <w:kern w:val="0"/>
          <w:sz w:val="28"/>
          <w:szCs w:val="18"/>
        </w:rPr>
        <w:t>務</w:t>
      </w:r>
      <w:proofErr w:type="gramEnd"/>
      <w:r w:rsidRPr="008D7A80">
        <w:rPr>
          <w:rFonts w:ascii="標楷體" w:eastAsia="標楷體" w:hAnsi="標楷體" w:cs="細明體" w:hint="eastAsia"/>
          <w:kern w:val="0"/>
          <w:sz w:val="28"/>
          <w:szCs w:val="18"/>
        </w:rPr>
        <w:t>者。</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第三條    中小學聘任兼任教師，應由校長就具有各該教育階段、科（類）合格教師證書者聘任之。</w:t>
      </w:r>
    </w:p>
    <w:p w:rsidR="000130F0" w:rsidRPr="008D7A80" w:rsidRDefault="000130F0" w:rsidP="00BD4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中小學藝術才能班因課程安排需要聘任兼任教師，得由校長就校外具藝術專長者聘任之，不受前項規定資格之限制。</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中小學聘任三個月以上之代課、代理教師，應依下列資格順序公開甄選，經教師評審委員會審查通過後，由校長聘任之：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一、具有各該教育階段、科（類）合格教師證書者。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二、無前款人員報名或前款人員經甄選未通過者，得為具有修畢師資職前教育課程，取得修畢證明書者。</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三、無前款人員報名或前款人員經甄選未通過者，得為具有大學以上畢業者。</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前項第二款、第三款資格，應以具出缺科(類)專長者，優先聘任之。</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第三項甄選作業，得以一次公告分次招考方式辦理；甄選作業完竣後，學校應檢附甄選簡章、錄取名單及相關會議紀錄，報各該主管教育行政機關備查。但經各該主管教育行政機關核准免報者，不在此限。</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中小學聘任未滿三個月之代課或代理教師，得免經公開甄選及教師評審委員會審查程序，由校長就符合第三項規定資格者聘任之。</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lastRenderedPageBreak/>
        <w:t xml:space="preserve">第四條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具有本法第十四條第一項第一款至第十二款或第二項後段規定情事之</w:t>
      </w:r>
      <w:proofErr w:type="gramStart"/>
      <w:r w:rsidRPr="008D7A80">
        <w:rPr>
          <w:rFonts w:ascii="標楷體" w:eastAsia="標楷體" w:hAnsi="標楷體" w:cs="細明體" w:hint="eastAsia"/>
          <w:kern w:val="0"/>
          <w:sz w:val="28"/>
          <w:szCs w:val="18"/>
        </w:rPr>
        <w:t>一</w:t>
      </w:r>
      <w:proofErr w:type="gramEnd"/>
      <w:r w:rsidRPr="008D7A80">
        <w:rPr>
          <w:rFonts w:ascii="標楷體" w:eastAsia="標楷體" w:hAnsi="標楷體" w:cs="細明體" w:hint="eastAsia"/>
          <w:kern w:val="0"/>
          <w:sz w:val="28"/>
          <w:szCs w:val="18"/>
        </w:rPr>
        <w:t>者，不得為兼任、代課及代理教師。</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第五條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中小學聘任三個月以上經公開甄選之代課、代理教師，其服務成績優良、符合學校校務需求，且具第三條第三項第一款資格者，經教師評審委員會審查通過後得再聘之，再聘至多以二次為限；偏遠、特殊偏遠或離島地區學校，藝術與人文學習領域、藝術領域或藝術群之代課、代理教師，其依第三條第三項第二款或第三款資格聘任者，亦同。</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前項學校應報各該主管教育行政機關備查。但經各該主管教育行政機關核准免報者，不在此限。</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第六條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參加奧林匹克運動會比賽者、亞洲運動會獲得前八名者或獲得三等二級以上國光體育獎章之傑出運動員，其學歷、專長足堪任教者，得由學校報請各該主管教育行政機關核定酌予放寬資格後聘任為中小學代課、代理教師。</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第七條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兼任、代課及代理教師於受聘</w:t>
      </w:r>
      <w:proofErr w:type="gramStart"/>
      <w:r w:rsidRPr="008D7A80">
        <w:rPr>
          <w:rFonts w:ascii="標楷體" w:eastAsia="標楷體" w:hAnsi="標楷體" w:cs="細明體" w:hint="eastAsia"/>
          <w:kern w:val="0"/>
          <w:sz w:val="28"/>
          <w:szCs w:val="18"/>
        </w:rPr>
        <w:t>期間，</w:t>
      </w:r>
      <w:proofErr w:type="gramEnd"/>
      <w:r w:rsidRPr="008D7A80">
        <w:rPr>
          <w:rFonts w:ascii="標楷體" w:eastAsia="標楷體" w:hAnsi="標楷體" w:cs="細明體" w:hint="eastAsia"/>
          <w:kern w:val="0"/>
          <w:sz w:val="28"/>
          <w:szCs w:val="18"/>
        </w:rPr>
        <w:t>享有下列權利：</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一、對學校教學及行政事項提供意見。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二、享有兼任、代課及代理教師依法令規定之權益。</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三、參與教學有關之研習或活動。</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四、對各該主管教育行政機關或學校有關其個人待遇及解聘之措施，認為違法或不當致損害其權益者，得</w:t>
      </w:r>
      <w:proofErr w:type="gramStart"/>
      <w:r w:rsidRPr="008D7A80">
        <w:rPr>
          <w:rFonts w:ascii="標楷體" w:eastAsia="標楷體" w:hAnsi="標楷體" w:cs="細明體" w:hint="eastAsia"/>
          <w:kern w:val="0"/>
          <w:sz w:val="28"/>
          <w:szCs w:val="18"/>
        </w:rPr>
        <w:t>準</w:t>
      </w:r>
      <w:proofErr w:type="gramEnd"/>
      <w:r w:rsidRPr="008D7A80">
        <w:rPr>
          <w:rFonts w:ascii="標楷體" w:eastAsia="標楷體" w:hAnsi="標楷體" w:cs="細明體" w:hint="eastAsia"/>
          <w:kern w:val="0"/>
          <w:sz w:val="28"/>
          <w:szCs w:val="18"/>
        </w:rPr>
        <w:t>用教師法之申訴程序，請求救濟。</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五、除法令另有規定者外，得拒絕參與各該主管教育行政機關或學校所指派與教學無關之工作或活動。</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第八條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 xml:space="preserve"> 兼任、代課及代理教師除應遵守法令履行聘約外，並負有下列義務：</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一、遵守聘約規定，維護校譽。</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二、積極維護學生受教之權益。</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三、依有關法令及學校安排之課程，實施教學活動。</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四、輔導或管教學生，導引其適性發展並培養其健全人格。</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五、參加經指派與教學、行政有關之研習或活動。</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lastRenderedPageBreak/>
        <w:t>六、嚴守職分，本於良知，發揚師道及專業精神。</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七、非依法律規定不得洩漏學生個人或其家庭資料。</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八、其他法令規定應盡之義務。</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第九條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兼任、代課及代理教師之待遇規定如下：</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一、兼任及代課教師待遇以鐘點費支給。</w:t>
      </w:r>
    </w:p>
    <w:p w:rsidR="000130F0" w:rsidRPr="008D7A80" w:rsidRDefault="000130F0" w:rsidP="00A855D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570" w:left="1928" w:hangingChars="200" w:hanging="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二、代理教師待遇分本薪、加給及獎金三種。</w:t>
      </w:r>
    </w:p>
    <w:p w:rsidR="000130F0" w:rsidRPr="008D7A80" w:rsidRDefault="000130F0" w:rsidP="006970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350" w:left="840" w:firstLineChars="200" w:firstLine="560"/>
        <w:rPr>
          <w:rFonts w:ascii="標楷體" w:eastAsia="標楷體" w:hAnsi="標楷體" w:cs="細明體"/>
          <w:kern w:val="0"/>
          <w:sz w:val="28"/>
          <w:szCs w:val="18"/>
        </w:rPr>
      </w:pPr>
      <w:r w:rsidRPr="008D7A80">
        <w:rPr>
          <w:rFonts w:ascii="標楷體" w:eastAsia="標楷體" w:hAnsi="標楷體" w:cs="細明體" w:hint="eastAsia"/>
          <w:kern w:val="0"/>
          <w:sz w:val="28"/>
          <w:szCs w:val="18"/>
        </w:rPr>
        <w:t>前項各款待遇支給基準，由中央主管教育行政機關定之。</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第十條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 xml:space="preserve"> 兼任、代課及代理教師不得擔任中小學導師或各處 (室) 行政職務。但情況特殊，經各該主管教育行政機關核准者，代理教師得擔任之。</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第十一條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 xml:space="preserve"> 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除情節重大者外，教師評審委員會應</w:t>
      </w:r>
      <w:proofErr w:type="gramStart"/>
      <w:r w:rsidRPr="008D7A80">
        <w:rPr>
          <w:rFonts w:ascii="標楷體" w:eastAsia="標楷體" w:hAnsi="標楷體" w:cs="細明體" w:hint="eastAsia"/>
          <w:kern w:val="0"/>
          <w:sz w:val="28"/>
          <w:szCs w:val="18"/>
        </w:rPr>
        <w:t>併</w:t>
      </w:r>
      <w:proofErr w:type="gramEnd"/>
      <w:r w:rsidRPr="008D7A80">
        <w:rPr>
          <w:rFonts w:ascii="標楷體" w:eastAsia="標楷體" w:hAnsi="標楷體" w:cs="細明體" w:hint="eastAsia"/>
          <w:kern w:val="0"/>
          <w:sz w:val="28"/>
          <w:szCs w:val="18"/>
        </w:rPr>
        <w:t>審酌案件情節，議決一年至四年不得聘任為教師，並報各該主管教育行政機關核准後，予以解聘。</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兼任、代課及代理教師在聘約存續中，有本法第十四條第一項第八款或第九款情形者，其調查</w:t>
      </w:r>
      <w:proofErr w:type="gramStart"/>
      <w:r w:rsidRPr="008D7A80">
        <w:rPr>
          <w:rFonts w:ascii="標楷體" w:eastAsia="標楷體" w:hAnsi="標楷體" w:cs="細明體" w:hint="eastAsia"/>
          <w:kern w:val="0"/>
          <w:sz w:val="28"/>
          <w:szCs w:val="18"/>
        </w:rPr>
        <w:t>不因聘約</w:t>
      </w:r>
      <w:proofErr w:type="gramEnd"/>
      <w:r w:rsidRPr="008D7A80">
        <w:rPr>
          <w:rFonts w:ascii="標楷體" w:eastAsia="標楷體" w:hAnsi="標楷體" w:cs="細明體" w:hint="eastAsia"/>
          <w:kern w:val="0"/>
          <w:sz w:val="28"/>
          <w:szCs w:val="18"/>
        </w:rPr>
        <w:t>屆滿而終止；其停聘、解聘，</w:t>
      </w:r>
      <w:proofErr w:type="gramStart"/>
      <w:r w:rsidRPr="008D7A80">
        <w:rPr>
          <w:rFonts w:ascii="標楷體" w:eastAsia="標楷體" w:hAnsi="標楷體" w:cs="細明體" w:hint="eastAsia"/>
          <w:kern w:val="0"/>
          <w:sz w:val="28"/>
          <w:szCs w:val="18"/>
        </w:rPr>
        <w:t>準</w:t>
      </w:r>
      <w:proofErr w:type="gramEnd"/>
      <w:r w:rsidRPr="008D7A80">
        <w:rPr>
          <w:rFonts w:ascii="標楷體" w:eastAsia="標楷體" w:hAnsi="標楷體" w:cs="細明體" w:hint="eastAsia"/>
          <w:kern w:val="0"/>
          <w:sz w:val="28"/>
          <w:szCs w:val="18"/>
        </w:rPr>
        <w:t>用本法第十四條第四項規定辦理。</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proofErr w:type="gramStart"/>
      <w:r w:rsidRPr="008D7A80">
        <w:rPr>
          <w:rFonts w:ascii="標楷體" w:eastAsia="標楷體" w:hAnsi="標楷體" w:cs="細明體" w:hint="eastAsia"/>
          <w:kern w:val="0"/>
          <w:sz w:val="28"/>
          <w:szCs w:val="18"/>
        </w:rPr>
        <w:t>前項經停聘</w:t>
      </w:r>
      <w:proofErr w:type="gramEnd"/>
      <w:r w:rsidRPr="008D7A80">
        <w:rPr>
          <w:rFonts w:ascii="標楷體" w:eastAsia="標楷體" w:hAnsi="標楷體" w:cs="細明體" w:hint="eastAsia"/>
          <w:kern w:val="0"/>
          <w:sz w:val="28"/>
          <w:szCs w:val="18"/>
        </w:rPr>
        <w:t>之教師，於停聘期間不得支領任何待遇；其經調查無性侵害及性騷擾事實者，得申請補發該停聘期間應領之鐘點費或本薪。</w:t>
      </w:r>
    </w:p>
    <w:p w:rsidR="000130F0" w:rsidRPr="008D7A80" w:rsidRDefault="000130F0" w:rsidP="00AA2504">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472" w:left="1133" w:firstLineChars="202" w:firstLine="566"/>
        <w:rPr>
          <w:rFonts w:ascii="標楷體" w:eastAsia="標楷體" w:hAnsi="標楷體" w:cs="細明體"/>
          <w:kern w:val="0"/>
          <w:sz w:val="28"/>
          <w:szCs w:val="18"/>
        </w:rPr>
      </w:pPr>
      <w:r w:rsidRPr="008D7A80">
        <w:rPr>
          <w:rFonts w:ascii="標楷體" w:eastAsia="標楷體" w:hAnsi="標楷體" w:cs="細明體" w:hint="eastAsia"/>
          <w:kern w:val="0"/>
          <w:sz w:val="28"/>
          <w:szCs w:val="18"/>
        </w:rPr>
        <w:t>兼任、代課及代理教師有本法第十四條第一項第一款至第十二款及第二項後段情形之</w:t>
      </w:r>
      <w:proofErr w:type="gramStart"/>
      <w:r w:rsidRPr="008D7A80">
        <w:rPr>
          <w:rFonts w:ascii="標楷體" w:eastAsia="標楷體" w:hAnsi="標楷體" w:cs="細明體" w:hint="eastAsia"/>
          <w:kern w:val="0"/>
          <w:sz w:val="28"/>
          <w:szCs w:val="18"/>
        </w:rPr>
        <w:t>一</w:t>
      </w:r>
      <w:proofErr w:type="gramEnd"/>
      <w:r w:rsidRPr="008D7A80">
        <w:rPr>
          <w:rFonts w:ascii="標楷體" w:eastAsia="標楷體" w:hAnsi="標楷體" w:cs="細明體" w:hint="eastAsia"/>
          <w:kern w:val="0"/>
          <w:sz w:val="28"/>
          <w:szCs w:val="18"/>
        </w:rPr>
        <w:t>者，學校除依第一項及第二項規定辦理外，各級學校應辦理通報、資訊之蒐集及查詢；其通報、資訊之蒐集、查詢及其他相關事項，</w:t>
      </w:r>
      <w:proofErr w:type="gramStart"/>
      <w:r w:rsidRPr="008D7A80">
        <w:rPr>
          <w:rFonts w:ascii="標楷體" w:eastAsia="標楷體" w:hAnsi="標楷體" w:cs="細明體" w:hint="eastAsia"/>
          <w:kern w:val="0"/>
          <w:sz w:val="28"/>
          <w:szCs w:val="18"/>
        </w:rPr>
        <w:t>準</w:t>
      </w:r>
      <w:proofErr w:type="gramEnd"/>
      <w:r w:rsidRPr="008D7A80">
        <w:rPr>
          <w:rFonts w:ascii="標楷體" w:eastAsia="標楷體" w:hAnsi="標楷體" w:cs="細明體" w:hint="eastAsia"/>
          <w:kern w:val="0"/>
          <w:sz w:val="28"/>
          <w:szCs w:val="18"/>
        </w:rPr>
        <w:t>用不適任教育人員之通報與資訊蒐集及查詢辦法之規定。</w:t>
      </w:r>
    </w:p>
    <w:p w:rsidR="000130F0" w:rsidRPr="008D7A80" w:rsidRDefault="000130F0" w:rsidP="00EE678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134" w:hangingChars="405" w:hanging="1134"/>
        <w:rPr>
          <w:rFonts w:ascii="標楷體" w:eastAsia="標楷體" w:hAnsi="標楷體" w:cs="細明體"/>
          <w:kern w:val="0"/>
          <w:sz w:val="28"/>
          <w:szCs w:val="18"/>
        </w:rPr>
      </w:pPr>
      <w:r w:rsidRPr="008D7A80">
        <w:rPr>
          <w:rFonts w:ascii="標楷體" w:eastAsia="標楷體" w:hAnsi="標楷體" w:cs="細明體" w:hint="eastAsia"/>
          <w:kern w:val="0"/>
          <w:sz w:val="28"/>
          <w:szCs w:val="18"/>
        </w:rPr>
        <w:lastRenderedPageBreak/>
        <w:t xml:space="preserve">第十二條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本辦法未盡事宜，得由各該主管教育行政機關訂定補充規定。</w:t>
      </w:r>
    </w:p>
    <w:p w:rsidR="000130F0" w:rsidRPr="008D7A80" w:rsidRDefault="000130F0" w:rsidP="004752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840" w:hangingChars="300" w:hanging="840"/>
        <w:rPr>
          <w:rFonts w:ascii="標楷體" w:eastAsia="標楷體" w:hAnsi="標楷體" w:cs="細明體"/>
          <w:kern w:val="0"/>
          <w:sz w:val="28"/>
          <w:szCs w:val="18"/>
        </w:rPr>
      </w:pPr>
      <w:r w:rsidRPr="008D7A80">
        <w:rPr>
          <w:rFonts w:ascii="標楷體" w:eastAsia="標楷體" w:hAnsi="標楷體" w:cs="細明體" w:hint="eastAsia"/>
          <w:kern w:val="0"/>
          <w:sz w:val="28"/>
          <w:szCs w:val="18"/>
        </w:rPr>
        <w:t xml:space="preserve">第十三條  </w:t>
      </w:r>
      <w:r w:rsidR="00B10BBB" w:rsidRPr="008D7A80">
        <w:rPr>
          <w:rFonts w:ascii="標楷體" w:eastAsia="標楷體" w:hAnsi="標楷體" w:cs="細明體" w:hint="eastAsia"/>
          <w:kern w:val="0"/>
          <w:sz w:val="28"/>
          <w:szCs w:val="18"/>
        </w:rPr>
        <w:t xml:space="preserve">  </w:t>
      </w:r>
      <w:r w:rsidRPr="008D7A80">
        <w:rPr>
          <w:rFonts w:ascii="標楷體" w:eastAsia="標楷體" w:hAnsi="標楷體" w:cs="細明體" w:hint="eastAsia"/>
          <w:kern w:val="0"/>
          <w:sz w:val="28"/>
          <w:szCs w:val="18"/>
        </w:rPr>
        <w:t>本辦法自發布日施行。</w:t>
      </w:r>
    </w:p>
    <w:sectPr w:rsidR="000130F0" w:rsidRPr="008D7A80" w:rsidSect="008C3D20">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C3E" w:rsidRDefault="00F90C3E" w:rsidP="00AB6B5C">
      <w:pPr>
        <w:spacing w:line="240" w:lineRule="auto"/>
      </w:pPr>
      <w:r>
        <w:separator/>
      </w:r>
    </w:p>
  </w:endnote>
  <w:endnote w:type="continuationSeparator" w:id="0">
    <w:p w:rsidR="00F90C3E" w:rsidRDefault="00F90C3E" w:rsidP="00AB6B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C3E" w:rsidRDefault="00F90C3E" w:rsidP="00AB6B5C">
      <w:pPr>
        <w:spacing w:line="240" w:lineRule="auto"/>
      </w:pPr>
      <w:r>
        <w:separator/>
      </w:r>
    </w:p>
  </w:footnote>
  <w:footnote w:type="continuationSeparator" w:id="0">
    <w:p w:rsidR="00F90C3E" w:rsidRDefault="00F90C3E" w:rsidP="00AB6B5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248"/>
    <w:rsid w:val="000130F0"/>
    <w:rsid w:val="000A6484"/>
    <w:rsid w:val="000A7B48"/>
    <w:rsid w:val="000B1D2D"/>
    <w:rsid w:val="00120038"/>
    <w:rsid w:val="00127008"/>
    <w:rsid w:val="00131267"/>
    <w:rsid w:val="00173C9C"/>
    <w:rsid w:val="001B1E08"/>
    <w:rsid w:val="001D6F51"/>
    <w:rsid w:val="002013B6"/>
    <w:rsid w:val="00202DDC"/>
    <w:rsid w:val="00434C6F"/>
    <w:rsid w:val="00452DD1"/>
    <w:rsid w:val="004562CB"/>
    <w:rsid w:val="00475286"/>
    <w:rsid w:val="00481127"/>
    <w:rsid w:val="004E3027"/>
    <w:rsid w:val="00532AC4"/>
    <w:rsid w:val="0053781B"/>
    <w:rsid w:val="00552806"/>
    <w:rsid w:val="00590B1D"/>
    <w:rsid w:val="006663B9"/>
    <w:rsid w:val="00670045"/>
    <w:rsid w:val="00686DCE"/>
    <w:rsid w:val="0069706B"/>
    <w:rsid w:val="006B7C04"/>
    <w:rsid w:val="0070288A"/>
    <w:rsid w:val="00713460"/>
    <w:rsid w:val="00723CEC"/>
    <w:rsid w:val="00817C92"/>
    <w:rsid w:val="00874543"/>
    <w:rsid w:val="00876D52"/>
    <w:rsid w:val="008C3D20"/>
    <w:rsid w:val="008D7A80"/>
    <w:rsid w:val="00975A39"/>
    <w:rsid w:val="009B4774"/>
    <w:rsid w:val="009C54E7"/>
    <w:rsid w:val="009D7901"/>
    <w:rsid w:val="009F50B2"/>
    <w:rsid w:val="00A64F6A"/>
    <w:rsid w:val="00A855D2"/>
    <w:rsid w:val="00A90F57"/>
    <w:rsid w:val="00AA2504"/>
    <w:rsid w:val="00AB6B5C"/>
    <w:rsid w:val="00B01DFA"/>
    <w:rsid w:val="00B10BBB"/>
    <w:rsid w:val="00B71448"/>
    <w:rsid w:val="00BA052A"/>
    <w:rsid w:val="00BA5EA5"/>
    <w:rsid w:val="00BD4EF1"/>
    <w:rsid w:val="00BF7BC0"/>
    <w:rsid w:val="00C4149B"/>
    <w:rsid w:val="00C7218A"/>
    <w:rsid w:val="00CE3064"/>
    <w:rsid w:val="00CF2248"/>
    <w:rsid w:val="00D23BE2"/>
    <w:rsid w:val="00D514BE"/>
    <w:rsid w:val="00E72D06"/>
    <w:rsid w:val="00EE6786"/>
    <w:rsid w:val="00F04782"/>
    <w:rsid w:val="00F2116B"/>
    <w:rsid w:val="00F40482"/>
    <w:rsid w:val="00F539FD"/>
    <w:rsid w:val="00F8033B"/>
    <w:rsid w:val="00F90C3E"/>
    <w:rsid w:val="00FD1F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A3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F2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0">
    <w:name w:val="HTML 預設格式 字元"/>
    <w:basedOn w:val="a0"/>
    <w:link w:val="HTML"/>
    <w:uiPriority w:val="99"/>
    <w:semiHidden/>
    <w:rsid w:val="00CF2248"/>
    <w:rPr>
      <w:rFonts w:ascii="細明體" w:eastAsia="細明體" w:hAnsi="細明體" w:cs="細明體"/>
      <w:kern w:val="0"/>
      <w:szCs w:val="24"/>
    </w:rPr>
  </w:style>
  <w:style w:type="paragraph" w:styleId="a3">
    <w:name w:val="header"/>
    <w:basedOn w:val="a"/>
    <w:link w:val="a4"/>
    <w:uiPriority w:val="99"/>
    <w:semiHidden/>
    <w:unhideWhenUsed/>
    <w:rsid w:val="00AB6B5C"/>
    <w:pPr>
      <w:tabs>
        <w:tab w:val="center" w:pos="4153"/>
        <w:tab w:val="right" w:pos="8306"/>
      </w:tabs>
      <w:snapToGrid w:val="0"/>
    </w:pPr>
    <w:rPr>
      <w:sz w:val="20"/>
      <w:szCs w:val="20"/>
    </w:rPr>
  </w:style>
  <w:style w:type="character" w:customStyle="1" w:styleId="a4">
    <w:name w:val="頁首 字元"/>
    <w:basedOn w:val="a0"/>
    <w:link w:val="a3"/>
    <w:uiPriority w:val="99"/>
    <w:semiHidden/>
    <w:rsid w:val="00AB6B5C"/>
    <w:rPr>
      <w:sz w:val="20"/>
      <w:szCs w:val="20"/>
    </w:rPr>
  </w:style>
  <w:style w:type="paragraph" w:styleId="a5">
    <w:name w:val="footer"/>
    <w:basedOn w:val="a"/>
    <w:link w:val="a6"/>
    <w:uiPriority w:val="99"/>
    <w:semiHidden/>
    <w:unhideWhenUsed/>
    <w:rsid w:val="00AB6B5C"/>
    <w:pPr>
      <w:tabs>
        <w:tab w:val="center" w:pos="4153"/>
        <w:tab w:val="right" w:pos="8306"/>
      </w:tabs>
      <w:snapToGrid w:val="0"/>
    </w:pPr>
    <w:rPr>
      <w:sz w:val="20"/>
      <w:szCs w:val="20"/>
    </w:rPr>
  </w:style>
  <w:style w:type="character" w:customStyle="1" w:styleId="a6">
    <w:name w:val="頁尾 字元"/>
    <w:basedOn w:val="a0"/>
    <w:link w:val="a5"/>
    <w:uiPriority w:val="99"/>
    <w:semiHidden/>
    <w:rsid w:val="00AB6B5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1801</Characters>
  <Application>Microsoft Office Word</Application>
  <DocSecurity>0</DocSecurity>
  <Lines>15</Lines>
  <Paragraphs>4</Paragraphs>
  <ScaleCrop>false</ScaleCrop>
  <Company>TPDE</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TPDE</dc:creator>
  <cp:lastModifiedBy>user</cp:lastModifiedBy>
  <cp:revision>2</cp:revision>
  <cp:lastPrinted>2014-07-21T02:14:00Z</cp:lastPrinted>
  <dcterms:created xsi:type="dcterms:W3CDTF">2014-08-29T07:06:00Z</dcterms:created>
  <dcterms:modified xsi:type="dcterms:W3CDTF">2014-08-29T07:06:00Z</dcterms:modified>
</cp:coreProperties>
</file>