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63" w:rsidRDefault="00244563" w:rsidP="00F335A0">
      <w:pPr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F335A0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花蓮縣</w:t>
      </w:r>
      <w:r>
        <w:rPr>
          <w:rFonts w:ascii="標楷體" w:eastAsia="標楷體" w:hAnsi="標楷體" w:cs="標楷體"/>
          <w:b/>
          <w:bCs/>
          <w:kern w:val="0"/>
          <w:sz w:val="36"/>
          <w:szCs w:val="36"/>
        </w:rPr>
        <w:t>102</w:t>
      </w: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學年度縣</w:t>
      </w:r>
      <w:r w:rsidRPr="00F335A0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內</w:t>
      </w: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國中</w:t>
      </w:r>
      <w:r w:rsidRPr="00F335A0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各校志願選填</w:t>
      </w:r>
      <w:r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試探之</w:t>
      </w:r>
      <w:r w:rsidRPr="00F335A0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輔導策略撰寫要點</w:t>
      </w:r>
    </w:p>
    <w:p w:rsidR="00244563" w:rsidRPr="00F67FF8" w:rsidRDefault="00244563" w:rsidP="00325EA2">
      <w:pPr>
        <w:widowControl/>
        <w:rPr>
          <w:rFonts w:ascii="標楷體" w:eastAsia="標楷體" w:hAnsi="標楷體" w:cs="Times New Roman"/>
          <w:sz w:val="32"/>
          <w:szCs w:val="32"/>
        </w:rPr>
      </w:pPr>
      <w:r w:rsidRPr="00F67FF8">
        <w:rPr>
          <w:rFonts w:ascii="標楷體" w:eastAsia="標楷體" w:hAnsi="標楷體" w:cs="標楷體" w:hint="eastAsia"/>
          <w:sz w:val="32"/>
          <w:szCs w:val="32"/>
        </w:rPr>
        <w:t>花蓮縣</w:t>
      </w:r>
      <w:r w:rsidRPr="00F67FF8">
        <w:rPr>
          <w:rFonts w:ascii="標楷體" w:eastAsia="標楷體" w:hAnsi="標楷體" w:cs="標楷體"/>
          <w:sz w:val="32"/>
          <w:szCs w:val="32"/>
        </w:rPr>
        <w:t>102</w:t>
      </w:r>
      <w:r w:rsidRPr="00F67FF8">
        <w:rPr>
          <w:rFonts w:ascii="標楷體" w:eastAsia="標楷體" w:hAnsi="標楷體" w:cs="標楷體" w:hint="eastAsia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sz w:val="32"/>
          <w:szCs w:val="32"/>
        </w:rPr>
        <w:t>新城</w:t>
      </w:r>
      <w:r w:rsidRPr="00F67FF8">
        <w:rPr>
          <w:rFonts w:ascii="標楷體" w:eastAsia="標楷體" w:hAnsi="標楷體" w:cs="標楷體" w:hint="eastAsia"/>
          <w:sz w:val="32"/>
          <w:szCs w:val="32"/>
        </w:rPr>
        <w:t>國中志願選填</w:t>
      </w:r>
      <w:r>
        <w:rPr>
          <w:rFonts w:ascii="標楷體" w:eastAsia="標楷體" w:hAnsi="標楷體" w:cs="標楷體" w:hint="eastAsia"/>
          <w:sz w:val="32"/>
          <w:szCs w:val="32"/>
        </w:rPr>
        <w:t>試探之</w:t>
      </w:r>
      <w:r w:rsidRPr="00F67FF8">
        <w:rPr>
          <w:rFonts w:ascii="標楷體" w:eastAsia="標楷體" w:hAnsi="標楷體" w:cs="標楷體" w:hint="eastAsia"/>
          <w:sz w:val="32"/>
          <w:szCs w:val="32"/>
        </w:rPr>
        <w:t>輔導策略</w:t>
      </w:r>
    </w:p>
    <w:p w:rsidR="00244563" w:rsidRPr="00D649EC" w:rsidRDefault="00244563" w:rsidP="00837C73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D649EC">
        <w:rPr>
          <w:rFonts w:ascii="標楷體" w:eastAsia="標楷體" w:hAnsi="標楷體" w:cs="標楷體" w:hint="eastAsia"/>
          <w:sz w:val="28"/>
          <w:szCs w:val="28"/>
        </w:rPr>
        <w:t>學校輔導人力及學生組成</w:t>
      </w:r>
    </w:p>
    <w:tbl>
      <w:tblPr>
        <w:tblW w:w="4982" w:type="pct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593"/>
        <w:gridCol w:w="1590"/>
        <w:gridCol w:w="1590"/>
        <w:gridCol w:w="1587"/>
        <w:gridCol w:w="1587"/>
        <w:gridCol w:w="1587"/>
        <w:gridCol w:w="1587"/>
        <w:gridCol w:w="1590"/>
        <w:gridCol w:w="1590"/>
        <w:gridCol w:w="1257"/>
      </w:tblGrid>
      <w:tr w:rsidR="00244563" w:rsidRPr="00B05195">
        <w:tc>
          <w:tcPr>
            <w:tcW w:w="512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年級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學生人數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(A)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中低收入戶學生數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中低收入戶學生比率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(B/A)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低收入戶學生數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(C)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低收入戶學生比率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(C/A)</w:t>
            </w:r>
          </w:p>
        </w:tc>
        <w:tc>
          <w:tcPr>
            <w:tcW w:w="510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導師人數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輔導活動科教師人數</w:t>
            </w:r>
          </w:p>
        </w:tc>
        <w:tc>
          <w:tcPr>
            <w:tcW w:w="511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專輔教師人數</w:t>
            </w:r>
          </w:p>
        </w:tc>
        <w:tc>
          <w:tcPr>
            <w:tcW w:w="407" w:type="pct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兼輔教師人數</w:t>
            </w:r>
          </w:p>
        </w:tc>
      </w:tr>
      <w:tr w:rsidR="00244563" w:rsidRPr="00B05195">
        <w:tc>
          <w:tcPr>
            <w:tcW w:w="512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九年級</w:t>
            </w:r>
          </w:p>
        </w:tc>
        <w:tc>
          <w:tcPr>
            <w:tcW w:w="511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184</w:t>
            </w:r>
          </w:p>
        </w:tc>
        <w:tc>
          <w:tcPr>
            <w:tcW w:w="511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1.63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8.7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511" w:type="pct"/>
            <w:vMerge w:val="restar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</w:p>
        </w:tc>
        <w:tc>
          <w:tcPr>
            <w:tcW w:w="511" w:type="pct"/>
            <w:vMerge w:val="restar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407" w:type="pct"/>
            <w:vMerge w:val="restar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</w:tr>
      <w:tr w:rsidR="00244563" w:rsidRPr="00B05195">
        <w:tc>
          <w:tcPr>
            <w:tcW w:w="512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八年級</w:t>
            </w:r>
          </w:p>
        </w:tc>
        <w:tc>
          <w:tcPr>
            <w:tcW w:w="511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177</w:t>
            </w:r>
          </w:p>
        </w:tc>
        <w:tc>
          <w:tcPr>
            <w:tcW w:w="511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2.26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21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11.86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511" w:type="pct"/>
            <w:vMerge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44563" w:rsidRPr="00B05195">
        <w:tc>
          <w:tcPr>
            <w:tcW w:w="512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七年級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144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2.78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11.11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511" w:type="pct"/>
            <w:vMerge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44563" w:rsidRPr="00B05195">
        <w:tc>
          <w:tcPr>
            <w:tcW w:w="512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總計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505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2.18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53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10.5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18</w:t>
            </w:r>
          </w:p>
        </w:tc>
        <w:tc>
          <w:tcPr>
            <w:tcW w:w="511" w:type="pct"/>
            <w:vMerge/>
            <w:tcBorders>
              <w:left w:val="double" w:sz="4" w:space="0" w:color="auto"/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244563" w:rsidRPr="008F46B5" w:rsidRDefault="00244563" w:rsidP="008F46B5">
      <w:pPr>
        <w:rPr>
          <w:rFonts w:ascii="標楷體" w:eastAsia="標楷體" w:hAnsi="標楷體" w:cs="Times New Roman"/>
        </w:rPr>
      </w:pPr>
      <w:r w:rsidRPr="00F67FF8">
        <w:rPr>
          <w:rFonts w:ascii="標楷體" w:eastAsia="標楷體" w:hAnsi="標楷體" w:cs="標楷體" w:hint="eastAsia"/>
          <w:sz w:val="20"/>
          <w:szCs w:val="20"/>
        </w:rPr>
        <w:t>備註：未有編制或留職停薪中未有代理人員，請填「</w:t>
      </w:r>
      <w:r w:rsidRPr="00F67FF8">
        <w:rPr>
          <w:rFonts w:ascii="標楷體" w:eastAsia="標楷體" w:hAnsi="標楷體" w:cs="標楷體"/>
          <w:sz w:val="20"/>
          <w:szCs w:val="20"/>
        </w:rPr>
        <w:t>0</w:t>
      </w:r>
      <w:r w:rsidRPr="00F67FF8">
        <w:rPr>
          <w:rFonts w:ascii="標楷體" w:eastAsia="標楷體" w:hAnsi="標楷體" w:cs="標楷體" w:hint="eastAsia"/>
          <w:sz w:val="20"/>
          <w:szCs w:val="20"/>
        </w:rPr>
        <w:t>」。</w:t>
      </w:r>
    </w:p>
    <w:p w:rsidR="00244563" w:rsidRPr="00D649EC" w:rsidRDefault="00244563" w:rsidP="00D649EC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D649EC">
        <w:rPr>
          <w:rFonts w:ascii="標楷體" w:eastAsia="標楷體" w:hAnsi="標楷體" w:cs="標楷體" w:hint="eastAsia"/>
          <w:sz w:val="28"/>
          <w:szCs w:val="28"/>
        </w:rPr>
        <w:t>志願選填</w:t>
      </w:r>
      <w:r>
        <w:rPr>
          <w:rFonts w:ascii="標楷體" w:eastAsia="標楷體" w:hAnsi="標楷體" w:cs="標楷體" w:hint="eastAsia"/>
          <w:sz w:val="28"/>
          <w:szCs w:val="28"/>
        </w:rPr>
        <w:t>試探</w:t>
      </w:r>
      <w:r w:rsidRPr="00D649EC">
        <w:rPr>
          <w:rFonts w:ascii="標楷體" w:eastAsia="標楷體" w:hAnsi="標楷體" w:cs="標楷體" w:hint="eastAsia"/>
          <w:sz w:val="28"/>
          <w:szCs w:val="28"/>
        </w:rPr>
        <w:t>輔導策略</w:t>
      </w:r>
    </w:p>
    <w:p w:rsidR="00244563" w:rsidRPr="00F335A0" w:rsidRDefault="00244563" w:rsidP="00D649EC">
      <w:pPr>
        <w:pStyle w:val="ListParagraph"/>
        <w:numPr>
          <w:ilvl w:val="1"/>
          <w:numId w:val="2"/>
        </w:numPr>
        <w:ind w:leftChars="0"/>
        <w:rPr>
          <w:rFonts w:ascii="標楷體" w:eastAsia="標楷體" w:hAnsi="標楷體" w:cs="Times New Roman"/>
        </w:rPr>
      </w:pPr>
      <w:r w:rsidRPr="00F335A0">
        <w:rPr>
          <w:rFonts w:ascii="標楷體" w:eastAsia="標楷體" w:hAnsi="標楷體" w:cs="標楷體" w:hint="eastAsia"/>
        </w:rPr>
        <w:t>第</w:t>
      </w:r>
      <w:r w:rsidRPr="00F335A0">
        <w:rPr>
          <w:rFonts w:ascii="標楷體" w:eastAsia="標楷體" w:hAnsi="標楷體" w:cs="標楷體"/>
        </w:rPr>
        <w:t>1</w:t>
      </w:r>
      <w:r w:rsidRPr="00F335A0">
        <w:rPr>
          <w:rFonts w:ascii="標楷體" w:eastAsia="標楷體" w:hAnsi="標楷體" w:cs="標楷體" w:hint="eastAsia"/>
        </w:rPr>
        <w:t>、</w:t>
      </w:r>
      <w:r w:rsidRPr="00F335A0">
        <w:rPr>
          <w:rFonts w:ascii="標楷體" w:eastAsia="標楷體" w:hAnsi="標楷體" w:cs="標楷體"/>
        </w:rPr>
        <w:t>2</w:t>
      </w:r>
      <w:r w:rsidRPr="00F335A0">
        <w:rPr>
          <w:rFonts w:ascii="標楷體" w:eastAsia="標楷體" w:hAnsi="標楷體" w:cs="標楷體" w:hint="eastAsia"/>
        </w:rPr>
        <w:t>次志願選填試探結果資料分析</w:t>
      </w:r>
    </w:p>
    <w:tbl>
      <w:tblPr>
        <w:tblW w:w="5000" w:type="pct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831"/>
        <w:gridCol w:w="1071"/>
        <w:gridCol w:w="106"/>
        <w:gridCol w:w="965"/>
        <w:gridCol w:w="212"/>
        <w:gridCol w:w="859"/>
        <w:gridCol w:w="319"/>
        <w:gridCol w:w="753"/>
        <w:gridCol w:w="425"/>
        <w:gridCol w:w="646"/>
        <w:gridCol w:w="531"/>
        <w:gridCol w:w="540"/>
        <w:gridCol w:w="637"/>
        <w:gridCol w:w="434"/>
        <w:gridCol w:w="743"/>
        <w:gridCol w:w="328"/>
        <w:gridCol w:w="849"/>
        <w:gridCol w:w="222"/>
        <w:gridCol w:w="956"/>
        <w:gridCol w:w="116"/>
        <w:gridCol w:w="1071"/>
      </w:tblGrid>
      <w:tr w:rsidR="00244563" w:rsidRPr="00B05195">
        <w:tc>
          <w:tcPr>
            <w:tcW w:w="1227" w:type="pct"/>
            <w:tcBorders>
              <w:top w:val="thinThickSmallGap" w:sz="24" w:space="0" w:color="auto"/>
            </w:tcBorders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志願選填試探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2</w:t>
            </w: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次選填人次之分佈</w:t>
            </w:r>
          </w:p>
        </w:tc>
        <w:tc>
          <w:tcPr>
            <w:tcW w:w="3773" w:type="pct"/>
            <w:gridSpan w:val="20"/>
            <w:tcBorders>
              <w:top w:val="thinThickSmallGap" w:sz="24" w:space="0" w:color="auto"/>
            </w:tcBorders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由選填人次多至少排列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</w:t>
            </w: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多────→少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</w:p>
        </w:tc>
      </w:tr>
      <w:tr w:rsidR="00244563" w:rsidRPr="00B05195" w:rsidTr="00175115">
        <w:tc>
          <w:tcPr>
            <w:tcW w:w="1227" w:type="pct"/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第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次前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熱門科別</w:t>
            </w:r>
          </w:p>
        </w:tc>
        <w:tc>
          <w:tcPr>
            <w:tcW w:w="343" w:type="pct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綜合高中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餐飲管理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普通科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資料處理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商業經營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汽車科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食品加工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會計事務</w:t>
            </w:r>
          </w:p>
        </w:tc>
        <w:tc>
          <w:tcPr>
            <w:tcW w:w="343" w:type="pct"/>
            <w:gridSpan w:val="2"/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製圖科</w:t>
            </w:r>
          </w:p>
        </w:tc>
        <w:tc>
          <w:tcPr>
            <w:tcW w:w="343" w:type="pct"/>
            <w:gridSpan w:val="2"/>
            <w:tcBorders>
              <w:right w:val="sing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電子科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化工科</w:t>
            </w:r>
          </w:p>
        </w:tc>
      </w:tr>
      <w:tr w:rsidR="00244563" w:rsidRPr="00B05195" w:rsidTr="00175115">
        <w:tc>
          <w:tcPr>
            <w:tcW w:w="1227" w:type="pct"/>
            <w:tcBorders>
              <w:bottom w:val="double" w:sz="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第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次選填人次</w:t>
            </w:r>
          </w:p>
        </w:tc>
        <w:tc>
          <w:tcPr>
            <w:tcW w:w="343" w:type="pct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120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109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90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63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60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58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47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40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36</w:t>
            </w:r>
          </w:p>
        </w:tc>
        <w:tc>
          <w:tcPr>
            <w:tcW w:w="343" w:type="pct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33</w:t>
            </w:r>
          </w:p>
        </w:tc>
        <w:tc>
          <w:tcPr>
            <w:tcW w:w="343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33</w:t>
            </w:r>
          </w:p>
        </w:tc>
      </w:tr>
      <w:tr w:rsidR="00244563" w:rsidRPr="00B05195" w:rsidTr="00175115">
        <w:tc>
          <w:tcPr>
            <w:tcW w:w="1227" w:type="pct"/>
            <w:tcBorders>
              <w:top w:val="double" w:sz="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第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次前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熱門科別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綜合高中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餐飲管理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普通科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資料處理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食品加工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商業經營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汽車科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製圖科</w:t>
            </w:r>
          </w:p>
        </w:tc>
        <w:tc>
          <w:tcPr>
            <w:tcW w:w="377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畜產保健</w:t>
            </w:r>
          </w:p>
        </w:tc>
        <w:tc>
          <w:tcPr>
            <w:tcW w:w="380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會計事務</w:t>
            </w:r>
          </w:p>
        </w:tc>
      </w:tr>
      <w:tr w:rsidR="00244563" w:rsidRPr="00B05195" w:rsidTr="00175115">
        <w:tc>
          <w:tcPr>
            <w:tcW w:w="1227" w:type="pct"/>
            <w:tcBorders>
              <w:bottom w:val="double" w:sz="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第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次選填人次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148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106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89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84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73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64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58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47</w:t>
            </w:r>
          </w:p>
        </w:tc>
        <w:tc>
          <w:tcPr>
            <w:tcW w:w="377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46</w:t>
            </w:r>
          </w:p>
        </w:tc>
        <w:tc>
          <w:tcPr>
            <w:tcW w:w="380" w:type="pct"/>
            <w:gridSpan w:val="2"/>
            <w:tcBorders>
              <w:bottom w:val="double" w:sz="4" w:space="0" w:color="auto"/>
            </w:tcBorders>
            <w:vAlign w:val="center"/>
          </w:tcPr>
          <w:p w:rsidR="00244563" w:rsidRPr="00B05195" w:rsidRDefault="00244563" w:rsidP="0017511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45</w:t>
            </w:r>
          </w:p>
        </w:tc>
      </w:tr>
      <w:tr w:rsidR="00244563" w:rsidRPr="00B05195">
        <w:tc>
          <w:tcPr>
            <w:tcW w:w="1227" w:type="pct"/>
            <w:tcBorders>
              <w:top w:val="double" w:sz="4" w:space="0" w:color="auto"/>
              <w:bottom w:val="thickThinSmallGap" w:sz="2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請試說明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次選填人次分佈情形之學生可能動機或想法，或校內相關輔導作為之影響。</w:t>
            </w:r>
          </w:p>
        </w:tc>
        <w:tc>
          <w:tcPr>
            <w:tcW w:w="3773" w:type="pct"/>
            <w:gridSpan w:val="20"/>
            <w:tcBorders>
              <w:top w:val="double" w:sz="4" w:space="0" w:color="auto"/>
              <w:bottom w:val="thickThinSmallGap" w:sz="2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第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次：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一次選填時，較多學生會參考同儕志願，也有些學生會因家人期待或兄姐志願做選擇，但許多學生仍是參照自己的興趣做選擇，因為許多群科皆包含在綜合高中，因此志願選擇為綜合高中的學生人次較多，而餐飲管理部份，因為許多家長的職業為餐飲服務相關行業，加上餐飲管理較多體驗及參觀的經驗，學生相對較熟悉，因此選填人次較多。</w:t>
            </w:r>
          </w:p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第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次：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第二次人次分布的改變，也許因為學生與老師及家長有更多的討論機會，加上升學時程的關係，相關宣導及課程內容學生較能連結與自身升學關係。加上除了學生興趣的考量外，性向及能力的對應也是參考要件，以及學校地理位置及交通考量，學生增加了更多的現實感，因此學生志願有所改變。</w:t>
            </w:r>
          </w:p>
        </w:tc>
      </w:tr>
    </w:tbl>
    <w:p w:rsidR="00244563" w:rsidRPr="00AE6BF4" w:rsidRDefault="00244563" w:rsidP="00AE6BF4">
      <w:pPr>
        <w:rPr>
          <w:rFonts w:ascii="標楷體" w:eastAsia="標楷體" w:hAnsi="標楷體" w:cs="Times New Roman"/>
          <w:sz w:val="20"/>
          <w:szCs w:val="20"/>
        </w:rPr>
      </w:pPr>
      <w:r w:rsidRPr="00D649EC">
        <w:rPr>
          <w:rFonts w:ascii="標楷體" w:eastAsia="標楷體" w:hAnsi="標楷體" w:cs="標楷體" w:hint="eastAsia"/>
          <w:sz w:val="20"/>
          <w:szCs w:val="20"/>
        </w:rPr>
        <w:t>備註：數據資料請參考</w:t>
      </w:r>
      <w:r w:rsidRPr="00D649EC">
        <w:rPr>
          <w:rFonts w:ascii="標楷體" w:eastAsia="標楷體" w:hAnsi="標楷體" w:cs="標楷體"/>
          <w:sz w:val="20"/>
          <w:szCs w:val="20"/>
        </w:rPr>
        <w:t>3/14</w:t>
      </w:r>
      <w:r w:rsidRPr="00D649EC">
        <w:rPr>
          <w:rFonts w:ascii="標楷體" w:eastAsia="標楷體" w:hAnsi="標楷體" w:cs="標楷體" w:hint="eastAsia"/>
          <w:sz w:val="20"/>
          <w:szCs w:val="20"/>
        </w:rPr>
        <w:t>焦點座談會提供之統計資料。</w:t>
      </w:r>
    </w:p>
    <w:tbl>
      <w:tblPr>
        <w:tblW w:w="5000" w:type="pct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833"/>
        <w:gridCol w:w="1964"/>
        <w:gridCol w:w="393"/>
        <w:gridCol w:w="1571"/>
        <w:gridCol w:w="787"/>
        <w:gridCol w:w="1177"/>
        <w:gridCol w:w="1180"/>
        <w:gridCol w:w="784"/>
        <w:gridCol w:w="1574"/>
        <w:gridCol w:w="390"/>
        <w:gridCol w:w="1961"/>
      </w:tblGrid>
      <w:tr w:rsidR="00244563" w:rsidRPr="00B05195">
        <w:tc>
          <w:tcPr>
            <w:tcW w:w="1227" w:type="pct"/>
            <w:tcBorders>
              <w:top w:val="thinThickSmallGap" w:sz="24" w:space="0" w:color="auto"/>
            </w:tcBorders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志願選填試探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2</w:t>
            </w: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次相較之人次變化</w:t>
            </w:r>
          </w:p>
        </w:tc>
        <w:tc>
          <w:tcPr>
            <w:tcW w:w="3773" w:type="pct"/>
            <w:gridSpan w:val="10"/>
            <w:tcBorders>
              <w:top w:val="thinThickSmallGap" w:sz="24" w:space="0" w:color="auto"/>
            </w:tcBorders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由選填人次增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/</w:t>
            </w: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減幅度多至少排列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</w:t>
            </w: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多────→少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</w:p>
        </w:tc>
      </w:tr>
      <w:tr w:rsidR="00244563" w:rsidRPr="00B05195" w:rsidTr="00E54923">
        <w:tc>
          <w:tcPr>
            <w:tcW w:w="1227" w:type="pct"/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增加最多人次之前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綜合高中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畜產保健科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食品加工科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資料處理科</w:t>
            </w:r>
          </w:p>
        </w:tc>
        <w:tc>
          <w:tcPr>
            <w:tcW w:w="753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製圖科</w:t>
            </w:r>
          </w:p>
        </w:tc>
      </w:tr>
      <w:tr w:rsidR="00244563" w:rsidRPr="00B05195" w:rsidTr="00E54923">
        <w:tc>
          <w:tcPr>
            <w:tcW w:w="1227" w:type="pct"/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增加之選填人次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28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26</w:t>
            </w:r>
          </w:p>
        </w:tc>
        <w:tc>
          <w:tcPr>
            <w:tcW w:w="755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21</w:t>
            </w:r>
          </w:p>
        </w:tc>
        <w:tc>
          <w:tcPr>
            <w:tcW w:w="753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</w:p>
        </w:tc>
      </w:tr>
      <w:tr w:rsidR="00244563" w:rsidRPr="00B05195">
        <w:tc>
          <w:tcPr>
            <w:tcW w:w="1227" w:type="pct"/>
            <w:tcBorders>
              <w:bottom w:val="double" w:sz="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請試說明選填人次增加科別之學生可能動機或想法，或校內相關輔導作為之影響。</w:t>
            </w:r>
          </w:p>
        </w:tc>
        <w:tc>
          <w:tcPr>
            <w:tcW w:w="3773" w:type="pct"/>
            <w:gridSpan w:val="10"/>
            <w:tcBorders>
              <w:bottom w:val="double" w:sz="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因為許多群科皆包含在綜合高中，因此綜合高中的人次增加較明顯。其他群科人次的增加，也許是因為學生對於科系有較多的認識，加上參酌自己的性向及興趣，因此有了改變。</w:t>
            </w:r>
          </w:p>
        </w:tc>
      </w:tr>
      <w:tr w:rsidR="00244563" w:rsidRPr="00B05195" w:rsidTr="00E54923">
        <w:tc>
          <w:tcPr>
            <w:tcW w:w="1227" w:type="pct"/>
            <w:tcBorders>
              <w:top w:val="double" w:sz="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減少最多人次之前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科別</w:t>
            </w:r>
          </w:p>
        </w:tc>
        <w:tc>
          <w:tcPr>
            <w:tcW w:w="629" w:type="pct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園藝科</w:t>
            </w:r>
          </w:p>
        </w:tc>
        <w:tc>
          <w:tcPr>
            <w:tcW w:w="629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農場經營科</w:t>
            </w:r>
          </w:p>
        </w:tc>
        <w:tc>
          <w:tcPr>
            <w:tcW w:w="629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建築科</w:t>
            </w:r>
          </w:p>
        </w:tc>
        <w:tc>
          <w:tcPr>
            <w:tcW w:w="629" w:type="pct"/>
            <w:gridSpan w:val="2"/>
            <w:tcBorders>
              <w:top w:val="doub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餐飲管理科</w:t>
            </w:r>
          </w:p>
        </w:tc>
        <w:tc>
          <w:tcPr>
            <w:tcW w:w="629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機械科</w:t>
            </w:r>
          </w:p>
        </w:tc>
        <w:tc>
          <w:tcPr>
            <w:tcW w:w="62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時尚造型科</w:t>
            </w:r>
          </w:p>
        </w:tc>
      </w:tr>
      <w:tr w:rsidR="00244563" w:rsidRPr="00B05195" w:rsidTr="00E54923">
        <w:tc>
          <w:tcPr>
            <w:tcW w:w="1227" w:type="pct"/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減少之選填人次</w:t>
            </w:r>
          </w:p>
        </w:tc>
        <w:tc>
          <w:tcPr>
            <w:tcW w:w="629" w:type="pct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26</w:t>
            </w:r>
          </w:p>
        </w:tc>
        <w:tc>
          <w:tcPr>
            <w:tcW w:w="629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17</w:t>
            </w:r>
          </w:p>
        </w:tc>
        <w:tc>
          <w:tcPr>
            <w:tcW w:w="629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629" w:type="pct"/>
            <w:gridSpan w:val="2"/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629" w:type="pct"/>
            <w:gridSpan w:val="2"/>
            <w:tcBorders>
              <w:right w:val="sing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left w:val="single" w:sz="4" w:space="0" w:color="auto"/>
            </w:tcBorders>
            <w:vAlign w:val="center"/>
          </w:tcPr>
          <w:p w:rsidR="00244563" w:rsidRPr="00B05195" w:rsidRDefault="00244563" w:rsidP="00E54923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</w:tr>
      <w:tr w:rsidR="00244563" w:rsidRPr="00B05195">
        <w:tc>
          <w:tcPr>
            <w:tcW w:w="1227" w:type="pct"/>
            <w:tcBorders>
              <w:bottom w:val="thickThinSmallGap" w:sz="24" w:space="0" w:color="auto"/>
            </w:tcBorders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請試說明選填人次減少科別之學生可能動機或想法，或校內相關輔導作為之影響。</w:t>
            </w:r>
          </w:p>
        </w:tc>
        <w:tc>
          <w:tcPr>
            <w:tcW w:w="3773" w:type="pct"/>
            <w:gridSpan w:val="10"/>
            <w:tcBorders>
              <w:bottom w:val="thickThinSmallGap" w:sz="24" w:space="0" w:color="auto"/>
            </w:tcBorders>
          </w:tcPr>
          <w:p w:rsidR="00244563" w:rsidRPr="00B97502" w:rsidRDefault="00244563" w:rsidP="00B05195">
            <w:pPr>
              <w:widowControl/>
              <w:rPr>
                <w:rFonts w:ascii="標楷體" w:eastAsia="標楷體" w:hAnsi="標楷體" w:cs="Times New Roman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群科人次的增加，也許是因為學生對於科系有較多的認識，加上參酌自己的性向及興趣，因此有了改變。與家長及老師有更多的討論及保險科別的選填，也讓志願有所異動。</w:t>
            </w:r>
          </w:p>
        </w:tc>
      </w:tr>
    </w:tbl>
    <w:p w:rsidR="00244563" w:rsidRPr="00D649EC" w:rsidRDefault="00244563" w:rsidP="009E35EE">
      <w:pPr>
        <w:rPr>
          <w:rFonts w:ascii="標楷體" w:eastAsia="標楷體" w:hAnsi="標楷體" w:cs="Times New Roman"/>
          <w:sz w:val="20"/>
          <w:szCs w:val="20"/>
        </w:rPr>
      </w:pPr>
      <w:r w:rsidRPr="00D649EC">
        <w:rPr>
          <w:rFonts w:ascii="標楷體" w:eastAsia="標楷體" w:hAnsi="標楷體" w:cs="標楷體" w:hint="eastAsia"/>
          <w:sz w:val="20"/>
          <w:szCs w:val="20"/>
        </w:rPr>
        <w:t>備註：數據資料請參考</w:t>
      </w:r>
      <w:r w:rsidRPr="00D649EC">
        <w:rPr>
          <w:rFonts w:ascii="標楷體" w:eastAsia="標楷體" w:hAnsi="標楷體" w:cs="標楷體"/>
          <w:sz w:val="20"/>
          <w:szCs w:val="20"/>
        </w:rPr>
        <w:t>3/14</w:t>
      </w:r>
      <w:r w:rsidRPr="00D649EC">
        <w:rPr>
          <w:rFonts w:ascii="標楷體" w:eastAsia="標楷體" w:hAnsi="標楷體" w:cs="標楷體" w:hint="eastAsia"/>
          <w:sz w:val="20"/>
          <w:szCs w:val="20"/>
        </w:rPr>
        <w:t>焦點座談會提供之統計資料。</w:t>
      </w:r>
    </w:p>
    <w:p w:rsidR="00244563" w:rsidRPr="009E35EE" w:rsidRDefault="00244563">
      <w:pPr>
        <w:widowControl/>
        <w:rPr>
          <w:rFonts w:ascii="標楷體" w:eastAsia="標楷體" w:hAnsi="標楷體" w:cs="Times New Roman"/>
        </w:rPr>
      </w:pPr>
    </w:p>
    <w:p w:rsidR="00244563" w:rsidRDefault="00244563" w:rsidP="00D649EC">
      <w:pPr>
        <w:pStyle w:val="ListParagraph"/>
        <w:numPr>
          <w:ilvl w:val="1"/>
          <w:numId w:val="2"/>
        </w:numPr>
        <w:ind w:leftChars="0"/>
        <w:rPr>
          <w:rFonts w:ascii="標楷體" w:eastAsia="標楷體" w:hAnsi="標楷體" w:cs="Times New Roman"/>
        </w:rPr>
      </w:pPr>
      <w:r w:rsidRPr="00F335A0">
        <w:rPr>
          <w:rFonts w:ascii="標楷體" w:eastAsia="標楷體" w:hAnsi="標楷體" w:cs="標楷體" w:hint="eastAsia"/>
        </w:rPr>
        <w:t>學生志願選填</w:t>
      </w:r>
      <w:r>
        <w:rPr>
          <w:rFonts w:ascii="標楷體" w:eastAsia="標楷體" w:hAnsi="標楷體" w:cs="標楷體" w:hint="eastAsia"/>
        </w:rPr>
        <w:t>試探</w:t>
      </w:r>
      <w:r w:rsidRPr="00F335A0">
        <w:rPr>
          <w:rFonts w:ascii="標楷體" w:eastAsia="標楷體" w:hAnsi="標楷體" w:cs="標楷體" w:hint="eastAsia"/>
        </w:rPr>
        <w:t>之輔導策略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384"/>
        <w:gridCol w:w="2126"/>
        <w:gridCol w:w="5245"/>
        <w:gridCol w:w="5263"/>
      </w:tblGrid>
      <w:tr w:rsidR="00244563" w:rsidRPr="00B05195"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各類學生狀態輔導策略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對應面向</w:t>
            </w:r>
          </w:p>
        </w:tc>
        <w:tc>
          <w:tcPr>
            <w:tcW w:w="5245" w:type="dxa"/>
            <w:tcBorders>
              <w:top w:val="thinThickSmallGap" w:sz="2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與選填結果一致之輔導策略</w:t>
            </w:r>
            <w:r w:rsidRPr="00B05195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br/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</w:t>
            </w: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請說明如何結合生涯輔導紀錄手冊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6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與選填結果不一致之輔導策略</w:t>
            </w:r>
            <w:r w:rsidRPr="00B05195"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  <w:br/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(</w:t>
            </w: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請說明如何結合生涯輔導紀錄手冊</w:t>
            </w:r>
            <w:r w:rsidRPr="00B05195"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</w:p>
        </w:tc>
      </w:tr>
      <w:tr w:rsidR="00244563" w:rsidRPr="00B05195">
        <w:tc>
          <w:tcPr>
            <w:tcW w:w="13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學生志願選填試探結果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學生個人意願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藉由生涯統整面面觀的填寫，帶領學生統整自己的特質，興趣，性向，家長期望，社會脈動及學校科別資訊等項目，輔以協助學生實際選填，給予陪伴與支持，鼓勵學生適性選填。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選填結果與學生意願不ㄧ致時，也許是因為學生仍無明確之志願，尚未整合自己的能力及興趣，可藉由生涯統整面面觀內容，協助學生重新認識自己，統整生涯手冊相關內容做討論。另ㄧ可能也許為學生意願與家長不ㄧ致，這時可參考手冊生涯諮詢紀錄，了解家長期待，協助學生與家長做更多的表達與溝通。</w:t>
            </w:r>
          </w:p>
        </w:tc>
      </w:tr>
      <w:tr w:rsidR="00244563" w:rsidRPr="00B05195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學生個人興趣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藉由生涯統整面面觀的填寫，帶領學生統整自己的特質，興趣，性向，家長期望，社會脈動及學校科別資訊等項目，輔以協助學生實際選填，給予陪伴與支持，鼓勵學生適性選填。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大多數學生是以興趣做考量填寫，少部份未定向學生可再藉由生涯手冊內容與學生做討絡，或請輔導老師協助，搭配媒材或測驗討論。</w:t>
            </w:r>
          </w:p>
        </w:tc>
      </w:tr>
      <w:tr w:rsidR="00244563" w:rsidRPr="00B05195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學生個人性向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藉由生涯統整面面觀的填寫，帶領學生統整自己的特質，興趣，性向，家長期望，社會脈動及學校科別資訊等項目，輔以協助學生實際選填，給予陪伴與支持，鼓勵學生適性選填。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學校在做各項職群宣導時，會介紹各科別所需能力，讓學生考量興趣的同時，也能參考自身能力是否符合科別需求或是否有發展空間，讓學生在以興趣為選填志願前提，仍能有更多也符合性向的科別選擇。</w:t>
            </w:r>
          </w:p>
        </w:tc>
      </w:tr>
      <w:tr w:rsidR="00244563" w:rsidRPr="00B05195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學生導師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任課教師期待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藉由生涯輔導紀錄的填寫，讓學生了解老師建議，統整自己的特質，興趣，性向，家長期望，社會脈動及學校科別資訊等項目，輔以協助學生實際選填，給予陪伴與支持，鼓勵學生適性選填。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藉由老師們於生涯輔導及諮詢紀錄內容的陳述，讓學生有更多的參考建議，老師們也可將對學生的觀察紀錄下來，讓學生多ㄧ些思考面向。</w:t>
            </w:r>
          </w:p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44563" w:rsidRPr="00B05195">
        <w:tc>
          <w:tcPr>
            <w:tcW w:w="13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家長期待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輔導策略請結合親職教育講座、親職座談、家庭訪問</w:t>
            </w:r>
            <w:r w:rsidRPr="00B0519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藉由生涯諮詢紀錄的填寫，讓學生了解家長期望，學校藉由升學相關講座，親職教育及班親會等，協助家長對於升學資訊有更多的認識。輔以協助學生實際選填，給予陪伴與支持，鼓勵學生適性選填。</w:t>
            </w: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校舉辦各項升學講座，鼓勵家長能多參與，以了解更多學生升學輔導資訊，生涯手冊中的生涯諮詢與家長給孩子的鼓勵與建議，希望家長能表達對學生的期待，若不ㄧ致，可搭配生涯統整面面觀，鼓勵家長與學生做溝通或與老師們討論。</w:t>
            </w:r>
          </w:p>
        </w:tc>
      </w:tr>
      <w:tr w:rsidR="00244563" w:rsidRPr="00B05195">
        <w:tc>
          <w:tcPr>
            <w:tcW w:w="3510" w:type="dxa"/>
            <w:gridSpan w:val="2"/>
            <w:tcBorders>
              <w:top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508" w:type="dxa"/>
            <w:gridSpan w:val="2"/>
            <w:tcBorders>
              <w:top w:val="single" w:sz="18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b/>
                <w:bCs/>
                <w:sz w:val="20"/>
                <w:szCs w:val="20"/>
              </w:rPr>
              <w:t>結合生涯輔導紀錄手冊運用之輔導策略</w:t>
            </w:r>
          </w:p>
        </w:tc>
      </w:tr>
      <w:tr w:rsidR="00244563" w:rsidRPr="00B05195">
        <w:tc>
          <w:tcPr>
            <w:tcW w:w="3510" w:type="dxa"/>
            <w:gridSpan w:val="2"/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學習低成就學生</w:t>
            </w:r>
          </w:p>
        </w:tc>
        <w:tc>
          <w:tcPr>
            <w:tcW w:w="10508" w:type="dxa"/>
            <w:gridSpan w:val="2"/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雖然低成就學生課業表現較不佳，但許多學生於社團，技藝班或其他實作體驗課程，皆能有不錯表現，因此可以生涯手冊裡生涯試探活動紀錄與學生討論，協助學生探索優勢強項與興趣，找到成就與自信，並據以適性選填志願。</w:t>
            </w:r>
          </w:p>
        </w:tc>
      </w:tr>
      <w:tr w:rsidR="00244563" w:rsidRPr="00B05195">
        <w:tc>
          <w:tcPr>
            <w:tcW w:w="3510" w:type="dxa"/>
            <w:gridSpan w:val="2"/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未有升學或就業計畫學生</w:t>
            </w:r>
          </w:p>
        </w:tc>
        <w:tc>
          <w:tcPr>
            <w:tcW w:w="10508" w:type="dxa"/>
            <w:gridSpan w:val="2"/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學校未有升學計畫學生，已能先規劃畢業後就業出路，其他畢業生皆有升學打算。</w:t>
            </w:r>
          </w:p>
        </w:tc>
      </w:tr>
      <w:tr w:rsidR="00244563" w:rsidRPr="00B05195">
        <w:tc>
          <w:tcPr>
            <w:tcW w:w="3510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05195">
              <w:rPr>
                <w:rFonts w:ascii="標楷體" w:eastAsia="標楷體" w:hAnsi="標楷體" w:cs="標楷體" w:hint="eastAsia"/>
                <w:sz w:val="20"/>
                <w:szCs w:val="20"/>
              </w:rPr>
              <w:t>中輟之虞學生</w:t>
            </w:r>
          </w:p>
        </w:tc>
        <w:tc>
          <w:tcPr>
            <w:tcW w:w="10508" w:type="dxa"/>
            <w:gridSpan w:val="2"/>
            <w:tcBorders>
              <w:bottom w:val="thickThinSmallGap" w:sz="24" w:space="0" w:color="auto"/>
            </w:tcBorders>
            <w:vAlign w:val="center"/>
          </w:tcPr>
          <w:p w:rsidR="00244563" w:rsidRPr="00B05195" w:rsidRDefault="00244563" w:rsidP="00B05195">
            <w:pPr>
              <w:widowControl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學校有長期中輟學生，因未到校，因此未有討論生涯規畫機會，而中輟之虞學生，老師能於適當時機與學生討論升學意願，鼓勵其嘗試有興趣之科別。</w:t>
            </w:r>
          </w:p>
        </w:tc>
      </w:tr>
    </w:tbl>
    <w:p w:rsidR="00244563" w:rsidRDefault="00244563">
      <w:pPr>
        <w:widowControl/>
        <w:rPr>
          <w:rFonts w:ascii="標楷體" w:eastAsia="標楷體" w:hAnsi="標楷體" w:cs="Times New Roman"/>
        </w:rPr>
      </w:pPr>
    </w:p>
    <w:p w:rsidR="00244563" w:rsidRDefault="00244563" w:rsidP="00D649EC">
      <w:pPr>
        <w:widowControl/>
        <w:rPr>
          <w:rFonts w:ascii="標楷體" w:eastAsia="標楷體" w:hAnsi="標楷體" w:cs="Times New Roman"/>
        </w:rPr>
      </w:pPr>
    </w:p>
    <w:p w:rsidR="00244563" w:rsidRDefault="00244563" w:rsidP="00354D72">
      <w:pPr>
        <w:pStyle w:val="ListParagraph"/>
        <w:numPr>
          <w:ilvl w:val="0"/>
          <w:numId w:val="2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354D72">
        <w:rPr>
          <w:rFonts w:ascii="標楷體" w:eastAsia="標楷體" w:hAnsi="標楷體" w:cs="標楷體" w:hint="eastAsia"/>
          <w:sz w:val="28"/>
          <w:szCs w:val="28"/>
        </w:rPr>
        <w:t>全校性志願選填</w:t>
      </w:r>
      <w:r>
        <w:rPr>
          <w:rFonts w:ascii="標楷體" w:eastAsia="標楷體" w:hAnsi="標楷體" w:cs="標楷體" w:hint="eastAsia"/>
          <w:sz w:val="28"/>
          <w:szCs w:val="28"/>
        </w:rPr>
        <w:t>試探</w:t>
      </w:r>
      <w:r w:rsidRPr="00354D72">
        <w:rPr>
          <w:rFonts w:ascii="標楷體" w:eastAsia="標楷體" w:hAnsi="標楷體" w:cs="標楷體" w:hint="eastAsia"/>
          <w:sz w:val="28"/>
          <w:szCs w:val="28"/>
        </w:rPr>
        <w:t>之整體輔導策略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請試寫之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244563" w:rsidRPr="000D315E" w:rsidRDefault="00244563" w:rsidP="00257FA3">
      <w:pPr>
        <w:pStyle w:val="ListParagraph"/>
        <w:ind w:leftChars="0" w:left="0"/>
        <w:rPr>
          <w:rFonts w:ascii="標楷體" w:eastAsia="標楷體" w:hAnsi="標楷體" w:cs="Times New Roman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 xml:space="preserve">    </w:t>
      </w:r>
      <w:r w:rsidRPr="000D315E">
        <w:rPr>
          <w:rFonts w:ascii="標楷體" w:eastAsia="標楷體" w:hAnsi="標楷體" w:cs="標楷體" w:hint="eastAsia"/>
          <w:sz w:val="20"/>
          <w:szCs w:val="20"/>
        </w:rPr>
        <w:t>針對</w:t>
      </w:r>
      <w:r>
        <w:rPr>
          <w:rFonts w:ascii="標楷體" w:eastAsia="標楷體" w:hAnsi="標楷體" w:cs="標楷體" w:hint="eastAsia"/>
          <w:sz w:val="20"/>
          <w:szCs w:val="20"/>
        </w:rPr>
        <w:t>全校性</w:t>
      </w:r>
      <w:r w:rsidRPr="000D315E">
        <w:rPr>
          <w:rFonts w:ascii="標楷體" w:eastAsia="標楷體" w:hAnsi="標楷體" w:cs="標楷體" w:hint="eastAsia"/>
          <w:sz w:val="20"/>
          <w:szCs w:val="20"/>
        </w:rPr>
        <w:t>志願選填試探之整體輔導策略</w:t>
      </w:r>
      <w:r>
        <w:rPr>
          <w:rFonts w:ascii="標楷體" w:eastAsia="標楷體" w:hAnsi="標楷體" w:cs="標楷體" w:hint="eastAsia"/>
          <w:sz w:val="20"/>
          <w:szCs w:val="20"/>
        </w:rPr>
        <w:t>，分為幾個面向：包含分別對老師、學生及家長的講座與宣導，輔導活動課老師帶領學生的覺察與探索課程，導師及任課教師的觀察與建議，高中職參訪與體驗，產業初探，技藝班及其他相關體驗實作課程等，輔以二級輔導的介入，讓對生涯仍有困惑的學生能有諮詢管道，加上學生依時程填寫生涯輔導紀錄手冊，以及班親會等方式的親職溝通，讓學生選填志願時有更多的支持與陪伴。</w:t>
      </w:r>
    </w:p>
    <w:sectPr w:rsidR="00244563" w:rsidRPr="000D315E" w:rsidSect="00856D53">
      <w:footerReference w:type="default" r:id="rId7"/>
      <w:pgSz w:w="16838" w:h="11906" w:orient="landscape"/>
      <w:pgMar w:top="720" w:right="720" w:bottom="568" w:left="720" w:header="851" w:footer="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63" w:rsidRDefault="00244563" w:rsidP="003368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44563" w:rsidRDefault="00244563" w:rsidP="003368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563" w:rsidRDefault="00244563">
    <w:pPr>
      <w:pStyle w:val="Footer"/>
      <w:jc w:val="center"/>
      <w:rPr>
        <w:rFonts w:cs="Times New Roman"/>
      </w:rPr>
    </w:pPr>
    <w:fldSimple w:instr=" PAGE   \* MERGEFORMAT ">
      <w:r w:rsidRPr="004D3D02">
        <w:rPr>
          <w:noProof/>
          <w:lang w:val="zh-TW"/>
        </w:rPr>
        <w:t>1</w:t>
      </w:r>
    </w:fldSimple>
  </w:p>
  <w:p w:rsidR="00244563" w:rsidRDefault="00244563" w:rsidP="00856D53">
    <w:pPr>
      <w:pStyle w:val="Footer"/>
      <w:tabs>
        <w:tab w:val="clear" w:pos="4153"/>
        <w:tab w:val="clear" w:pos="8306"/>
        <w:tab w:val="left" w:pos="2235"/>
      </w:tabs>
      <w:rPr>
        <w:rFonts w:cs="Times New Roman"/>
      </w:rPr>
    </w:pPr>
    <w:r>
      <w:rPr>
        <w:rFonts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63" w:rsidRDefault="00244563" w:rsidP="003368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44563" w:rsidRDefault="00244563" w:rsidP="003368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FD4"/>
    <w:multiLevelType w:val="hybridMultilevel"/>
    <w:tmpl w:val="1B783D9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A575D5"/>
    <w:multiLevelType w:val="hybridMultilevel"/>
    <w:tmpl w:val="1F58EF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7C96F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96E"/>
    <w:rsid w:val="00003F3A"/>
    <w:rsid w:val="00023C36"/>
    <w:rsid w:val="000427D2"/>
    <w:rsid w:val="00050572"/>
    <w:rsid w:val="00054BBA"/>
    <w:rsid w:val="0006096E"/>
    <w:rsid w:val="000D315E"/>
    <w:rsid w:val="000F42BA"/>
    <w:rsid w:val="00100040"/>
    <w:rsid w:val="00175115"/>
    <w:rsid w:val="001C5010"/>
    <w:rsid w:val="001F0D2D"/>
    <w:rsid w:val="001F41DC"/>
    <w:rsid w:val="002371D5"/>
    <w:rsid w:val="00240AA6"/>
    <w:rsid w:val="00244563"/>
    <w:rsid w:val="00247C65"/>
    <w:rsid w:val="00257FA3"/>
    <w:rsid w:val="00271FC1"/>
    <w:rsid w:val="002D3182"/>
    <w:rsid w:val="002D335F"/>
    <w:rsid w:val="00325EA2"/>
    <w:rsid w:val="00336819"/>
    <w:rsid w:val="00353053"/>
    <w:rsid w:val="00354D72"/>
    <w:rsid w:val="003865F8"/>
    <w:rsid w:val="003F413C"/>
    <w:rsid w:val="0041383F"/>
    <w:rsid w:val="004959CA"/>
    <w:rsid w:val="004C0399"/>
    <w:rsid w:val="004D3D02"/>
    <w:rsid w:val="005124A3"/>
    <w:rsid w:val="00551985"/>
    <w:rsid w:val="005A1917"/>
    <w:rsid w:val="005B756B"/>
    <w:rsid w:val="005D33F7"/>
    <w:rsid w:val="00600C36"/>
    <w:rsid w:val="00651EB5"/>
    <w:rsid w:val="00652CA0"/>
    <w:rsid w:val="006579FC"/>
    <w:rsid w:val="006B5ACB"/>
    <w:rsid w:val="007401E2"/>
    <w:rsid w:val="007A12B4"/>
    <w:rsid w:val="007B2200"/>
    <w:rsid w:val="007C0AC8"/>
    <w:rsid w:val="007C4032"/>
    <w:rsid w:val="007F4FEE"/>
    <w:rsid w:val="008327C0"/>
    <w:rsid w:val="00837C73"/>
    <w:rsid w:val="00856D53"/>
    <w:rsid w:val="00895E3E"/>
    <w:rsid w:val="008F3D63"/>
    <w:rsid w:val="008F46B5"/>
    <w:rsid w:val="00901223"/>
    <w:rsid w:val="0091031E"/>
    <w:rsid w:val="00935D0F"/>
    <w:rsid w:val="009E35EE"/>
    <w:rsid w:val="00A12463"/>
    <w:rsid w:val="00A20F3F"/>
    <w:rsid w:val="00A40C1B"/>
    <w:rsid w:val="00A762B8"/>
    <w:rsid w:val="00A9740D"/>
    <w:rsid w:val="00AA06A6"/>
    <w:rsid w:val="00AA233F"/>
    <w:rsid w:val="00AE6BF4"/>
    <w:rsid w:val="00B05195"/>
    <w:rsid w:val="00B734D6"/>
    <w:rsid w:val="00B74DC0"/>
    <w:rsid w:val="00B9113F"/>
    <w:rsid w:val="00B933AF"/>
    <w:rsid w:val="00B97502"/>
    <w:rsid w:val="00BF0EE5"/>
    <w:rsid w:val="00BF7059"/>
    <w:rsid w:val="00C0025C"/>
    <w:rsid w:val="00C36129"/>
    <w:rsid w:val="00C94D87"/>
    <w:rsid w:val="00CA6B63"/>
    <w:rsid w:val="00CD4C2C"/>
    <w:rsid w:val="00D2165C"/>
    <w:rsid w:val="00D21B9B"/>
    <w:rsid w:val="00D2530C"/>
    <w:rsid w:val="00D649EC"/>
    <w:rsid w:val="00D66E28"/>
    <w:rsid w:val="00DB2884"/>
    <w:rsid w:val="00DD5ABE"/>
    <w:rsid w:val="00E229BC"/>
    <w:rsid w:val="00E27162"/>
    <w:rsid w:val="00E417AF"/>
    <w:rsid w:val="00E54923"/>
    <w:rsid w:val="00EA55C4"/>
    <w:rsid w:val="00ED03BB"/>
    <w:rsid w:val="00EE1E10"/>
    <w:rsid w:val="00F01AE7"/>
    <w:rsid w:val="00F11327"/>
    <w:rsid w:val="00F335A0"/>
    <w:rsid w:val="00F67FF8"/>
    <w:rsid w:val="00F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7C0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336819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68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36819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17AF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417AF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E417AF"/>
    <w:pPr>
      <w:ind w:leftChars="200" w:left="480"/>
    </w:pPr>
  </w:style>
  <w:style w:type="table" w:styleId="TableGrid">
    <w:name w:val="Table Grid"/>
    <w:basedOn w:val="TableNormal"/>
    <w:uiPriority w:val="99"/>
    <w:rsid w:val="008F46B5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3</Pages>
  <Words>433</Words>
  <Characters>2470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花蓮縣102學年度縣內國中各校志願選填試探之輔導策略撰寫要點</dc:title>
  <dc:subject/>
  <dc:creator>user</dc:creator>
  <cp:keywords/>
  <dc:description/>
  <cp:lastModifiedBy>COUN</cp:lastModifiedBy>
  <cp:revision>25</cp:revision>
  <cp:lastPrinted>2014-04-25T00:52:00Z</cp:lastPrinted>
  <dcterms:created xsi:type="dcterms:W3CDTF">2014-04-25T03:14:00Z</dcterms:created>
  <dcterms:modified xsi:type="dcterms:W3CDTF">2014-04-25T05:46:00Z</dcterms:modified>
</cp:coreProperties>
</file>