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51" w:rsidRPr="00EF43A2" w:rsidRDefault="00D90B51" w:rsidP="00EF43A2">
      <w:pPr>
        <w:rPr>
          <w:rFonts w:ascii="微軟正黑體" w:eastAsia="微軟正黑體" w:hAnsi="微軟正黑體"/>
        </w:rPr>
      </w:pPr>
      <w:r w:rsidRPr="00EF43A2">
        <w:rPr>
          <w:rFonts w:ascii="微軟正黑體" w:eastAsia="微軟正黑體" w:hAnsi="微軟正黑體" w:hint="eastAsia"/>
        </w:rPr>
        <w:t>附件三</w:t>
      </w:r>
    </w:p>
    <w:p w:rsidR="00D90B51" w:rsidRPr="00A275F6" w:rsidRDefault="00D90B51" w:rsidP="00F821B6">
      <w:pPr>
        <w:snapToGrid w:val="0"/>
        <w:spacing w:line="240" w:lineRule="atLeast"/>
        <w:ind w:rightChars="-82" w:right="31680"/>
        <w:jc w:val="center"/>
        <w:rPr>
          <w:rFonts w:ascii="微軟正黑體" w:eastAsia="微軟正黑體" w:hAnsi="微軟正黑體"/>
          <w:b/>
          <w:bCs/>
          <w:sz w:val="40"/>
          <w:szCs w:val="40"/>
        </w:rPr>
      </w:pPr>
      <w:r>
        <w:rPr>
          <w:rFonts w:ascii="微軟正黑體" w:eastAsia="微軟正黑體" w:hAnsi="微軟正黑體"/>
          <w:b/>
          <w:bCs/>
          <w:sz w:val="40"/>
          <w:szCs w:val="40"/>
        </w:rPr>
        <w:t>2016</w:t>
      </w:r>
      <w:r w:rsidRPr="00A275F6">
        <w:rPr>
          <w:rFonts w:ascii="微軟正黑體" w:eastAsia="微軟正黑體" w:hAnsi="微軟正黑體" w:hint="eastAsia"/>
          <w:b/>
          <w:bCs/>
          <w:sz w:val="40"/>
          <w:szCs w:val="40"/>
        </w:rPr>
        <w:t>年度「青春不輟」專案補助申請暨審查辦法</w:t>
      </w:r>
    </w:p>
    <w:p w:rsidR="00D90B51" w:rsidRPr="00A275F6" w:rsidRDefault="00D90B51" w:rsidP="006C20C6">
      <w:pPr>
        <w:snapToGrid w:val="0"/>
        <w:spacing w:line="240" w:lineRule="atLeast"/>
        <w:jc w:val="right"/>
        <w:rPr>
          <w:rFonts w:ascii="微軟正黑體" w:eastAsia="微軟正黑體" w:hAnsi="微軟正黑體"/>
          <w:b/>
          <w:sz w:val="28"/>
          <w:szCs w:val="28"/>
        </w:rPr>
      </w:pPr>
    </w:p>
    <w:p w:rsidR="00D90B51" w:rsidRPr="001B043F" w:rsidRDefault="00D90B51" w:rsidP="00DF06C0">
      <w:pPr>
        <w:widowControl/>
        <w:numPr>
          <w:ilvl w:val="0"/>
          <w:numId w:val="4"/>
        </w:numPr>
        <w:spacing w:line="240" w:lineRule="atLeast"/>
        <w:jc w:val="both"/>
        <w:rPr>
          <w:rFonts w:ascii="微軟正黑體" w:eastAsia="微軟正黑體" w:hAnsi="微軟正黑體"/>
          <w:b/>
          <w:sz w:val="28"/>
          <w:szCs w:val="28"/>
        </w:rPr>
      </w:pPr>
      <w:r w:rsidRPr="001B043F">
        <w:rPr>
          <w:rFonts w:ascii="微軟正黑體" w:eastAsia="微軟正黑體" w:hAnsi="微軟正黑體" w:hint="eastAsia"/>
          <w:b/>
          <w:sz w:val="28"/>
          <w:szCs w:val="28"/>
        </w:rPr>
        <w:t>緣起與宗旨</w:t>
      </w:r>
      <w:r w:rsidRPr="001B043F">
        <w:rPr>
          <w:rFonts w:ascii="微軟正黑體" w:eastAsia="微軟正黑體" w:hAnsi="微軟正黑體"/>
          <w:b/>
          <w:sz w:val="28"/>
          <w:szCs w:val="28"/>
        </w:rPr>
        <w:t>:</w:t>
      </w:r>
      <w:r w:rsidRPr="001B043F">
        <w:rPr>
          <w:rFonts w:ascii="微軟正黑體" w:eastAsia="微軟正黑體" w:hAnsi="微軟正黑體" w:hint="eastAsia"/>
          <w:b/>
          <w:sz w:val="28"/>
          <w:szCs w:val="28"/>
        </w:rPr>
        <w:t>蘋果日報慈善基金會針對國內從事協助中輟生或中離生復學輔導工作之青少年安置機構及團體，或預防中輟</w:t>
      </w:r>
      <w:r>
        <w:rPr>
          <w:rFonts w:ascii="微軟正黑體" w:eastAsia="微軟正黑體" w:hAnsi="微軟正黑體" w:hint="eastAsia"/>
          <w:b/>
          <w:sz w:val="28"/>
          <w:szCs w:val="28"/>
        </w:rPr>
        <w:t>或中離</w:t>
      </w:r>
      <w:r w:rsidRPr="001B043F">
        <w:rPr>
          <w:rFonts w:ascii="微軟正黑體" w:eastAsia="微軟正黑體" w:hAnsi="微軟正黑體" w:hint="eastAsia"/>
          <w:b/>
          <w:sz w:val="28"/>
          <w:szCs w:val="28"/>
        </w:rPr>
        <w:t>問題之社區方案進行經費贊助。為使相關捐款資源獲得妥善分配，特委由社團法人台灣少年權益與福利促進聯盟</w:t>
      </w:r>
      <w:r w:rsidRPr="001B043F">
        <w:rPr>
          <w:rFonts w:ascii="微軟正黑體" w:eastAsia="微軟正黑體" w:hAnsi="微軟正黑體"/>
          <w:b/>
          <w:sz w:val="28"/>
          <w:szCs w:val="28"/>
        </w:rPr>
        <w:t>(</w:t>
      </w:r>
      <w:r w:rsidRPr="001B043F">
        <w:rPr>
          <w:rFonts w:ascii="微軟正黑體" w:eastAsia="微軟正黑體" w:hAnsi="微軟正黑體" w:hint="eastAsia"/>
          <w:b/>
          <w:sz w:val="28"/>
          <w:szCs w:val="28"/>
        </w:rPr>
        <w:t>以下簡稱台少盟</w:t>
      </w:r>
      <w:r w:rsidRPr="001B043F">
        <w:rPr>
          <w:rFonts w:ascii="微軟正黑體" w:eastAsia="微軟正黑體" w:hAnsi="微軟正黑體"/>
          <w:b/>
          <w:sz w:val="28"/>
          <w:szCs w:val="28"/>
        </w:rPr>
        <w:t>)</w:t>
      </w:r>
      <w:r w:rsidRPr="001B043F">
        <w:rPr>
          <w:rFonts w:ascii="微軟正黑體" w:eastAsia="微軟正黑體" w:hAnsi="微軟正黑體" w:hint="eastAsia"/>
          <w:b/>
          <w:sz w:val="28"/>
          <w:szCs w:val="28"/>
        </w:rPr>
        <w:t>組成</w:t>
      </w:r>
      <w:r w:rsidRPr="001B043F">
        <w:rPr>
          <w:rFonts w:ascii="微軟正黑體" w:eastAsia="微軟正黑體" w:hAnsi="微軟正黑體" w:hint="eastAsia"/>
          <w:b/>
          <w:bCs/>
          <w:sz w:val="28"/>
          <w:szCs w:val="28"/>
        </w:rPr>
        <w:t>「青春不輟」專案審查小組</w:t>
      </w:r>
      <w:r w:rsidRPr="001B043F">
        <w:rPr>
          <w:rFonts w:ascii="微軟正黑體" w:eastAsia="微軟正黑體" w:hAnsi="微軟正黑體" w:hint="eastAsia"/>
          <w:b/>
          <w:sz w:val="28"/>
          <w:szCs w:val="28"/>
        </w:rPr>
        <w:t>，並訂定相關審查辦法，供中輟</w:t>
      </w:r>
      <w:r>
        <w:rPr>
          <w:rFonts w:ascii="微軟正黑體" w:eastAsia="微軟正黑體" w:hAnsi="微軟正黑體"/>
          <w:b/>
          <w:sz w:val="28"/>
          <w:szCs w:val="28"/>
        </w:rPr>
        <w:t>/</w:t>
      </w:r>
      <w:r>
        <w:rPr>
          <w:rFonts w:ascii="微軟正黑體" w:eastAsia="微軟正黑體" w:hAnsi="微軟正黑體" w:hint="eastAsia"/>
          <w:b/>
          <w:sz w:val="28"/>
          <w:szCs w:val="28"/>
        </w:rPr>
        <w:t>中離</w:t>
      </w:r>
      <w:r w:rsidRPr="001B043F">
        <w:rPr>
          <w:rFonts w:ascii="微軟正黑體" w:eastAsia="微軟正黑體" w:hAnsi="微軟正黑體" w:hint="eastAsia"/>
          <w:b/>
          <w:sz w:val="28"/>
          <w:szCs w:val="28"/>
        </w:rPr>
        <w:t>生相關服務團體提出服務方案及經費需求，</w:t>
      </w:r>
      <w:r w:rsidRPr="001B043F">
        <w:rPr>
          <w:rFonts w:ascii="微軟正黑體" w:eastAsia="微軟正黑體" w:hAnsi="微軟正黑體"/>
          <w:b/>
          <w:sz w:val="28"/>
          <w:szCs w:val="28"/>
        </w:rPr>
        <w:t xml:space="preserve"> </w:t>
      </w:r>
      <w:r w:rsidRPr="001B043F">
        <w:rPr>
          <w:rFonts w:ascii="微軟正黑體" w:eastAsia="微軟正黑體" w:hAnsi="微軟正黑體" w:hint="eastAsia"/>
          <w:b/>
          <w:sz w:val="28"/>
          <w:szCs w:val="28"/>
        </w:rPr>
        <w:t>讓真正需要資源的專業團體獲得最直接的幫助，持續有能量服務中輟</w:t>
      </w:r>
      <w:r>
        <w:rPr>
          <w:rFonts w:ascii="微軟正黑體" w:eastAsia="微軟正黑體" w:hAnsi="微軟正黑體"/>
          <w:b/>
          <w:sz w:val="28"/>
          <w:szCs w:val="28"/>
        </w:rPr>
        <w:t>/</w:t>
      </w:r>
      <w:r>
        <w:rPr>
          <w:rFonts w:ascii="微軟正黑體" w:eastAsia="微軟正黑體" w:hAnsi="微軟正黑體" w:hint="eastAsia"/>
          <w:b/>
          <w:sz w:val="28"/>
          <w:szCs w:val="28"/>
        </w:rPr>
        <w:t>中離</w:t>
      </w:r>
      <w:r w:rsidRPr="001B043F">
        <w:rPr>
          <w:rFonts w:ascii="微軟正黑體" w:eastAsia="微軟正黑體" w:hAnsi="微軟正黑體" w:hint="eastAsia"/>
          <w:b/>
          <w:sz w:val="28"/>
          <w:szCs w:val="28"/>
        </w:rPr>
        <w:t>生或防制中輟</w:t>
      </w:r>
      <w:r>
        <w:rPr>
          <w:rFonts w:ascii="微軟正黑體" w:eastAsia="微軟正黑體" w:hAnsi="微軟正黑體"/>
          <w:b/>
          <w:sz w:val="28"/>
          <w:szCs w:val="28"/>
        </w:rPr>
        <w:t>/</w:t>
      </w:r>
      <w:r>
        <w:rPr>
          <w:rFonts w:ascii="微軟正黑體" w:eastAsia="微軟正黑體" w:hAnsi="微軟正黑體" w:hint="eastAsia"/>
          <w:b/>
          <w:sz w:val="28"/>
          <w:szCs w:val="28"/>
        </w:rPr>
        <w:t>中離</w:t>
      </w:r>
      <w:r w:rsidRPr="001B043F">
        <w:rPr>
          <w:rFonts w:ascii="微軟正黑體" w:eastAsia="微軟正黑體" w:hAnsi="微軟正黑體" w:hint="eastAsia"/>
          <w:b/>
          <w:sz w:val="28"/>
          <w:szCs w:val="28"/>
        </w:rPr>
        <w:t>問題，進而發揮</w:t>
      </w:r>
      <w:r w:rsidRPr="001B043F">
        <w:rPr>
          <w:rFonts w:ascii="微軟正黑體" w:eastAsia="微軟正黑體" w:hAnsi="微軟正黑體" w:hint="eastAsia"/>
          <w:b/>
          <w:bCs/>
          <w:sz w:val="28"/>
          <w:szCs w:val="28"/>
        </w:rPr>
        <w:t>蘋果日報慈善基金會鼓勵青少年學習不中輟之精神</w:t>
      </w:r>
      <w:r w:rsidRPr="001B043F">
        <w:rPr>
          <w:rFonts w:ascii="微軟正黑體" w:eastAsia="微軟正黑體" w:hAnsi="微軟正黑體" w:hint="eastAsia"/>
          <w:b/>
          <w:sz w:val="28"/>
          <w:szCs w:val="28"/>
        </w:rPr>
        <w:t>。</w:t>
      </w:r>
    </w:p>
    <w:p w:rsidR="00D90B51" w:rsidRPr="00A275F6" w:rsidRDefault="00D90B51" w:rsidP="00F821B6">
      <w:pPr>
        <w:spacing w:line="240" w:lineRule="atLeast"/>
        <w:ind w:left="31680" w:hangingChars="500" w:firstLine="31680"/>
        <w:jc w:val="both"/>
        <w:rPr>
          <w:rFonts w:ascii="微軟正黑體" w:eastAsia="微軟正黑體" w:hAnsi="微軟正黑體"/>
          <w:b/>
          <w:sz w:val="28"/>
          <w:szCs w:val="28"/>
        </w:rPr>
      </w:pPr>
    </w:p>
    <w:p w:rsidR="00D90B51" w:rsidRPr="00760BBE" w:rsidRDefault="00D90B51" w:rsidP="006C20C6">
      <w:pPr>
        <w:widowControl/>
        <w:numPr>
          <w:ilvl w:val="0"/>
          <w:numId w:val="4"/>
        </w:numPr>
        <w:snapToGrid w:val="0"/>
        <w:spacing w:line="240" w:lineRule="atLeast"/>
        <w:jc w:val="both"/>
        <w:rPr>
          <w:rFonts w:ascii="微軟正黑體" w:eastAsia="微軟正黑體" w:hAnsi="微軟正黑體" w:cs="Arial"/>
          <w:b/>
          <w:sz w:val="28"/>
          <w:szCs w:val="28"/>
        </w:rPr>
      </w:pPr>
      <w:r w:rsidRPr="00760BBE">
        <w:rPr>
          <w:rFonts w:ascii="微軟正黑體" w:eastAsia="微軟正黑體" w:hAnsi="微軟正黑體" w:hint="eastAsia"/>
          <w:b/>
          <w:sz w:val="28"/>
          <w:szCs w:val="28"/>
        </w:rPr>
        <w:t>申請資格：凡符合本計畫宗旨，具有二年以上實際從事兒童少年福利工作或輔導中輟</w:t>
      </w:r>
      <w:r w:rsidRPr="00760BBE">
        <w:rPr>
          <w:rFonts w:ascii="微軟正黑體" w:eastAsia="微軟正黑體" w:hAnsi="微軟正黑體"/>
          <w:b/>
          <w:sz w:val="28"/>
          <w:szCs w:val="28"/>
        </w:rPr>
        <w:t>/</w:t>
      </w:r>
      <w:r w:rsidRPr="00760BBE">
        <w:rPr>
          <w:rFonts w:ascii="微軟正黑體" w:eastAsia="微軟正黑體" w:hAnsi="微軟正黑體" w:hint="eastAsia"/>
          <w:b/>
          <w:sz w:val="28"/>
          <w:szCs w:val="28"/>
        </w:rPr>
        <w:t>中離生，並具備</w:t>
      </w:r>
      <w:r w:rsidRPr="00760BBE">
        <w:rPr>
          <w:rFonts w:ascii="微軟正黑體" w:eastAsia="微軟正黑體" w:hAnsi="微軟正黑體" w:cs="Arial" w:hint="eastAsia"/>
          <w:b/>
          <w:sz w:val="28"/>
          <w:szCs w:val="28"/>
        </w:rPr>
        <w:t>國內合法立案資格</w:t>
      </w:r>
      <w:r w:rsidRPr="00760BBE">
        <w:rPr>
          <w:rFonts w:ascii="微軟正黑體" w:eastAsia="微軟正黑體" w:hAnsi="微軟正黑體" w:hint="eastAsia"/>
          <w:b/>
          <w:sz w:val="28"/>
          <w:szCs w:val="28"/>
        </w:rPr>
        <w:t>之社福機構、教育機構、社區組織或志願服務團體</w:t>
      </w:r>
      <w:r w:rsidRPr="00760BBE">
        <w:rPr>
          <w:rFonts w:ascii="微軟正黑體" w:eastAsia="微軟正黑體" w:hAnsi="微軟正黑體" w:cs="Arial" w:hint="eastAsia"/>
          <w:b/>
          <w:sz w:val="28"/>
          <w:szCs w:val="28"/>
        </w:rPr>
        <w:t>。</w:t>
      </w:r>
    </w:p>
    <w:p w:rsidR="00D90B51" w:rsidRPr="00A275F6" w:rsidRDefault="00D90B51" w:rsidP="00F821B6">
      <w:pPr>
        <w:snapToGrid w:val="0"/>
        <w:spacing w:line="240" w:lineRule="atLeast"/>
        <w:ind w:leftChars="200" w:left="31680" w:firstLineChars="200" w:firstLine="31680"/>
        <w:jc w:val="both"/>
        <w:rPr>
          <w:rFonts w:ascii="微軟正黑體" w:eastAsia="微軟正黑體" w:hAnsi="微軟正黑體" w:cs="Arial"/>
          <w:b/>
          <w:sz w:val="28"/>
          <w:szCs w:val="28"/>
        </w:rPr>
      </w:pPr>
    </w:p>
    <w:p w:rsidR="00D90B51" w:rsidRPr="00A275F6" w:rsidRDefault="00D90B51" w:rsidP="00F821B6">
      <w:pPr>
        <w:snapToGrid w:val="0"/>
        <w:spacing w:line="240" w:lineRule="atLeast"/>
        <w:ind w:left="31680" w:hangingChars="200" w:firstLine="31680"/>
        <w:jc w:val="both"/>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三</w:t>
      </w:r>
      <w:r w:rsidRPr="00A275F6">
        <w:rPr>
          <w:rFonts w:ascii="微軟正黑體" w:eastAsia="微軟正黑體" w:hAnsi="微軟正黑體" w:hint="eastAsia"/>
          <w:b/>
          <w:sz w:val="28"/>
          <w:szCs w:val="28"/>
        </w:rPr>
        <w:t>、</w:t>
      </w:r>
      <w:r w:rsidRPr="00A275F6">
        <w:rPr>
          <w:rFonts w:ascii="微軟正黑體" w:eastAsia="微軟正黑體" w:hAnsi="微軟正黑體" w:cs="Arial" w:hint="eastAsia"/>
          <w:b/>
          <w:sz w:val="28"/>
          <w:szCs w:val="28"/>
        </w:rPr>
        <w:t>補助方案類型：</w:t>
      </w:r>
    </w:p>
    <w:p w:rsidR="00D90B51" w:rsidRPr="00A275F6" w:rsidRDefault="00D90B51" w:rsidP="00F821B6">
      <w:pPr>
        <w:spacing w:line="240" w:lineRule="atLeast"/>
        <w:ind w:left="31680" w:hangingChars="650" w:firstLine="31680"/>
        <w:jc w:val="both"/>
        <w:rPr>
          <w:rFonts w:ascii="微軟正黑體" w:eastAsia="微軟正黑體" w:hAnsi="微軟正黑體"/>
          <w:b/>
          <w:sz w:val="28"/>
          <w:szCs w:val="28"/>
        </w:rPr>
      </w:pPr>
      <w:r w:rsidRPr="00A275F6">
        <w:rPr>
          <w:rFonts w:ascii="微軟正黑體" w:eastAsia="微軟正黑體" w:hAnsi="微軟正黑體" w:cs="Arial"/>
          <w:b/>
          <w:sz w:val="28"/>
          <w:szCs w:val="28"/>
        </w:rPr>
        <w:t xml:space="preserve">        </w:t>
      </w:r>
      <w:r w:rsidRPr="00A275F6">
        <w:rPr>
          <w:rFonts w:ascii="微軟正黑體" w:eastAsia="微軟正黑體" w:hAnsi="微軟正黑體" w:hint="eastAsia"/>
          <w:b/>
        </w:rPr>
        <w:t>補助之提案區分為三類計畫，並依據審查小組之審查結果核定贊助經費：</w:t>
      </w: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1"/>
        <w:gridCol w:w="2183"/>
        <w:gridCol w:w="2268"/>
        <w:gridCol w:w="3544"/>
      </w:tblGrid>
      <w:tr w:rsidR="00D90B51" w:rsidRPr="00A275F6" w:rsidTr="00100D42">
        <w:tc>
          <w:tcPr>
            <w:tcW w:w="1361" w:type="dxa"/>
          </w:tcPr>
          <w:p w:rsidR="00D90B51" w:rsidRPr="00747A07" w:rsidRDefault="00D90B51" w:rsidP="00100D42">
            <w:pPr>
              <w:spacing w:line="240" w:lineRule="atLeast"/>
              <w:jc w:val="center"/>
              <w:rPr>
                <w:rFonts w:ascii="微軟正黑體" w:eastAsia="微軟正黑體" w:hAnsi="微軟正黑體"/>
                <w:b/>
              </w:rPr>
            </w:pPr>
            <w:r w:rsidRPr="00747A07">
              <w:rPr>
                <w:rFonts w:ascii="微軟正黑體" w:eastAsia="微軟正黑體" w:hAnsi="微軟正黑體" w:hint="eastAsia"/>
                <w:b/>
              </w:rPr>
              <w:t>方案類型</w:t>
            </w:r>
          </w:p>
        </w:tc>
        <w:tc>
          <w:tcPr>
            <w:tcW w:w="2183" w:type="dxa"/>
          </w:tcPr>
          <w:p w:rsidR="00D90B51" w:rsidRPr="00747A07" w:rsidRDefault="00D90B51" w:rsidP="00100D42">
            <w:pPr>
              <w:spacing w:line="240" w:lineRule="atLeast"/>
              <w:jc w:val="center"/>
              <w:rPr>
                <w:rFonts w:ascii="微軟正黑體" w:eastAsia="微軟正黑體" w:hAnsi="微軟正黑體"/>
                <w:b/>
              </w:rPr>
            </w:pPr>
            <w:r w:rsidRPr="00747A07">
              <w:rPr>
                <w:rFonts w:ascii="微軟正黑體" w:eastAsia="微軟正黑體" w:hAnsi="微軟正黑體" w:hint="eastAsia"/>
                <w:b/>
              </w:rPr>
              <w:t>贊助資格</w:t>
            </w:r>
          </w:p>
        </w:tc>
        <w:tc>
          <w:tcPr>
            <w:tcW w:w="2268" w:type="dxa"/>
          </w:tcPr>
          <w:p w:rsidR="00D90B51" w:rsidRPr="00747A07" w:rsidRDefault="00D90B51" w:rsidP="00100D42">
            <w:pPr>
              <w:spacing w:line="240" w:lineRule="atLeast"/>
              <w:jc w:val="center"/>
              <w:rPr>
                <w:rFonts w:ascii="微軟正黑體" w:eastAsia="微軟正黑體" w:hAnsi="微軟正黑體"/>
                <w:b/>
              </w:rPr>
            </w:pPr>
            <w:r w:rsidRPr="00747A07">
              <w:rPr>
                <w:rFonts w:ascii="微軟正黑體" w:eastAsia="微軟正黑體" w:hAnsi="微軟正黑體" w:hint="eastAsia"/>
                <w:b/>
              </w:rPr>
              <w:t>服務對象</w:t>
            </w:r>
          </w:p>
        </w:tc>
        <w:tc>
          <w:tcPr>
            <w:tcW w:w="3544" w:type="dxa"/>
          </w:tcPr>
          <w:p w:rsidR="00D90B51" w:rsidRPr="00747A07" w:rsidRDefault="00D90B51" w:rsidP="00100D42">
            <w:pPr>
              <w:spacing w:line="240" w:lineRule="atLeast"/>
              <w:jc w:val="center"/>
              <w:rPr>
                <w:rFonts w:ascii="微軟正黑體" w:eastAsia="微軟正黑體" w:hAnsi="微軟正黑體"/>
                <w:b/>
              </w:rPr>
            </w:pPr>
            <w:r w:rsidRPr="00747A07">
              <w:rPr>
                <w:rFonts w:ascii="微軟正黑體" w:eastAsia="微軟正黑體" w:hAnsi="微軟正黑體"/>
                <w:b/>
              </w:rPr>
              <w:t xml:space="preserve"> </w:t>
            </w:r>
            <w:r w:rsidRPr="00747A07">
              <w:rPr>
                <w:rFonts w:ascii="微軟正黑體" w:eastAsia="微軟正黑體" w:hAnsi="微軟正黑體" w:hint="eastAsia"/>
                <w:b/>
              </w:rPr>
              <w:t>辦理方式</w:t>
            </w:r>
          </w:p>
        </w:tc>
      </w:tr>
      <w:tr w:rsidR="00D90B51" w:rsidRPr="00A275F6" w:rsidTr="00100D42">
        <w:tc>
          <w:tcPr>
            <w:tcW w:w="1361"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第一類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加值型</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方案</w:t>
            </w:r>
          </w:p>
        </w:tc>
        <w:tc>
          <w:tcPr>
            <w:tcW w:w="2183" w:type="dxa"/>
          </w:tcPr>
          <w:p w:rsidR="00D90B51" w:rsidRPr="00A275F6" w:rsidRDefault="00D90B51" w:rsidP="00100D42">
            <w:pPr>
              <w:spacing w:line="240" w:lineRule="atLeast"/>
              <w:jc w:val="both"/>
              <w:rPr>
                <w:rFonts w:ascii="微軟正黑體" w:eastAsia="微軟正黑體" w:hAnsi="微軟正黑體"/>
                <w:b/>
              </w:rPr>
            </w:pPr>
            <w:r w:rsidRPr="00A275F6">
              <w:rPr>
                <w:rFonts w:ascii="微軟正黑體" w:eastAsia="微軟正黑體" w:hAnsi="微軟正黑體" w:hint="eastAsia"/>
                <w:b/>
              </w:rPr>
              <w:t>贊助對象：曾接受過</w:t>
            </w:r>
            <w:r w:rsidRPr="00A275F6">
              <w:rPr>
                <w:rFonts w:ascii="標楷體" w:eastAsia="標楷體" w:hAnsi="標楷體" w:hint="eastAsia"/>
                <w:b/>
              </w:rPr>
              <w:t>「</w:t>
            </w:r>
            <w:r w:rsidRPr="00A275F6">
              <w:rPr>
                <w:rFonts w:ascii="微軟正黑體" w:eastAsia="微軟正黑體" w:hAnsi="微軟正黑體" w:hint="eastAsia"/>
                <w:b/>
              </w:rPr>
              <w:t>青春不輟</w:t>
            </w:r>
            <w:r w:rsidRPr="00A275F6">
              <w:rPr>
                <w:rFonts w:ascii="標楷體" w:eastAsia="標楷體" w:hAnsi="標楷體" w:hint="eastAsia"/>
                <w:b/>
              </w:rPr>
              <w:t>」</w:t>
            </w:r>
            <w:r w:rsidRPr="00A275F6">
              <w:rPr>
                <w:rFonts w:ascii="微軟正黑體" w:eastAsia="微軟正黑體" w:hAnsi="微軟正黑體" w:hint="eastAsia"/>
                <w:b/>
              </w:rPr>
              <w:t>專案補助，且具有具體服務績效，並能針對既有之服務模式規劃提出延伸性的加值服務方案。</w:t>
            </w:r>
          </w:p>
        </w:tc>
        <w:tc>
          <w:tcPr>
            <w:tcW w:w="2268" w:type="dxa"/>
          </w:tcPr>
          <w:p w:rsidR="00D90B51" w:rsidRPr="00A275F6" w:rsidRDefault="00D90B51" w:rsidP="00100D42">
            <w:pPr>
              <w:spacing w:line="240" w:lineRule="atLeast"/>
              <w:jc w:val="both"/>
              <w:rPr>
                <w:rFonts w:ascii="微軟正黑體" w:eastAsia="微軟正黑體" w:hAnsi="微軟正黑體"/>
                <w:b/>
              </w:rPr>
            </w:pPr>
            <w:r w:rsidRPr="00A275F6">
              <w:rPr>
                <w:rFonts w:ascii="微軟正黑體" w:eastAsia="微軟正黑體" w:hAnsi="微軟正黑體" w:hint="eastAsia"/>
                <w:b/>
              </w:rPr>
              <w:t>應包含：高中</w:t>
            </w:r>
            <w:r>
              <w:rPr>
                <w:rFonts w:ascii="微軟正黑體" w:eastAsia="微軟正黑體" w:hAnsi="微軟正黑體"/>
                <w:b/>
              </w:rPr>
              <w:t>/</w:t>
            </w:r>
            <w:r>
              <w:rPr>
                <w:rFonts w:ascii="微軟正黑體" w:eastAsia="微軟正黑體" w:hAnsi="微軟正黑體" w:hint="eastAsia"/>
                <w:b/>
              </w:rPr>
              <w:t>高職中途離校</w:t>
            </w:r>
            <w:r>
              <w:rPr>
                <w:rFonts w:ascii="新細明體" w:hAnsi="新細明體" w:hint="eastAsia"/>
                <w:b/>
              </w:rPr>
              <w:t>，</w:t>
            </w:r>
            <w:r w:rsidRPr="00A275F6">
              <w:rPr>
                <w:rFonts w:ascii="微軟正黑體" w:eastAsia="微軟正黑體" w:hAnsi="微軟正黑體" w:hint="eastAsia"/>
                <w:b/>
              </w:rPr>
              <w:t>或國中或國小中輟</w:t>
            </w:r>
            <w:r w:rsidRPr="00A275F6">
              <w:rPr>
                <w:rFonts w:ascii="微軟正黑體" w:eastAsia="微軟正黑體" w:hAnsi="微軟正黑體"/>
                <w:b/>
              </w:rPr>
              <w:t>/</w:t>
            </w:r>
            <w:r w:rsidRPr="00A275F6">
              <w:rPr>
                <w:rFonts w:ascii="微軟正黑體" w:eastAsia="微軟正黑體" w:hAnsi="微軟正黑體" w:hint="eastAsia"/>
                <w:b/>
              </w:rPr>
              <w:t>再輟</w:t>
            </w:r>
            <w:r w:rsidRPr="00A275F6">
              <w:rPr>
                <w:rFonts w:ascii="微軟正黑體" w:eastAsia="微軟正黑體" w:hAnsi="微軟正黑體"/>
                <w:b/>
              </w:rPr>
              <w:t>/</w:t>
            </w:r>
            <w:r w:rsidRPr="00A275F6">
              <w:rPr>
                <w:rFonts w:ascii="微軟正黑體" w:eastAsia="微軟正黑體" w:hAnsi="微軟正黑體" w:hint="eastAsia"/>
                <w:b/>
              </w:rPr>
              <w:t>間輟學生。</w:t>
            </w:r>
          </w:p>
        </w:tc>
        <w:tc>
          <w:tcPr>
            <w:tcW w:w="3544" w:type="dxa"/>
          </w:tcPr>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1.</w:t>
            </w:r>
            <w:r w:rsidRPr="00A275F6">
              <w:rPr>
                <w:rFonts w:ascii="微軟正黑體" w:eastAsia="微軟正黑體" w:hAnsi="微軟正黑體" w:hint="eastAsia"/>
              </w:rPr>
              <w:t>由</w:t>
            </w:r>
            <w:r w:rsidRPr="00A275F6">
              <w:rPr>
                <w:rFonts w:ascii="微軟正黑體" w:eastAsia="微軟正黑體" w:hAnsi="微軟正黑體" w:hint="eastAsia"/>
                <w:u w:val="single"/>
              </w:rPr>
              <w:t>專業輔導或社工人員</w:t>
            </w:r>
            <w:r w:rsidRPr="00A275F6">
              <w:rPr>
                <w:rFonts w:ascii="微軟正黑體" w:eastAsia="微軟正黑體" w:hAnsi="微軟正黑體" w:hint="eastAsia"/>
              </w:rPr>
              <w:t>針對個案與其家庭問題及其需求進行初步評估，據以擬訂服務計畫，透過追蹤訪視提供相關服務。每年至少服務</w:t>
            </w:r>
            <w:r w:rsidRPr="00A275F6">
              <w:rPr>
                <w:rFonts w:ascii="微軟正黑體" w:eastAsia="微軟正黑體" w:hAnsi="微軟正黑體"/>
              </w:rPr>
              <w:t xml:space="preserve">20 </w:t>
            </w:r>
            <w:r w:rsidRPr="00A275F6">
              <w:rPr>
                <w:rFonts w:ascii="微軟正黑體" w:eastAsia="微軟正黑體" w:hAnsi="微軟正黑體" w:hint="eastAsia"/>
              </w:rPr>
              <w:t>名個案及家庭，每名個案每月至少需面訪二次</w:t>
            </w:r>
            <w:r w:rsidRPr="00A275F6">
              <w:rPr>
                <w:rFonts w:ascii="新細明體" w:hAnsi="新細明體" w:hint="eastAsia"/>
              </w:rPr>
              <w:t>。</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2.</w:t>
            </w:r>
            <w:r w:rsidRPr="00A275F6">
              <w:rPr>
                <w:rFonts w:ascii="微軟正黑體" w:eastAsia="微軟正黑體" w:hAnsi="微軟正黑體" w:hint="eastAsia"/>
              </w:rPr>
              <w:t>運用輔導或教育專業提供下列服務：</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A.</w:t>
            </w:r>
            <w:r w:rsidRPr="00A275F6">
              <w:rPr>
                <w:rFonts w:ascii="微軟正黑體" w:eastAsia="微軟正黑體" w:hAnsi="微軟正黑體" w:hint="eastAsia"/>
              </w:rPr>
              <w:t>多元中介教育措施</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B.</w:t>
            </w:r>
            <w:r w:rsidRPr="00A275F6">
              <w:rPr>
                <w:rFonts w:ascii="微軟正黑體" w:eastAsia="微軟正黑體" w:hAnsi="微軟正黑體" w:hint="eastAsia"/>
              </w:rPr>
              <w:t>課後關懷輔導</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C.</w:t>
            </w:r>
            <w:r w:rsidRPr="00A275F6">
              <w:rPr>
                <w:rFonts w:ascii="微軟正黑體" w:eastAsia="微軟正黑體" w:hAnsi="微軟正黑體" w:hint="eastAsia"/>
              </w:rPr>
              <w:t>團體輔導</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D.</w:t>
            </w:r>
            <w:r w:rsidRPr="00A275F6">
              <w:rPr>
                <w:rFonts w:ascii="微軟正黑體" w:eastAsia="微軟正黑體" w:hAnsi="微軟正黑體" w:hint="eastAsia"/>
              </w:rPr>
              <w:t>舉辦區域輔導網絡連繫會議或研討會議</w:t>
            </w:r>
            <w:r w:rsidRPr="00A275F6">
              <w:rPr>
                <w:rFonts w:ascii="微軟正黑體" w:eastAsia="微軟正黑體" w:hAnsi="微軟正黑體"/>
                <w:b/>
              </w:rPr>
              <w:t xml:space="preserve"> </w:t>
            </w:r>
          </w:p>
          <w:p w:rsidR="00D90B51" w:rsidRPr="00A275F6" w:rsidRDefault="00D90B51" w:rsidP="00100D42">
            <w:pPr>
              <w:snapToGrid w:val="0"/>
              <w:spacing w:line="360" w:lineRule="exact"/>
              <w:rPr>
                <w:rFonts w:ascii="微軟正黑體" w:eastAsia="微軟正黑體" w:hAnsi="微軟正黑體"/>
                <w:b/>
              </w:rPr>
            </w:pPr>
            <w:r w:rsidRPr="00A275F6">
              <w:rPr>
                <w:rFonts w:ascii="微軟正黑體" w:eastAsia="微軟正黑體" w:hAnsi="微軟正黑體"/>
              </w:rPr>
              <w:t>E.</w:t>
            </w:r>
            <w:r w:rsidRPr="00A275F6">
              <w:rPr>
                <w:rFonts w:ascii="微軟正黑體" w:eastAsia="微軟正黑體" w:hAnsi="微軟正黑體"/>
                <w:b/>
              </w:rPr>
              <w:t xml:space="preserve"> </w:t>
            </w:r>
            <w:r w:rsidRPr="00A275F6">
              <w:rPr>
                <w:rFonts w:ascii="微軟正黑體" w:eastAsia="微軟正黑體" w:hAnsi="微軟正黑體" w:hint="eastAsia"/>
                <w:b/>
              </w:rPr>
              <w:t>其他創新性服務</w:t>
            </w:r>
          </w:p>
        </w:tc>
      </w:tr>
      <w:tr w:rsidR="00D90B51" w:rsidRPr="00A275F6" w:rsidTr="00100D42">
        <w:tc>
          <w:tcPr>
            <w:tcW w:w="1361"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第二類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社區及家庭處遇</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方案</w:t>
            </w:r>
          </w:p>
        </w:tc>
        <w:tc>
          <w:tcPr>
            <w:tcW w:w="2183" w:type="dxa"/>
          </w:tcPr>
          <w:p w:rsidR="00D90B51" w:rsidRPr="00A275F6" w:rsidRDefault="00D90B51" w:rsidP="00760BBE">
            <w:pPr>
              <w:snapToGrid w:val="0"/>
              <w:spacing w:line="240" w:lineRule="atLeast"/>
              <w:rPr>
                <w:rFonts w:ascii="微軟正黑體" w:eastAsia="微軟正黑體" w:hAnsi="微軟正黑體"/>
                <w:b/>
              </w:rPr>
            </w:pPr>
            <w:r w:rsidRPr="00A275F6">
              <w:rPr>
                <w:rFonts w:ascii="微軟正黑體" w:eastAsia="微軟正黑體" w:hAnsi="微軟正黑體" w:hint="eastAsia"/>
                <w:b/>
              </w:rPr>
              <w:t>贊助對象：能針對在地區域特性，規劃提出高關懷兒少之外展服務、課後照顧、家庭處遇之方案。</w:t>
            </w:r>
          </w:p>
          <w:p w:rsidR="00D90B51" w:rsidRPr="00A275F6" w:rsidRDefault="00D90B51" w:rsidP="00D90B51">
            <w:pPr>
              <w:snapToGrid w:val="0"/>
              <w:spacing w:line="240" w:lineRule="atLeast"/>
              <w:ind w:left="31680" w:hangingChars="200" w:firstLine="31680"/>
              <w:jc w:val="both"/>
              <w:rPr>
                <w:rFonts w:ascii="微軟正黑體" w:eastAsia="微軟正黑體" w:hAnsi="微軟正黑體"/>
                <w:b/>
              </w:rPr>
            </w:pPr>
          </w:p>
        </w:tc>
        <w:tc>
          <w:tcPr>
            <w:tcW w:w="2268" w:type="dxa"/>
          </w:tcPr>
          <w:p w:rsidR="00D90B51" w:rsidRPr="00A275F6" w:rsidRDefault="00D90B51" w:rsidP="00100D42">
            <w:pPr>
              <w:spacing w:line="240" w:lineRule="atLeast"/>
              <w:jc w:val="both"/>
              <w:rPr>
                <w:rFonts w:ascii="微軟正黑體" w:eastAsia="微軟正黑體" w:hAnsi="微軟正黑體"/>
                <w:b/>
              </w:rPr>
            </w:pPr>
            <w:r w:rsidRPr="00A275F6">
              <w:rPr>
                <w:rFonts w:ascii="微軟正黑體" w:eastAsia="微軟正黑體" w:hAnsi="微軟正黑體" w:hint="eastAsia"/>
                <w:b/>
              </w:rPr>
              <w:t>應包含：高中</w:t>
            </w:r>
            <w:r>
              <w:rPr>
                <w:rFonts w:ascii="微軟正黑體" w:eastAsia="微軟正黑體" w:hAnsi="微軟正黑體"/>
                <w:b/>
              </w:rPr>
              <w:t>/</w:t>
            </w:r>
            <w:r>
              <w:rPr>
                <w:rFonts w:ascii="微軟正黑體" w:eastAsia="微軟正黑體" w:hAnsi="微軟正黑體" w:hint="eastAsia"/>
                <w:b/>
              </w:rPr>
              <w:t>高職中途離校</w:t>
            </w:r>
            <w:r>
              <w:rPr>
                <w:rFonts w:ascii="新細明體" w:hAnsi="新細明體" w:hint="eastAsia"/>
                <w:b/>
              </w:rPr>
              <w:t>，</w:t>
            </w:r>
            <w:r w:rsidRPr="00A275F6">
              <w:rPr>
                <w:rFonts w:ascii="微軟正黑體" w:eastAsia="微軟正黑體" w:hAnsi="微軟正黑體" w:hint="eastAsia"/>
                <w:b/>
              </w:rPr>
              <w:t>或國中或國小中輟</w:t>
            </w:r>
            <w:r w:rsidRPr="00A275F6">
              <w:rPr>
                <w:rFonts w:ascii="微軟正黑體" w:eastAsia="微軟正黑體" w:hAnsi="微軟正黑體"/>
                <w:b/>
              </w:rPr>
              <w:t>/</w:t>
            </w:r>
            <w:r w:rsidRPr="00A275F6">
              <w:rPr>
                <w:rFonts w:ascii="微軟正黑體" w:eastAsia="微軟正黑體" w:hAnsi="微軟正黑體" w:hint="eastAsia"/>
                <w:b/>
              </w:rPr>
              <w:t>再輟</w:t>
            </w:r>
            <w:r w:rsidRPr="00A275F6">
              <w:rPr>
                <w:rFonts w:ascii="微軟正黑體" w:eastAsia="微軟正黑體" w:hAnsi="微軟正黑體"/>
                <w:b/>
              </w:rPr>
              <w:t>/</w:t>
            </w:r>
            <w:r w:rsidRPr="00A275F6">
              <w:rPr>
                <w:rFonts w:ascii="微軟正黑體" w:eastAsia="微軟正黑體" w:hAnsi="微軟正黑體" w:hint="eastAsia"/>
                <w:b/>
              </w:rPr>
              <w:t>間輟學生。</w:t>
            </w:r>
          </w:p>
        </w:tc>
        <w:tc>
          <w:tcPr>
            <w:tcW w:w="3544" w:type="dxa"/>
          </w:tcPr>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1.</w:t>
            </w:r>
            <w:r w:rsidRPr="00A275F6">
              <w:rPr>
                <w:rFonts w:ascii="微軟正黑體" w:eastAsia="微軟正黑體" w:hAnsi="微軟正黑體" w:hint="eastAsia"/>
              </w:rPr>
              <w:t>由</w:t>
            </w:r>
            <w:r w:rsidRPr="00A275F6">
              <w:rPr>
                <w:rFonts w:ascii="微軟正黑體" w:eastAsia="微軟正黑體" w:hAnsi="微軟正黑體" w:hint="eastAsia"/>
                <w:u w:val="single"/>
              </w:rPr>
              <w:t>輔導人員</w:t>
            </w:r>
            <w:r w:rsidRPr="00A275F6">
              <w:rPr>
                <w:rFonts w:ascii="微軟正黑體" w:eastAsia="微軟正黑體" w:hAnsi="微軟正黑體" w:hint="eastAsia"/>
              </w:rPr>
              <w:t>針對個案與其家庭問題及其需求進行初步評估，據以擬訂服務計畫，透過主動追蹤訪視等外展工作提供相關服務。每年至少服務</w:t>
            </w:r>
            <w:r w:rsidRPr="00A275F6">
              <w:rPr>
                <w:rFonts w:ascii="微軟正黑體" w:eastAsia="微軟正黑體" w:hAnsi="微軟正黑體"/>
              </w:rPr>
              <w:t xml:space="preserve">15 </w:t>
            </w:r>
            <w:r w:rsidRPr="00A275F6">
              <w:rPr>
                <w:rFonts w:ascii="微軟正黑體" w:eastAsia="微軟正黑體" w:hAnsi="微軟正黑體" w:hint="eastAsia"/>
              </w:rPr>
              <w:t>名個案及家庭，每名個案每月至少需面訪二次</w:t>
            </w:r>
            <w:r w:rsidRPr="00A275F6">
              <w:rPr>
                <w:rFonts w:ascii="新細明體" w:hAnsi="新細明體" w:hint="eastAsia"/>
              </w:rPr>
              <w:t>。</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2.</w:t>
            </w:r>
            <w:r w:rsidRPr="00A275F6">
              <w:rPr>
                <w:rFonts w:ascii="微軟正黑體" w:eastAsia="微軟正黑體" w:hAnsi="微軟正黑體" w:hint="eastAsia"/>
              </w:rPr>
              <w:t>提供兒童少年免費參與下列活動或服務：</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A.</w:t>
            </w:r>
            <w:r w:rsidRPr="00A275F6">
              <w:rPr>
                <w:rFonts w:ascii="微軟正黑體" w:eastAsia="微軟正黑體" w:hAnsi="微軟正黑體" w:hint="eastAsia"/>
              </w:rPr>
              <w:t>課業輔導或課後關懷輔導</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B.</w:t>
            </w:r>
            <w:r w:rsidRPr="00A275F6">
              <w:rPr>
                <w:rFonts w:ascii="微軟正黑體" w:eastAsia="微軟正黑體" w:hAnsi="微軟正黑體" w:hint="eastAsia"/>
              </w:rPr>
              <w:t>團體輔導</w:t>
            </w:r>
          </w:p>
          <w:p w:rsidR="00D90B51" w:rsidRPr="00A275F6" w:rsidRDefault="00D90B51" w:rsidP="00E37709">
            <w:pPr>
              <w:snapToGrid w:val="0"/>
              <w:spacing w:line="360" w:lineRule="exact"/>
              <w:rPr>
                <w:rFonts w:ascii="微軟正黑體" w:eastAsia="微軟正黑體" w:hAnsi="微軟正黑體"/>
              </w:rPr>
            </w:pPr>
            <w:r w:rsidRPr="00A275F6">
              <w:rPr>
                <w:rFonts w:ascii="微軟正黑體" w:eastAsia="微軟正黑體" w:hAnsi="微軟正黑體"/>
              </w:rPr>
              <w:t>C.</w:t>
            </w:r>
            <w:r w:rsidRPr="00A275F6">
              <w:rPr>
                <w:rFonts w:ascii="微軟正黑體" w:eastAsia="微軟正黑體" w:hAnsi="微軟正黑體" w:hint="eastAsia"/>
              </w:rPr>
              <w:t>社區參與、文化休閒、</w:t>
            </w:r>
            <w:r w:rsidRPr="00A275F6">
              <w:rPr>
                <w:rFonts w:ascii="微軟正黑體" w:eastAsia="微軟正黑體" w:hAnsi="微軟正黑體"/>
              </w:rPr>
              <w:t xml:space="preserve"> </w:t>
            </w:r>
            <w:r w:rsidRPr="00A275F6">
              <w:rPr>
                <w:rFonts w:ascii="微軟正黑體" w:eastAsia="微軟正黑體" w:hAnsi="微軟正黑體" w:hint="eastAsia"/>
              </w:rPr>
              <w:t>生涯探索等多元發展性活動</w:t>
            </w:r>
          </w:p>
          <w:p w:rsidR="00D90B51" w:rsidRPr="00A275F6" w:rsidRDefault="00D90B51" w:rsidP="00E37709">
            <w:pPr>
              <w:snapToGrid w:val="0"/>
              <w:spacing w:line="360" w:lineRule="exact"/>
              <w:rPr>
                <w:rFonts w:ascii="微軟正黑體" w:eastAsia="微軟正黑體" w:hAnsi="微軟正黑體"/>
                <w:b/>
              </w:rPr>
            </w:pPr>
            <w:r w:rsidRPr="00A275F6">
              <w:rPr>
                <w:rFonts w:ascii="微軟正黑體" w:eastAsia="微軟正黑體" w:hAnsi="微軟正黑體"/>
              </w:rPr>
              <w:t>D.</w:t>
            </w:r>
            <w:r w:rsidRPr="00A275F6">
              <w:rPr>
                <w:rFonts w:ascii="微軟正黑體" w:eastAsia="微軟正黑體" w:hAnsi="微軟正黑體" w:hint="eastAsia"/>
              </w:rPr>
              <w:t>據點志工或課輔人員教育訓練</w:t>
            </w:r>
          </w:p>
        </w:tc>
      </w:tr>
      <w:tr w:rsidR="00D90B51" w:rsidRPr="00A275F6" w:rsidTr="00100D42">
        <w:tc>
          <w:tcPr>
            <w:tcW w:w="1361"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第三類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青少年</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關懷據點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方案</w:t>
            </w:r>
          </w:p>
        </w:tc>
        <w:tc>
          <w:tcPr>
            <w:tcW w:w="2183" w:type="dxa"/>
          </w:tcPr>
          <w:p w:rsidR="00D90B51" w:rsidRPr="00A275F6" w:rsidRDefault="00D90B51" w:rsidP="00760BBE">
            <w:pPr>
              <w:snapToGrid w:val="0"/>
              <w:spacing w:line="240" w:lineRule="atLeast"/>
              <w:jc w:val="both"/>
              <w:rPr>
                <w:rFonts w:ascii="微軟正黑體" w:eastAsia="微軟正黑體" w:hAnsi="微軟正黑體"/>
                <w:b/>
              </w:rPr>
            </w:pPr>
            <w:r w:rsidRPr="00A275F6">
              <w:rPr>
                <w:rFonts w:ascii="微軟正黑體" w:eastAsia="微軟正黑體" w:hAnsi="微軟正黑體" w:hint="eastAsia"/>
                <w:b/>
              </w:rPr>
              <w:t>贊助對象：能整合區域性青少年輔導資源，規劃設立在地服務特色之青少年關懷據點，以強化對於中輟</w:t>
            </w:r>
            <w:r>
              <w:rPr>
                <w:rFonts w:ascii="微軟正黑體" w:eastAsia="微軟正黑體" w:hAnsi="微軟正黑體"/>
                <w:b/>
              </w:rPr>
              <w:t>/</w:t>
            </w:r>
            <w:r>
              <w:rPr>
                <w:rFonts w:ascii="微軟正黑體" w:eastAsia="微軟正黑體" w:hAnsi="微軟正黑體" w:hint="eastAsia"/>
                <w:b/>
              </w:rPr>
              <w:t>中離</w:t>
            </w:r>
            <w:r w:rsidRPr="00A275F6">
              <w:rPr>
                <w:rFonts w:ascii="微軟正黑體" w:eastAsia="微軟正黑體" w:hAnsi="微軟正黑體" w:hint="eastAsia"/>
                <w:b/>
              </w:rPr>
              <w:t>高危險群青少年之支持性服務。</w:t>
            </w:r>
          </w:p>
        </w:tc>
        <w:tc>
          <w:tcPr>
            <w:tcW w:w="2268" w:type="dxa"/>
          </w:tcPr>
          <w:p w:rsidR="00D90B51" w:rsidRDefault="00D90B51" w:rsidP="00D90B51">
            <w:pPr>
              <w:snapToGrid w:val="0"/>
              <w:spacing w:line="240" w:lineRule="atLeast"/>
              <w:ind w:left="31680" w:hangingChars="200" w:firstLine="31680"/>
              <w:jc w:val="both"/>
              <w:rPr>
                <w:rFonts w:ascii="微軟正黑體" w:eastAsia="微軟正黑體" w:hAnsi="微軟正黑體"/>
                <w:b/>
              </w:rPr>
            </w:pPr>
            <w:r w:rsidRPr="00A275F6">
              <w:rPr>
                <w:rFonts w:ascii="微軟正黑體" w:eastAsia="微軟正黑體" w:hAnsi="微軟正黑體" w:hint="eastAsia"/>
                <w:b/>
              </w:rPr>
              <w:t>以高中</w:t>
            </w:r>
            <w:r>
              <w:rPr>
                <w:rFonts w:ascii="微軟正黑體" w:eastAsia="微軟正黑體" w:hAnsi="微軟正黑體"/>
                <w:b/>
              </w:rPr>
              <w:t>/</w:t>
            </w:r>
            <w:r>
              <w:rPr>
                <w:rFonts w:ascii="微軟正黑體" w:eastAsia="微軟正黑體" w:hAnsi="微軟正黑體" w:hint="eastAsia"/>
                <w:b/>
              </w:rPr>
              <w:t>高職中途離</w:t>
            </w:r>
          </w:p>
          <w:p w:rsidR="00D90B51" w:rsidRDefault="00D90B51" w:rsidP="00D90B51">
            <w:pPr>
              <w:snapToGrid w:val="0"/>
              <w:spacing w:line="240" w:lineRule="atLeast"/>
              <w:ind w:left="31680" w:hangingChars="200" w:firstLine="31680"/>
              <w:jc w:val="both"/>
              <w:rPr>
                <w:rFonts w:ascii="微軟正黑體" w:eastAsia="微軟正黑體" w:hAnsi="微軟正黑體"/>
                <w:b/>
              </w:rPr>
            </w:pPr>
            <w:r>
              <w:rPr>
                <w:rFonts w:ascii="微軟正黑體" w:eastAsia="微軟正黑體" w:hAnsi="微軟正黑體" w:hint="eastAsia"/>
                <w:b/>
              </w:rPr>
              <w:t>校生</w:t>
            </w:r>
            <w:r>
              <w:rPr>
                <w:rFonts w:ascii="新細明體" w:hAnsi="新細明體" w:hint="eastAsia"/>
                <w:b/>
              </w:rPr>
              <w:t>，</w:t>
            </w:r>
            <w:r>
              <w:rPr>
                <w:rFonts w:ascii="微軟正黑體" w:eastAsia="微軟正黑體" w:hAnsi="微軟正黑體" w:hint="eastAsia"/>
                <w:b/>
              </w:rPr>
              <w:t>或國中</w:t>
            </w:r>
            <w:r w:rsidRPr="00A275F6">
              <w:rPr>
                <w:rFonts w:ascii="微軟正黑體" w:eastAsia="微軟正黑體" w:hAnsi="微軟正黑體" w:hint="eastAsia"/>
                <w:b/>
              </w:rPr>
              <w:t>中輟</w:t>
            </w:r>
          </w:p>
          <w:p w:rsidR="00D90B51" w:rsidRDefault="00D90B51" w:rsidP="00D90B51">
            <w:pPr>
              <w:snapToGrid w:val="0"/>
              <w:spacing w:line="240" w:lineRule="atLeast"/>
              <w:ind w:left="31680" w:hangingChars="200" w:firstLine="31680"/>
              <w:jc w:val="both"/>
              <w:rPr>
                <w:rFonts w:ascii="微軟正黑體" w:eastAsia="微軟正黑體" w:hAnsi="微軟正黑體"/>
                <w:b/>
              </w:rPr>
            </w:pPr>
            <w:r w:rsidRPr="00A275F6">
              <w:rPr>
                <w:rFonts w:ascii="微軟正黑體" w:eastAsia="微軟正黑體" w:hAnsi="微軟正黑體" w:hint="eastAsia"/>
                <w:b/>
              </w:rPr>
              <w:t>高危險群青少年為</w:t>
            </w:r>
          </w:p>
          <w:p w:rsidR="00D90B51" w:rsidRPr="00A275F6" w:rsidRDefault="00D90B51" w:rsidP="00D90B51">
            <w:pPr>
              <w:snapToGrid w:val="0"/>
              <w:spacing w:line="240" w:lineRule="atLeast"/>
              <w:ind w:left="31680" w:hangingChars="200" w:firstLine="31680"/>
              <w:jc w:val="both"/>
              <w:rPr>
                <w:rFonts w:ascii="微軟正黑體" w:eastAsia="微軟正黑體" w:hAnsi="微軟正黑體"/>
                <w:b/>
              </w:rPr>
            </w:pPr>
            <w:r w:rsidRPr="00A275F6">
              <w:rPr>
                <w:rFonts w:ascii="微軟正黑體" w:eastAsia="微軟正黑體" w:hAnsi="微軟正黑體" w:hint="eastAsia"/>
                <w:b/>
              </w:rPr>
              <w:t>主。</w:t>
            </w:r>
          </w:p>
        </w:tc>
        <w:tc>
          <w:tcPr>
            <w:tcW w:w="3544" w:type="dxa"/>
          </w:tcPr>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1.</w:t>
            </w:r>
            <w:r w:rsidRPr="00A275F6">
              <w:rPr>
                <w:rFonts w:ascii="微軟正黑體" w:eastAsia="微軟正黑體" w:hAnsi="微軟正黑體" w:hint="eastAsia"/>
              </w:rPr>
              <w:t>據點服務：由</w:t>
            </w:r>
            <w:r w:rsidRPr="00A275F6">
              <w:rPr>
                <w:rFonts w:ascii="微軟正黑體" w:eastAsia="微軟正黑體" w:hAnsi="微軟正黑體" w:hint="eastAsia"/>
                <w:u w:val="single"/>
              </w:rPr>
              <w:t>社工專業人員</w:t>
            </w:r>
            <w:r w:rsidRPr="00A275F6">
              <w:rPr>
                <w:rFonts w:ascii="微軟正黑體" w:eastAsia="微軟正黑體" w:hAnsi="微軟正黑體" w:hint="eastAsia"/>
              </w:rPr>
              <w:t>針對個案與其家庭問題及其需求進行初步評估，據以擬訂服務計畫，於關懷據點提供相關福利服務。每年至少服務</w:t>
            </w:r>
            <w:r w:rsidRPr="00A275F6">
              <w:rPr>
                <w:rFonts w:ascii="微軟正黑體" w:eastAsia="微軟正黑體" w:hAnsi="微軟正黑體"/>
              </w:rPr>
              <w:t>20</w:t>
            </w:r>
            <w:r w:rsidRPr="00A275F6">
              <w:rPr>
                <w:rFonts w:ascii="微軟正黑體" w:eastAsia="微軟正黑體" w:hAnsi="微軟正黑體" w:hint="eastAsia"/>
              </w:rPr>
              <w:t>名個案及家庭</w:t>
            </w:r>
            <w:r w:rsidRPr="00A275F6">
              <w:rPr>
                <w:rFonts w:ascii="新細明體" w:hAnsi="新細明體" w:hint="eastAsia"/>
              </w:rPr>
              <w:t>，</w:t>
            </w:r>
            <w:r w:rsidRPr="00A275F6">
              <w:rPr>
                <w:rFonts w:ascii="微軟正黑體" w:eastAsia="微軟正黑體" w:hAnsi="微軟正黑體" w:hint="eastAsia"/>
              </w:rPr>
              <w:t>每名個案每月至少需面訪二次</w:t>
            </w:r>
            <w:r w:rsidRPr="00A275F6">
              <w:rPr>
                <w:rFonts w:ascii="新細明體" w:hAnsi="新細明體" w:hint="eastAsia"/>
              </w:rPr>
              <w:t>。</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2.</w:t>
            </w:r>
            <w:r w:rsidRPr="00A275F6">
              <w:rPr>
                <w:rFonts w:ascii="微軟正黑體" w:eastAsia="微軟正黑體" w:hAnsi="微軟正黑體" w:hint="eastAsia"/>
              </w:rPr>
              <w:t>每一關懷據點應至少具備下述服務項目之功能，並提供足夠空間供青少年免費參與相關活動及服務：</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A.</w:t>
            </w:r>
            <w:r w:rsidRPr="00A275F6">
              <w:rPr>
                <w:rFonts w:ascii="微軟正黑體" w:eastAsia="微軟正黑體" w:hAnsi="微軟正黑體" w:hint="eastAsia"/>
              </w:rPr>
              <w:t>課後關懷輔導</w:t>
            </w:r>
          </w:p>
          <w:p w:rsidR="00D90B51" w:rsidRPr="00A275F6" w:rsidRDefault="00D90B51" w:rsidP="00100D42">
            <w:pPr>
              <w:snapToGrid w:val="0"/>
              <w:spacing w:line="360" w:lineRule="exact"/>
              <w:rPr>
                <w:rFonts w:ascii="微軟正黑體" w:eastAsia="微軟正黑體" w:hAnsi="微軟正黑體"/>
              </w:rPr>
            </w:pPr>
            <w:r w:rsidRPr="00A275F6">
              <w:rPr>
                <w:rFonts w:ascii="微軟正黑體" w:eastAsia="微軟正黑體" w:hAnsi="微軟正黑體"/>
              </w:rPr>
              <w:t>B.</w:t>
            </w:r>
            <w:r w:rsidRPr="00A275F6">
              <w:rPr>
                <w:rFonts w:ascii="微軟正黑體" w:eastAsia="微軟正黑體" w:hAnsi="微軟正黑體" w:hint="eastAsia"/>
              </w:rPr>
              <w:t>團體輔導</w:t>
            </w:r>
          </w:p>
          <w:p w:rsidR="00D90B51" w:rsidRPr="00A275F6" w:rsidRDefault="00D90B51" w:rsidP="00760BBE">
            <w:pPr>
              <w:snapToGrid w:val="0"/>
              <w:spacing w:line="360" w:lineRule="exact"/>
              <w:rPr>
                <w:rFonts w:ascii="微軟正黑體" w:eastAsia="微軟正黑體" w:hAnsi="微軟正黑體"/>
              </w:rPr>
            </w:pPr>
            <w:r w:rsidRPr="00A275F6">
              <w:rPr>
                <w:rFonts w:ascii="微軟正黑體" w:eastAsia="微軟正黑體" w:hAnsi="微軟正黑體"/>
              </w:rPr>
              <w:t>C.</w:t>
            </w:r>
            <w:r w:rsidRPr="00A275F6">
              <w:rPr>
                <w:rFonts w:ascii="微軟正黑體" w:eastAsia="微軟正黑體" w:hAnsi="微軟正黑體" w:hint="eastAsia"/>
              </w:rPr>
              <w:t>社區參與、文化休閒</w:t>
            </w:r>
            <w:r w:rsidRPr="00A275F6">
              <w:rPr>
                <w:rFonts w:ascii="標楷體" w:eastAsia="標楷體" w:hAnsi="標楷體" w:hint="eastAsia"/>
              </w:rPr>
              <w:t>、</w:t>
            </w:r>
            <w:r w:rsidRPr="00A275F6">
              <w:rPr>
                <w:rFonts w:ascii="微軟正黑體" w:eastAsia="微軟正黑體" w:hAnsi="微軟正黑體" w:hint="eastAsia"/>
              </w:rPr>
              <w:t>生涯探索等多元發展性</w:t>
            </w:r>
            <w:r w:rsidRPr="00A275F6">
              <w:rPr>
                <w:rFonts w:ascii="微軟正黑體" w:eastAsia="微軟正黑體" w:hAnsi="微軟正黑體"/>
              </w:rPr>
              <w:t xml:space="preserve"> </w:t>
            </w:r>
            <w:r w:rsidRPr="00A275F6">
              <w:rPr>
                <w:rFonts w:ascii="微軟正黑體" w:eastAsia="微軟正黑體" w:hAnsi="微軟正黑體" w:hint="eastAsia"/>
              </w:rPr>
              <w:t>活動</w:t>
            </w:r>
          </w:p>
          <w:p w:rsidR="00D90B51" w:rsidRPr="00A275F6" w:rsidRDefault="00D90B51" w:rsidP="00760BBE">
            <w:pPr>
              <w:snapToGrid w:val="0"/>
              <w:spacing w:line="360" w:lineRule="exact"/>
              <w:rPr>
                <w:rFonts w:ascii="微軟正黑體" w:eastAsia="微軟正黑體" w:hAnsi="微軟正黑體"/>
              </w:rPr>
            </w:pPr>
            <w:r w:rsidRPr="00A275F6">
              <w:rPr>
                <w:rFonts w:ascii="微軟正黑體" w:eastAsia="微軟正黑體" w:hAnsi="微軟正黑體"/>
              </w:rPr>
              <w:t>D.</w:t>
            </w:r>
            <w:r w:rsidRPr="00A275F6">
              <w:rPr>
                <w:rFonts w:ascii="微軟正黑體" w:eastAsia="微軟正黑體" w:hAnsi="微軟正黑體" w:hint="eastAsia"/>
              </w:rPr>
              <w:t>據點志工或課輔人員教育訓練</w:t>
            </w:r>
          </w:p>
          <w:p w:rsidR="00D90B51" w:rsidRPr="00A275F6" w:rsidRDefault="00D90B51" w:rsidP="00760BBE">
            <w:pPr>
              <w:snapToGrid w:val="0"/>
              <w:spacing w:line="360" w:lineRule="exact"/>
              <w:rPr>
                <w:rFonts w:ascii="微軟正黑體" w:eastAsia="微軟正黑體" w:hAnsi="微軟正黑體"/>
                <w:b/>
              </w:rPr>
            </w:pPr>
            <w:r w:rsidRPr="00A275F6">
              <w:rPr>
                <w:rFonts w:ascii="微軟正黑體" w:eastAsia="微軟正黑體" w:hAnsi="微軟正黑體"/>
              </w:rPr>
              <w:t>E.</w:t>
            </w:r>
            <w:r w:rsidRPr="00A275F6">
              <w:rPr>
                <w:rFonts w:ascii="微軟正黑體" w:eastAsia="微軟正黑體" w:hAnsi="微軟正黑體" w:hint="eastAsia"/>
              </w:rPr>
              <w:t>舉辦區域輔導網絡連繫會議或研討會議</w:t>
            </w:r>
            <w:r w:rsidRPr="00A275F6">
              <w:rPr>
                <w:rFonts w:ascii="微軟正黑體" w:eastAsia="微軟正黑體" w:hAnsi="微軟正黑體"/>
                <w:b/>
              </w:rPr>
              <w:t xml:space="preserve"> </w:t>
            </w:r>
          </w:p>
          <w:p w:rsidR="00D90B51" w:rsidRPr="00A275F6" w:rsidRDefault="00D90B51" w:rsidP="00100D42">
            <w:pPr>
              <w:snapToGrid w:val="0"/>
              <w:spacing w:line="360" w:lineRule="exact"/>
              <w:rPr>
                <w:rFonts w:ascii="微軟正黑體" w:eastAsia="微軟正黑體" w:hAnsi="微軟正黑體"/>
                <w:b/>
              </w:rPr>
            </w:pPr>
            <w:r w:rsidRPr="00A275F6">
              <w:rPr>
                <w:rFonts w:ascii="微軟正黑體" w:eastAsia="微軟正黑體" w:hAnsi="微軟正黑體"/>
                <w:b/>
              </w:rPr>
              <w:t>F.</w:t>
            </w:r>
            <w:r w:rsidRPr="00A275F6">
              <w:rPr>
                <w:rFonts w:ascii="微軟正黑體" w:eastAsia="微軟正黑體" w:hAnsi="微軟正黑體" w:hint="eastAsia"/>
                <w:b/>
              </w:rPr>
              <w:t>其他創新性服務</w:t>
            </w:r>
          </w:p>
        </w:tc>
      </w:tr>
    </w:tbl>
    <w:p w:rsidR="00D90B51" w:rsidRDefault="00D90B51" w:rsidP="00D90B51">
      <w:pPr>
        <w:snapToGrid w:val="0"/>
        <w:spacing w:line="240" w:lineRule="atLeast"/>
        <w:ind w:left="31680" w:hangingChars="200" w:firstLine="31680"/>
        <w:jc w:val="both"/>
        <w:rPr>
          <w:rFonts w:ascii="微軟正黑體" w:eastAsia="微軟正黑體" w:hAnsi="微軟正黑體"/>
          <w:b/>
          <w:sz w:val="28"/>
          <w:szCs w:val="28"/>
        </w:rPr>
      </w:pPr>
    </w:p>
    <w:p w:rsidR="00D90B51" w:rsidRPr="00A275F6" w:rsidRDefault="00D90B51" w:rsidP="00F821B6">
      <w:pPr>
        <w:snapToGrid w:val="0"/>
        <w:spacing w:line="240" w:lineRule="atLeast"/>
        <w:ind w:left="31680" w:hangingChars="200" w:firstLine="31680"/>
        <w:jc w:val="both"/>
        <w:rPr>
          <w:rFonts w:ascii="微軟正黑體" w:eastAsia="微軟正黑體" w:hAnsi="微軟正黑體"/>
          <w:b/>
          <w:sz w:val="28"/>
          <w:szCs w:val="28"/>
        </w:rPr>
      </w:pPr>
    </w:p>
    <w:p w:rsidR="00D90B51" w:rsidRPr="00A275F6" w:rsidRDefault="00D90B51" w:rsidP="00F821B6">
      <w:pPr>
        <w:snapToGrid w:val="0"/>
        <w:spacing w:line="240" w:lineRule="atLeast"/>
        <w:ind w:left="31680" w:hangingChars="200" w:firstLine="31680"/>
        <w:jc w:val="both"/>
        <w:rPr>
          <w:rFonts w:ascii="微軟正黑體" w:eastAsia="微軟正黑體" w:hAnsi="微軟正黑體"/>
          <w:b/>
          <w:sz w:val="28"/>
          <w:szCs w:val="28"/>
        </w:rPr>
      </w:pPr>
      <w:r w:rsidRPr="00A275F6">
        <w:rPr>
          <w:rFonts w:ascii="微軟正黑體" w:eastAsia="微軟正黑體" w:hAnsi="微軟正黑體" w:hint="eastAsia"/>
          <w:b/>
          <w:sz w:val="28"/>
          <w:szCs w:val="28"/>
        </w:rPr>
        <w:t>四、補助項目：</w:t>
      </w:r>
    </w:p>
    <w:p w:rsidR="00D90B51" w:rsidRPr="00A275F6" w:rsidRDefault="00D90B51" w:rsidP="00F821B6">
      <w:pPr>
        <w:snapToGrid w:val="0"/>
        <w:spacing w:line="240" w:lineRule="atLeast"/>
        <w:ind w:left="31680" w:hangingChars="200" w:firstLine="31680"/>
        <w:jc w:val="both"/>
        <w:rPr>
          <w:rFonts w:ascii="微軟正黑體" w:eastAsia="微軟正黑體" w:hAnsi="微軟正黑體"/>
          <w:b/>
          <w:sz w:val="28"/>
          <w:szCs w:val="28"/>
        </w:rPr>
      </w:pPr>
      <w:r w:rsidRPr="00A275F6">
        <w:rPr>
          <w:rFonts w:ascii="微軟正黑體" w:eastAsia="微軟正黑體" w:hAnsi="微軟正黑體"/>
          <w:b/>
          <w:sz w:val="28"/>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5"/>
        <w:gridCol w:w="4343"/>
        <w:gridCol w:w="1619"/>
      </w:tblGrid>
      <w:tr w:rsidR="00D90B51" w:rsidRPr="00A275F6" w:rsidTr="00100D42">
        <w:tc>
          <w:tcPr>
            <w:tcW w:w="2127"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方案類型</w:t>
            </w:r>
          </w:p>
        </w:tc>
        <w:tc>
          <w:tcPr>
            <w:tcW w:w="4961"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補助項目</w:t>
            </w:r>
          </w:p>
        </w:tc>
        <w:tc>
          <w:tcPr>
            <w:tcW w:w="1701"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補助上限</w:t>
            </w:r>
          </w:p>
        </w:tc>
      </w:tr>
      <w:tr w:rsidR="00D90B51" w:rsidRPr="00A275F6" w:rsidTr="00100D42">
        <w:trPr>
          <w:trHeight w:val="1271"/>
        </w:trPr>
        <w:tc>
          <w:tcPr>
            <w:tcW w:w="2127"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第一類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加值型方案</w:t>
            </w:r>
          </w:p>
        </w:tc>
        <w:tc>
          <w:tcPr>
            <w:tcW w:w="4961" w:type="dxa"/>
          </w:tcPr>
          <w:p w:rsidR="00D90B51" w:rsidRPr="00A275F6" w:rsidRDefault="00D90B51" w:rsidP="00D90B51">
            <w:pPr>
              <w:snapToGrid w:val="0"/>
              <w:spacing w:line="240" w:lineRule="atLeast"/>
              <w:ind w:leftChars="-3" w:left="31680" w:firstLineChars="3" w:firstLine="31680"/>
              <w:jc w:val="both"/>
              <w:rPr>
                <w:rFonts w:ascii="微軟正黑體" w:eastAsia="微軟正黑體" w:hAnsi="微軟正黑體"/>
                <w:b/>
              </w:rPr>
            </w:pPr>
            <w:r w:rsidRPr="00A275F6">
              <w:rPr>
                <w:rFonts w:ascii="微軟正黑體" w:eastAsia="微軟正黑體" w:hAnsi="微軟正黑體" w:hint="eastAsia"/>
                <w:b/>
              </w:rPr>
              <w:t>講師鐘點費、交通費、訪視服務費、專業諮商或團體輔導費、課程材料費、專業督導費、伙食費、外展服務活動費、雜費等</w:t>
            </w:r>
          </w:p>
        </w:tc>
        <w:tc>
          <w:tcPr>
            <w:tcW w:w="1701" w:type="dxa"/>
          </w:tcPr>
          <w:p w:rsidR="00D90B51" w:rsidRPr="00A275F6" w:rsidRDefault="00D90B51" w:rsidP="00100D42">
            <w:pPr>
              <w:spacing w:line="240" w:lineRule="atLeast"/>
              <w:jc w:val="right"/>
              <w:rPr>
                <w:rFonts w:ascii="微軟正黑體" w:eastAsia="微軟正黑體" w:hAnsi="微軟正黑體"/>
                <w:b/>
              </w:rPr>
            </w:pPr>
          </w:p>
          <w:p w:rsidR="00D90B51" w:rsidRPr="00A275F6" w:rsidRDefault="00D90B51" w:rsidP="00100D42">
            <w:pPr>
              <w:spacing w:line="240" w:lineRule="atLeast"/>
              <w:jc w:val="right"/>
              <w:rPr>
                <w:rFonts w:ascii="微軟正黑體" w:eastAsia="微軟正黑體" w:hAnsi="微軟正黑體"/>
                <w:b/>
              </w:rPr>
            </w:pPr>
            <w:r w:rsidRPr="00A275F6">
              <w:rPr>
                <w:rFonts w:ascii="微軟正黑體" w:eastAsia="微軟正黑體" w:hAnsi="微軟正黑體"/>
                <w:b/>
              </w:rPr>
              <w:t>500,000</w:t>
            </w:r>
            <w:r w:rsidRPr="00A275F6">
              <w:rPr>
                <w:rFonts w:ascii="微軟正黑體" w:eastAsia="微軟正黑體" w:hAnsi="微軟正黑體" w:hint="eastAsia"/>
                <w:b/>
              </w:rPr>
              <w:t>元</w:t>
            </w:r>
          </w:p>
        </w:tc>
      </w:tr>
      <w:tr w:rsidR="00D90B51" w:rsidRPr="00A275F6" w:rsidTr="00100D42">
        <w:tc>
          <w:tcPr>
            <w:tcW w:w="2127"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第二類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社區及家庭處遇方案</w:t>
            </w:r>
          </w:p>
        </w:tc>
        <w:tc>
          <w:tcPr>
            <w:tcW w:w="4961" w:type="dxa"/>
          </w:tcPr>
          <w:p w:rsidR="00D90B51" w:rsidRPr="00A275F6" w:rsidRDefault="00D90B51" w:rsidP="00EB0040">
            <w:pPr>
              <w:snapToGrid w:val="0"/>
              <w:spacing w:line="240" w:lineRule="atLeast"/>
              <w:jc w:val="both"/>
              <w:rPr>
                <w:rFonts w:ascii="微軟正黑體" w:eastAsia="微軟正黑體" w:hAnsi="微軟正黑體"/>
                <w:b/>
              </w:rPr>
            </w:pPr>
            <w:r w:rsidRPr="00A275F6">
              <w:rPr>
                <w:rFonts w:ascii="微軟正黑體" w:eastAsia="微軟正黑體" w:hAnsi="微軟正黑體" w:hint="eastAsia"/>
                <w:b/>
              </w:rPr>
              <w:t>講師鐘點費，交通費、訪視服務費、專業諮商或團體輔導費、課程材料費、專業督導費、伙食費、外展服務活動費、雜費等</w:t>
            </w:r>
          </w:p>
        </w:tc>
        <w:tc>
          <w:tcPr>
            <w:tcW w:w="1701" w:type="dxa"/>
          </w:tcPr>
          <w:p w:rsidR="00D90B51" w:rsidRPr="00A275F6" w:rsidRDefault="00D90B51" w:rsidP="00100D42">
            <w:pPr>
              <w:spacing w:line="240" w:lineRule="atLeast"/>
              <w:jc w:val="right"/>
              <w:rPr>
                <w:rFonts w:ascii="微軟正黑體" w:eastAsia="微軟正黑體" w:hAnsi="微軟正黑體"/>
                <w:b/>
              </w:rPr>
            </w:pPr>
          </w:p>
          <w:p w:rsidR="00D90B51" w:rsidRPr="00A275F6" w:rsidRDefault="00D90B51" w:rsidP="00100D42">
            <w:pPr>
              <w:spacing w:line="240" w:lineRule="atLeast"/>
              <w:jc w:val="right"/>
              <w:rPr>
                <w:rFonts w:ascii="微軟正黑體" w:eastAsia="微軟正黑體" w:hAnsi="微軟正黑體"/>
                <w:b/>
              </w:rPr>
            </w:pPr>
            <w:r w:rsidRPr="00A275F6">
              <w:rPr>
                <w:rFonts w:ascii="微軟正黑體" w:eastAsia="微軟正黑體" w:hAnsi="微軟正黑體"/>
                <w:b/>
              </w:rPr>
              <w:t>350,000</w:t>
            </w:r>
            <w:r w:rsidRPr="00A275F6">
              <w:rPr>
                <w:rFonts w:ascii="微軟正黑體" w:eastAsia="微軟正黑體" w:hAnsi="微軟正黑體" w:hint="eastAsia"/>
                <w:b/>
              </w:rPr>
              <w:t>元</w:t>
            </w:r>
          </w:p>
        </w:tc>
      </w:tr>
      <w:tr w:rsidR="00D90B51" w:rsidRPr="00A275F6" w:rsidTr="00100D42">
        <w:tc>
          <w:tcPr>
            <w:tcW w:w="2127" w:type="dxa"/>
          </w:tcPr>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第三類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青少年關懷據點</w:t>
            </w:r>
          </w:p>
          <w:p w:rsidR="00D90B51" w:rsidRPr="00A275F6" w:rsidRDefault="00D90B51" w:rsidP="00100D42">
            <w:pPr>
              <w:spacing w:line="240" w:lineRule="atLeast"/>
              <w:jc w:val="center"/>
              <w:rPr>
                <w:rFonts w:ascii="微軟正黑體" w:eastAsia="微軟正黑體" w:hAnsi="微軟正黑體"/>
                <w:b/>
              </w:rPr>
            </w:pPr>
            <w:r w:rsidRPr="00A275F6">
              <w:rPr>
                <w:rFonts w:ascii="微軟正黑體" w:eastAsia="微軟正黑體" w:hAnsi="微軟正黑體" w:hint="eastAsia"/>
                <w:b/>
              </w:rPr>
              <w:t>方案</w:t>
            </w:r>
          </w:p>
        </w:tc>
        <w:tc>
          <w:tcPr>
            <w:tcW w:w="4961" w:type="dxa"/>
          </w:tcPr>
          <w:p w:rsidR="00D90B51" w:rsidRPr="00A275F6" w:rsidRDefault="00D90B51" w:rsidP="00D90B51">
            <w:pPr>
              <w:snapToGrid w:val="0"/>
              <w:spacing w:line="240" w:lineRule="atLeast"/>
              <w:ind w:leftChars="-3" w:left="31680" w:firstLineChars="3" w:firstLine="31680"/>
              <w:jc w:val="both"/>
              <w:rPr>
                <w:rFonts w:ascii="微軟正黑體" w:eastAsia="微軟正黑體" w:hAnsi="微軟正黑體"/>
                <w:b/>
              </w:rPr>
            </w:pPr>
            <w:r w:rsidRPr="00A275F6">
              <w:rPr>
                <w:rFonts w:ascii="微軟正黑體" w:eastAsia="微軟正黑體" w:hAnsi="微軟正黑體" w:hint="eastAsia"/>
                <w:b/>
              </w:rPr>
              <w:t>專案人事費、講師鐘點費、交通費、專業諮商或團體輔導費、課程材料費、專業督導費、伙食費、場地費、會議費等。</w:t>
            </w:r>
          </w:p>
        </w:tc>
        <w:tc>
          <w:tcPr>
            <w:tcW w:w="1701" w:type="dxa"/>
          </w:tcPr>
          <w:p w:rsidR="00D90B51" w:rsidRPr="00A275F6" w:rsidRDefault="00D90B51" w:rsidP="00100D42">
            <w:pPr>
              <w:spacing w:line="240" w:lineRule="atLeast"/>
              <w:jc w:val="right"/>
              <w:rPr>
                <w:rFonts w:ascii="微軟正黑體" w:eastAsia="微軟正黑體" w:hAnsi="微軟正黑體"/>
                <w:b/>
              </w:rPr>
            </w:pPr>
          </w:p>
          <w:p w:rsidR="00D90B51" w:rsidRPr="00A275F6" w:rsidRDefault="00D90B51" w:rsidP="00100D42">
            <w:pPr>
              <w:spacing w:line="240" w:lineRule="atLeast"/>
              <w:jc w:val="right"/>
              <w:rPr>
                <w:rFonts w:ascii="微軟正黑體" w:eastAsia="微軟正黑體" w:hAnsi="微軟正黑體"/>
                <w:b/>
              </w:rPr>
            </w:pPr>
            <w:r w:rsidRPr="00A275F6">
              <w:rPr>
                <w:rFonts w:ascii="微軟正黑體" w:eastAsia="微軟正黑體" w:hAnsi="微軟正黑體"/>
                <w:b/>
              </w:rPr>
              <w:t>650,000</w:t>
            </w:r>
            <w:r w:rsidRPr="00A275F6">
              <w:rPr>
                <w:rFonts w:ascii="微軟正黑體" w:eastAsia="微軟正黑體" w:hAnsi="微軟正黑體" w:hint="eastAsia"/>
                <w:b/>
              </w:rPr>
              <w:t>元</w:t>
            </w:r>
          </w:p>
        </w:tc>
      </w:tr>
    </w:tbl>
    <w:p w:rsidR="00D90B51" w:rsidRPr="00A275F6" w:rsidRDefault="00D90B51" w:rsidP="00D90B51">
      <w:pPr>
        <w:snapToGrid w:val="0"/>
        <w:spacing w:line="240" w:lineRule="atLeast"/>
        <w:ind w:left="31680" w:hangingChars="200" w:firstLine="31680"/>
        <w:jc w:val="both"/>
        <w:rPr>
          <w:rFonts w:ascii="微軟正黑體" w:eastAsia="微軟正黑體" w:hAnsi="微軟正黑體"/>
          <w:b/>
        </w:rPr>
      </w:pPr>
    </w:p>
    <w:p w:rsidR="00D90B51" w:rsidRPr="00A275F6" w:rsidRDefault="00D90B51" w:rsidP="006C20C6">
      <w:pPr>
        <w:spacing w:line="240" w:lineRule="atLeast"/>
        <w:rPr>
          <w:rFonts w:ascii="微軟正黑體" w:eastAsia="微軟正黑體" w:hAnsi="微軟正黑體" w:cs="Arial"/>
          <w:b/>
          <w:sz w:val="28"/>
          <w:szCs w:val="28"/>
        </w:rPr>
      </w:pPr>
      <w:r w:rsidRPr="00A275F6">
        <w:rPr>
          <w:rFonts w:ascii="微軟正黑體" w:eastAsia="微軟正黑體" w:hAnsi="微軟正黑體" w:hint="eastAsia"/>
          <w:b/>
          <w:sz w:val="28"/>
          <w:szCs w:val="28"/>
        </w:rPr>
        <w:t>五、提案方式：</w:t>
      </w:r>
      <w:r w:rsidRPr="00A275F6">
        <w:rPr>
          <w:rFonts w:ascii="微軟正黑體" w:eastAsia="微軟正黑體" w:hAnsi="微軟正黑體" w:cs="Arial" w:hint="eastAsia"/>
          <w:b/>
          <w:sz w:val="28"/>
          <w:szCs w:val="28"/>
        </w:rPr>
        <w:t>申請單位需檢附下列資料：</w:t>
      </w:r>
      <w:r w:rsidRPr="00A275F6">
        <w:rPr>
          <w:rFonts w:ascii="微軟正黑體" w:eastAsia="微軟正黑體" w:hAnsi="微軟正黑體" w:cs="Arial"/>
          <w:b/>
          <w:sz w:val="28"/>
          <w:szCs w:val="28"/>
        </w:rPr>
        <w:t xml:space="preserve"> </w:t>
      </w:r>
    </w:p>
    <w:p w:rsidR="00D90B51" w:rsidRPr="00A275F6" w:rsidRDefault="00D90B51" w:rsidP="006C20C6">
      <w:pPr>
        <w:spacing w:line="240" w:lineRule="atLeast"/>
        <w:rPr>
          <w:rFonts w:ascii="微軟正黑體" w:eastAsia="微軟正黑體" w:hAnsi="微軟正黑體" w:cs="Arial"/>
          <w:b/>
          <w:sz w:val="28"/>
          <w:szCs w:val="28"/>
        </w:rPr>
      </w:pPr>
      <w:r w:rsidRPr="00A275F6">
        <w:rPr>
          <w:rFonts w:ascii="微軟正黑體" w:eastAsia="微軟正黑體" w:hAnsi="微軟正黑體" w:cs="Arial"/>
          <w:b/>
          <w:sz w:val="28"/>
          <w:szCs w:val="28"/>
        </w:rPr>
        <w:t xml:space="preserve">        1.</w:t>
      </w:r>
      <w:r w:rsidRPr="00A275F6">
        <w:rPr>
          <w:rFonts w:ascii="微軟正黑體" w:eastAsia="微軟正黑體" w:hAnsi="微軟正黑體" w:cs="Arial" w:hint="eastAsia"/>
          <w:b/>
          <w:sz w:val="28"/>
          <w:szCs w:val="28"/>
        </w:rPr>
        <w:t>組織立案或法人登記證書及章程影本</w:t>
      </w:r>
      <w:r w:rsidRPr="00A275F6">
        <w:rPr>
          <w:rFonts w:ascii="微軟正黑體" w:eastAsia="微軟正黑體" w:hAnsi="微軟正黑體" w:cs="Arial"/>
          <w:b/>
          <w:sz w:val="28"/>
          <w:szCs w:val="28"/>
        </w:rPr>
        <w:t xml:space="preserve"> </w:t>
      </w:r>
    </w:p>
    <w:p w:rsidR="00D90B51" w:rsidRPr="00A275F6" w:rsidRDefault="00D90B51" w:rsidP="006C20C6">
      <w:pPr>
        <w:spacing w:line="240" w:lineRule="atLeast"/>
        <w:rPr>
          <w:rFonts w:ascii="微軟正黑體" w:eastAsia="微軟正黑體" w:hAnsi="微軟正黑體" w:cs="Arial"/>
          <w:b/>
          <w:sz w:val="28"/>
          <w:szCs w:val="28"/>
        </w:rPr>
      </w:pPr>
      <w:r w:rsidRPr="00A275F6">
        <w:rPr>
          <w:rFonts w:ascii="微軟正黑體" w:eastAsia="微軟正黑體" w:hAnsi="微軟正黑體" w:cs="Arial"/>
          <w:b/>
          <w:sz w:val="28"/>
          <w:szCs w:val="28"/>
        </w:rPr>
        <w:t xml:space="preserve">        2.</w:t>
      </w:r>
      <w:r w:rsidRPr="00A275F6">
        <w:rPr>
          <w:rFonts w:ascii="微軟正黑體" w:eastAsia="微軟正黑體" w:hAnsi="微軟正黑體" w:cs="Arial" w:hint="eastAsia"/>
          <w:b/>
          <w:sz w:val="28"/>
          <w:szCs w:val="28"/>
        </w:rPr>
        <w:t>本案申請表（詳附件一）</w:t>
      </w:r>
      <w:r w:rsidRPr="00A275F6">
        <w:rPr>
          <w:rFonts w:ascii="微軟正黑體" w:eastAsia="微軟正黑體" w:hAnsi="微軟正黑體" w:cs="Arial"/>
          <w:b/>
          <w:sz w:val="28"/>
          <w:szCs w:val="28"/>
        </w:rPr>
        <w:t xml:space="preserve"> </w:t>
      </w:r>
    </w:p>
    <w:p w:rsidR="00D90B51" w:rsidRPr="00A275F6" w:rsidRDefault="00D90B51" w:rsidP="006C20C6">
      <w:pPr>
        <w:spacing w:line="240" w:lineRule="atLeast"/>
        <w:rPr>
          <w:rFonts w:ascii="微軟正黑體" w:eastAsia="微軟正黑體" w:hAnsi="微軟正黑體" w:cs="Arial"/>
          <w:b/>
          <w:sz w:val="28"/>
          <w:szCs w:val="28"/>
        </w:rPr>
      </w:pPr>
      <w:r w:rsidRPr="00A275F6">
        <w:rPr>
          <w:rFonts w:ascii="微軟正黑體" w:eastAsia="微軟正黑體" w:hAnsi="微軟正黑體" w:cs="Arial"/>
          <w:b/>
          <w:sz w:val="28"/>
          <w:szCs w:val="28"/>
        </w:rPr>
        <w:t xml:space="preserve">        3.</w:t>
      </w:r>
      <w:r w:rsidRPr="00A275F6">
        <w:rPr>
          <w:rFonts w:ascii="微軟正黑體" w:eastAsia="微軟正黑體" w:hAnsi="微軟正黑體" w:cs="Arial" w:hint="eastAsia"/>
          <w:b/>
          <w:sz w:val="28"/>
          <w:szCs w:val="28"/>
        </w:rPr>
        <w:t>參與本案計畫書一式六份</w:t>
      </w:r>
    </w:p>
    <w:p w:rsidR="00D90B51" w:rsidRPr="00A275F6" w:rsidRDefault="00D90B51" w:rsidP="006C20C6">
      <w:pPr>
        <w:spacing w:line="240" w:lineRule="atLeast"/>
        <w:rPr>
          <w:rFonts w:ascii="微軟正黑體" w:eastAsia="微軟正黑體" w:hAnsi="微軟正黑體" w:cs="Arial"/>
          <w:b/>
          <w:sz w:val="28"/>
          <w:szCs w:val="28"/>
        </w:rPr>
      </w:pPr>
      <w:r w:rsidRPr="00A275F6">
        <w:rPr>
          <w:rFonts w:ascii="微軟正黑體" w:eastAsia="微軟正黑體" w:hAnsi="微軟正黑體" w:cs="Arial"/>
          <w:b/>
          <w:sz w:val="28"/>
          <w:szCs w:val="28"/>
        </w:rPr>
        <w:t xml:space="preserve">        4.</w:t>
      </w:r>
      <w:r w:rsidRPr="00A275F6">
        <w:rPr>
          <w:rFonts w:ascii="微軟正黑體" w:eastAsia="微軟正黑體" w:hAnsi="微軟正黑體" w:cs="Arial" w:hint="eastAsia"/>
          <w:b/>
          <w:sz w:val="28"/>
          <w:szCs w:val="28"/>
        </w:rPr>
        <w:t>過去辦理</w:t>
      </w:r>
      <w:r w:rsidRPr="00A275F6">
        <w:rPr>
          <w:rFonts w:ascii="微軟正黑體" w:eastAsia="微軟正黑體" w:hAnsi="微軟正黑體" w:hint="eastAsia"/>
          <w:b/>
          <w:sz w:val="28"/>
          <w:szCs w:val="28"/>
        </w:rPr>
        <w:t>高關懷學生或中輟</w:t>
      </w:r>
      <w:r>
        <w:rPr>
          <w:rFonts w:ascii="微軟正黑體" w:eastAsia="微軟正黑體" w:hAnsi="微軟正黑體"/>
          <w:b/>
          <w:sz w:val="28"/>
          <w:szCs w:val="28"/>
        </w:rPr>
        <w:t>/</w:t>
      </w:r>
      <w:r>
        <w:rPr>
          <w:rFonts w:ascii="微軟正黑體" w:eastAsia="微軟正黑體" w:hAnsi="微軟正黑體" w:hint="eastAsia"/>
          <w:b/>
          <w:sz w:val="28"/>
          <w:szCs w:val="28"/>
        </w:rPr>
        <w:t>中離</w:t>
      </w:r>
      <w:r w:rsidRPr="00A275F6">
        <w:rPr>
          <w:rFonts w:ascii="微軟正黑體" w:eastAsia="微軟正黑體" w:hAnsi="微軟正黑體" w:hint="eastAsia"/>
          <w:b/>
          <w:sz w:val="28"/>
          <w:szCs w:val="28"/>
        </w:rPr>
        <w:t>生相關</w:t>
      </w:r>
      <w:r w:rsidRPr="00A275F6">
        <w:rPr>
          <w:rFonts w:ascii="微軟正黑體" w:eastAsia="微軟正黑體" w:hAnsi="微軟正黑體" w:cs="Arial" w:hint="eastAsia"/>
          <w:b/>
          <w:sz w:val="28"/>
          <w:szCs w:val="28"/>
        </w:rPr>
        <w:t>業務之成果</w:t>
      </w:r>
    </w:p>
    <w:p w:rsidR="00D90B51" w:rsidRPr="00A275F6" w:rsidRDefault="00D90B51" w:rsidP="006C20C6">
      <w:pPr>
        <w:spacing w:line="240" w:lineRule="atLeast"/>
        <w:rPr>
          <w:rFonts w:ascii="微軟正黑體" w:eastAsia="微軟正黑體" w:hAnsi="微軟正黑體" w:cs="Arial"/>
          <w:b/>
          <w:sz w:val="28"/>
          <w:szCs w:val="28"/>
        </w:rPr>
      </w:pPr>
      <w:r w:rsidRPr="00A275F6">
        <w:rPr>
          <w:rFonts w:ascii="微軟正黑體" w:eastAsia="微軟正黑體" w:hAnsi="微軟正黑體" w:cs="Arial"/>
          <w:b/>
          <w:sz w:val="28"/>
          <w:szCs w:val="28"/>
        </w:rPr>
        <w:t xml:space="preserve">        5.</w:t>
      </w:r>
      <w:r w:rsidRPr="00A275F6">
        <w:rPr>
          <w:rFonts w:ascii="微軟正黑體" w:eastAsia="微軟正黑體" w:hAnsi="微軟正黑體" w:cs="Arial" w:hint="eastAsia"/>
          <w:b/>
          <w:sz w:val="28"/>
          <w:szCs w:val="28"/>
        </w:rPr>
        <w:t>申請經費補助之優先順序及經費來源</w:t>
      </w:r>
    </w:p>
    <w:p w:rsidR="00D90B51" w:rsidRPr="00A275F6" w:rsidRDefault="00D90B51" w:rsidP="006C20C6">
      <w:pPr>
        <w:spacing w:line="240" w:lineRule="atLeast"/>
        <w:rPr>
          <w:rFonts w:ascii="微軟正黑體" w:eastAsia="微軟正黑體" w:hAnsi="微軟正黑體" w:cs="Arial"/>
          <w:b/>
          <w:sz w:val="28"/>
          <w:szCs w:val="28"/>
        </w:rPr>
      </w:pPr>
    </w:p>
    <w:p w:rsidR="00D90B51" w:rsidRPr="00A275F6" w:rsidRDefault="00D90B51" w:rsidP="00F821B6">
      <w:pPr>
        <w:snapToGrid w:val="0"/>
        <w:spacing w:line="240" w:lineRule="atLeast"/>
        <w:ind w:left="31680" w:hangingChars="700" w:firstLine="31680"/>
        <w:rPr>
          <w:rFonts w:ascii="微軟正黑體" w:eastAsia="微軟正黑體" w:hAnsi="微軟正黑體" w:cs="Arial"/>
          <w:b/>
          <w:sz w:val="28"/>
          <w:szCs w:val="28"/>
        </w:rPr>
      </w:pPr>
      <w:r w:rsidRPr="00A275F6">
        <w:rPr>
          <w:rFonts w:ascii="微軟正黑體" w:eastAsia="微軟正黑體" w:hAnsi="微軟正黑體" w:hint="eastAsia"/>
          <w:b/>
          <w:sz w:val="28"/>
          <w:szCs w:val="28"/>
        </w:rPr>
        <w:t>六、申請期間：</w:t>
      </w:r>
      <w:r w:rsidRPr="00A275F6">
        <w:rPr>
          <w:rFonts w:ascii="微軟正黑體" w:eastAsia="微軟正黑體" w:hAnsi="微軟正黑體" w:hint="eastAsia"/>
          <w:b/>
          <w:sz w:val="28"/>
          <w:szCs w:val="28"/>
          <w:u w:val="single"/>
        </w:rPr>
        <w:t>請於</w:t>
      </w:r>
      <w:r>
        <w:rPr>
          <w:rFonts w:ascii="微軟正黑體" w:eastAsia="微軟正黑體" w:hAnsi="微軟正黑體"/>
          <w:b/>
          <w:sz w:val="28"/>
          <w:szCs w:val="28"/>
          <w:u w:val="single"/>
        </w:rPr>
        <w:t>2015</w:t>
      </w:r>
      <w:r w:rsidRPr="00A275F6">
        <w:rPr>
          <w:rFonts w:ascii="微軟正黑體" w:eastAsia="微軟正黑體" w:hAnsi="微軟正黑體" w:hint="eastAsia"/>
          <w:b/>
          <w:sz w:val="28"/>
          <w:szCs w:val="28"/>
          <w:u w:val="single"/>
        </w:rPr>
        <w:t>年</w:t>
      </w:r>
      <w:r w:rsidRPr="00A275F6">
        <w:rPr>
          <w:rFonts w:ascii="微軟正黑體" w:eastAsia="微軟正黑體" w:hAnsi="微軟正黑體"/>
          <w:b/>
          <w:sz w:val="28"/>
          <w:szCs w:val="28"/>
          <w:u w:val="single"/>
        </w:rPr>
        <w:t>1</w:t>
      </w:r>
      <w:r>
        <w:rPr>
          <w:rFonts w:ascii="微軟正黑體" w:eastAsia="微軟正黑體" w:hAnsi="微軟正黑體"/>
          <w:b/>
          <w:sz w:val="28"/>
          <w:szCs w:val="28"/>
          <w:u w:val="single"/>
        </w:rPr>
        <w:t>1</w:t>
      </w:r>
      <w:r w:rsidRPr="00A275F6">
        <w:rPr>
          <w:rFonts w:ascii="微軟正黑體" w:eastAsia="微軟正黑體" w:hAnsi="微軟正黑體" w:hint="eastAsia"/>
          <w:b/>
          <w:sz w:val="28"/>
          <w:szCs w:val="28"/>
          <w:u w:val="single"/>
        </w:rPr>
        <w:t>月</w:t>
      </w:r>
      <w:r>
        <w:rPr>
          <w:rFonts w:ascii="微軟正黑體" w:eastAsia="微軟正黑體" w:hAnsi="微軟正黑體"/>
          <w:b/>
          <w:sz w:val="28"/>
          <w:szCs w:val="28"/>
          <w:u w:val="single"/>
        </w:rPr>
        <w:t>30</w:t>
      </w:r>
      <w:r w:rsidRPr="00A275F6">
        <w:rPr>
          <w:rFonts w:ascii="微軟正黑體" w:eastAsia="微軟正黑體" w:hAnsi="微軟正黑體" w:hint="eastAsia"/>
          <w:b/>
          <w:sz w:val="28"/>
          <w:szCs w:val="28"/>
          <w:u w:val="single"/>
        </w:rPr>
        <w:t>日下午</w:t>
      </w:r>
      <w:r w:rsidRPr="00A275F6">
        <w:rPr>
          <w:rFonts w:ascii="微軟正黑體" w:eastAsia="微軟正黑體" w:hAnsi="微軟正黑體"/>
          <w:b/>
          <w:sz w:val="28"/>
          <w:szCs w:val="28"/>
          <w:u w:val="single"/>
        </w:rPr>
        <w:t>6</w:t>
      </w:r>
      <w:r w:rsidRPr="00A275F6">
        <w:rPr>
          <w:rFonts w:ascii="微軟正黑體" w:eastAsia="微軟正黑體" w:hAnsi="微軟正黑體" w:hint="eastAsia"/>
          <w:b/>
          <w:sz w:val="28"/>
          <w:szCs w:val="28"/>
          <w:u w:val="single"/>
        </w:rPr>
        <w:t>點前，</w:t>
      </w:r>
      <w:r w:rsidRPr="00A275F6">
        <w:rPr>
          <w:rFonts w:ascii="微軟正黑體" w:eastAsia="微軟正黑體" w:hAnsi="微軟正黑體" w:cs="Arial" w:hint="eastAsia"/>
          <w:b/>
          <w:sz w:val="28"/>
          <w:szCs w:val="28"/>
        </w:rPr>
        <w:t>以掛號或快遞</w:t>
      </w:r>
      <w:r w:rsidRPr="00A275F6">
        <w:rPr>
          <w:rFonts w:ascii="微軟正黑體" w:eastAsia="微軟正黑體" w:hAnsi="微軟正黑體" w:hint="eastAsia"/>
          <w:b/>
          <w:sz w:val="28"/>
          <w:szCs w:val="28"/>
        </w:rPr>
        <w:t>送達至台少盟辦公室：</w:t>
      </w:r>
      <w:r w:rsidRPr="00A275F6">
        <w:rPr>
          <w:rFonts w:ascii="微軟正黑體" w:eastAsia="微軟正黑體" w:hAnsi="微軟正黑體" w:cs="Arial"/>
          <w:b/>
          <w:sz w:val="28"/>
          <w:szCs w:val="28"/>
        </w:rPr>
        <w:t>100</w:t>
      </w:r>
      <w:r w:rsidRPr="00A275F6">
        <w:rPr>
          <w:rFonts w:ascii="微軟正黑體" w:eastAsia="微軟正黑體" w:hAnsi="微軟正黑體" w:cs="Arial" w:hint="eastAsia"/>
          <w:b/>
          <w:sz w:val="28"/>
          <w:szCs w:val="28"/>
        </w:rPr>
        <w:t>台北市中正區羅斯福路一段</w:t>
      </w:r>
      <w:r w:rsidRPr="00A275F6">
        <w:rPr>
          <w:rFonts w:ascii="微軟正黑體" w:eastAsia="微軟正黑體" w:hAnsi="微軟正黑體" w:cs="Arial"/>
          <w:b/>
          <w:sz w:val="28"/>
          <w:szCs w:val="28"/>
        </w:rPr>
        <w:t>36</w:t>
      </w:r>
      <w:r w:rsidRPr="00A275F6">
        <w:rPr>
          <w:rFonts w:ascii="微軟正黑體" w:eastAsia="微軟正黑體" w:hAnsi="微軟正黑體" w:cs="Arial" w:hint="eastAsia"/>
          <w:b/>
          <w:sz w:val="28"/>
          <w:szCs w:val="28"/>
        </w:rPr>
        <w:t>號</w:t>
      </w:r>
      <w:r w:rsidRPr="00A275F6">
        <w:rPr>
          <w:rFonts w:ascii="微軟正黑體" w:eastAsia="微軟正黑體" w:hAnsi="微軟正黑體" w:cs="Arial"/>
          <w:b/>
          <w:sz w:val="28"/>
          <w:szCs w:val="28"/>
        </w:rPr>
        <w:t>8</w:t>
      </w:r>
      <w:r w:rsidRPr="00A275F6">
        <w:rPr>
          <w:rFonts w:ascii="微軟正黑體" w:eastAsia="微軟正黑體" w:hAnsi="微軟正黑體" w:cs="Arial" w:hint="eastAsia"/>
          <w:b/>
          <w:sz w:val="28"/>
          <w:szCs w:val="28"/>
        </w:rPr>
        <w:t>樓之</w:t>
      </w:r>
      <w:r w:rsidRPr="00A275F6">
        <w:rPr>
          <w:rFonts w:ascii="微軟正黑體" w:eastAsia="微軟正黑體" w:hAnsi="微軟正黑體" w:cs="Arial"/>
          <w:b/>
          <w:sz w:val="28"/>
          <w:szCs w:val="28"/>
        </w:rPr>
        <w:t>2</w:t>
      </w:r>
      <w:r>
        <w:rPr>
          <w:rFonts w:ascii="微軟正黑體" w:eastAsia="微軟正黑體" w:hAnsi="微軟正黑體" w:cs="Arial"/>
          <w:b/>
          <w:sz w:val="28"/>
          <w:szCs w:val="28"/>
        </w:rPr>
        <w:t xml:space="preserve">   </w:t>
      </w:r>
      <w:r w:rsidRPr="00A275F6">
        <w:rPr>
          <w:rFonts w:ascii="微軟正黑體" w:eastAsia="微軟正黑體" w:hAnsi="微軟正黑體" w:cs="Arial" w:hint="eastAsia"/>
          <w:b/>
          <w:sz w:val="28"/>
          <w:szCs w:val="28"/>
        </w:rPr>
        <w:t>台少盟「青春不輟專案小組」收（逾期不受理，所送資料概不退還，請自行留底）</w:t>
      </w:r>
      <w:r>
        <w:rPr>
          <w:rFonts w:ascii="微軟正黑體" w:eastAsia="微軟正黑體" w:hAnsi="微軟正黑體" w:cs="Arial" w:hint="eastAsia"/>
          <w:b/>
          <w:sz w:val="28"/>
          <w:szCs w:val="28"/>
        </w:rPr>
        <w:t>。台少盟承辦人電話：</w:t>
      </w:r>
      <w:r>
        <w:rPr>
          <w:rFonts w:ascii="微軟正黑體" w:eastAsia="微軟正黑體" w:hAnsi="微軟正黑體" w:cs="Arial"/>
          <w:b/>
          <w:sz w:val="28"/>
          <w:szCs w:val="28"/>
        </w:rPr>
        <w:t>02-2369-5195</w:t>
      </w:r>
      <w:r>
        <w:rPr>
          <w:rFonts w:ascii="微軟正黑體" w:eastAsia="微軟正黑體" w:hAnsi="微軟正黑體" w:cs="Arial" w:hint="eastAsia"/>
          <w:b/>
          <w:sz w:val="28"/>
          <w:szCs w:val="28"/>
        </w:rPr>
        <w:t>轉分機</w:t>
      </w:r>
      <w:r>
        <w:rPr>
          <w:rFonts w:ascii="微軟正黑體" w:eastAsia="微軟正黑體" w:hAnsi="微軟正黑體" w:cs="Arial"/>
          <w:b/>
          <w:sz w:val="28"/>
          <w:szCs w:val="28"/>
        </w:rPr>
        <w:t>12</w:t>
      </w:r>
      <w:r>
        <w:rPr>
          <w:rFonts w:ascii="微軟正黑體" w:eastAsia="微軟正黑體" w:hAnsi="微軟正黑體" w:cs="Arial" w:hint="eastAsia"/>
          <w:b/>
          <w:sz w:val="28"/>
          <w:szCs w:val="28"/>
        </w:rPr>
        <w:t>，王先生。</w:t>
      </w:r>
    </w:p>
    <w:p w:rsidR="00D90B51" w:rsidRPr="00A275F6" w:rsidRDefault="00D90B51" w:rsidP="00F821B6">
      <w:pPr>
        <w:snapToGrid w:val="0"/>
        <w:spacing w:line="240" w:lineRule="atLeast"/>
        <w:ind w:left="31680" w:hangingChars="200" w:firstLine="31680"/>
        <w:jc w:val="both"/>
        <w:rPr>
          <w:rFonts w:ascii="微軟正黑體" w:eastAsia="微軟正黑體" w:hAnsi="微軟正黑體" w:cs="Arial"/>
          <w:b/>
          <w:sz w:val="28"/>
          <w:szCs w:val="28"/>
        </w:rPr>
      </w:pPr>
    </w:p>
    <w:p w:rsidR="00D90B51" w:rsidRPr="00A275F6" w:rsidRDefault="00D90B51" w:rsidP="00F821B6">
      <w:pPr>
        <w:spacing w:line="240" w:lineRule="atLeast"/>
        <w:ind w:left="31680" w:hangingChars="192" w:firstLine="31680"/>
        <w:rPr>
          <w:rFonts w:ascii="微軟正黑體" w:eastAsia="微軟正黑體" w:hAnsi="微軟正黑體"/>
          <w:b/>
          <w:sz w:val="28"/>
          <w:szCs w:val="28"/>
        </w:rPr>
      </w:pPr>
      <w:r w:rsidRPr="00A275F6">
        <w:rPr>
          <w:rFonts w:ascii="微軟正黑體" w:eastAsia="微軟正黑體" w:hAnsi="微軟正黑體" w:cs="Arial" w:hint="eastAsia"/>
          <w:b/>
          <w:bCs/>
          <w:sz w:val="28"/>
          <w:szCs w:val="28"/>
        </w:rPr>
        <w:t>七、審查作業程序：</w:t>
      </w:r>
      <w:r w:rsidRPr="00A275F6">
        <w:rPr>
          <w:rFonts w:ascii="微軟正黑體" w:eastAsia="微軟正黑體" w:hAnsi="微軟正黑體" w:hint="eastAsia"/>
          <w:b/>
          <w:bCs/>
          <w:sz w:val="28"/>
          <w:szCs w:val="28"/>
        </w:rPr>
        <w:t>「青春不輟」專案審查</w:t>
      </w:r>
      <w:r w:rsidRPr="00A275F6">
        <w:rPr>
          <w:rFonts w:ascii="微軟正黑體" w:eastAsia="微軟正黑體" w:hAnsi="微軟正黑體" w:hint="eastAsia"/>
          <w:b/>
          <w:sz w:val="28"/>
          <w:szCs w:val="28"/>
        </w:rPr>
        <w:t>程序分為書面初審及複審兩個階段，由蘋果日報慈善基金會董事組成審查小組，進行審查及經</w:t>
      </w:r>
      <w:r w:rsidRPr="00A275F6">
        <w:rPr>
          <w:rFonts w:ascii="微軟正黑體" w:eastAsia="微軟正黑體" w:hAnsi="微軟正黑體" w:cs="Arial"/>
          <w:b/>
          <w:bCs/>
          <w:sz w:val="28"/>
          <w:szCs w:val="28"/>
        </w:rPr>
        <w:t xml:space="preserve"> </w:t>
      </w:r>
      <w:r w:rsidRPr="00A275F6">
        <w:rPr>
          <w:rFonts w:ascii="微軟正黑體" w:eastAsia="微軟正黑體" w:hAnsi="微軟正黑體" w:hint="eastAsia"/>
          <w:b/>
          <w:sz w:val="28"/>
          <w:szCs w:val="28"/>
        </w:rPr>
        <w:t>費分配工作。</w:t>
      </w:r>
    </w:p>
    <w:p w:rsidR="00D90B51" w:rsidRPr="00A275F6" w:rsidRDefault="00D90B51" w:rsidP="00F821B6">
      <w:pPr>
        <w:widowControl/>
        <w:numPr>
          <w:ilvl w:val="0"/>
          <w:numId w:val="2"/>
        </w:numPr>
        <w:spacing w:beforeLines="50" w:line="240" w:lineRule="atLeast"/>
        <w:rPr>
          <w:rFonts w:ascii="微軟正黑體" w:eastAsia="微軟正黑體" w:hAnsi="微軟正黑體" w:cs="Arial"/>
          <w:b/>
          <w:bCs/>
          <w:sz w:val="28"/>
          <w:szCs w:val="28"/>
        </w:rPr>
      </w:pPr>
      <w:r w:rsidRPr="00A275F6">
        <w:rPr>
          <w:rFonts w:ascii="微軟正黑體" w:eastAsia="微軟正黑體" w:hAnsi="微軟正黑體" w:cs="Arial" w:hint="eastAsia"/>
          <w:b/>
          <w:bCs/>
          <w:sz w:val="28"/>
          <w:szCs w:val="28"/>
        </w:rPr>
        <w:t>第一階段：書面初審</w:t>
      </w:r>
    </w:p>
    <w:p w:rsidR="00D90B51" w:rsidRPr="00A275F6" w:rsidRDefault="00D90B51" w:rsidP="00F821B6">
      <w:pPr>
        <w:spacing w:beforeLines="50" w:line="240" w:lineRule="atLeast"/>
        <w:rPr>
          <w:rFonts w:ascii="微軟正黑體" w:eastAsia="微軟正黑體" w:hAnsi="微軟正黑體" w:cs="Arial"/>
          <w:b/>
          <w:bCs/>
          <w:sz w:val="28"/>
          <w:szCs w:val="28"/>
        </w:rPr>
      </w:pPr>
      <w:r w:rsidRPr="00A275F6">
        <w:rPr>
          <w:rFonts w:ascii="微軟正黑體" w:eastAsia="微軟正黑體" w:hAnsi="微軟正黑體" w:cs="Arial"/>
          <w:b/>
          <w:bCs/>
          <w:sz w:val="28"/>
          <w:szCs w:val="28"/>
        </w:rPr>
        <w:t xml:space="preserve">        (</w:t>
      </w:r>
      <w:r w:rsidRPr="00A275F6">
        <w:rPr>
          <w:rFonts w:ascii="微軟正黑體" w:eastAsia="微軟正黑體" w:hAnsi="微軟正黑體" w:cs="Arial" w:hint="eastAsia"/>
          <w:b/>
          <w:bCs/>
          <w:sz w:val="28"/>
          <w:szCs w:val="28"/>
        </w:rPr>
        <w:t>二</w:t>
      </w:r>
      <w:r w:rsidRPr="00A275F6">
        <w:rPr>
          <w:rFonts w:ascii="微軟正黑體" w:eastAsia="微軟正黑體" w:hAnsi="微軟正黑體" w:cs="Arial"/>
          <w:b/>
          <w:bCs/>
          <w:sz w:val="28"/>
          <w:szCs w:val="28"/>
        </w:rPr>
        <w:t xml:space="preserve">)   </w:t>
      </w:r>
      <w:r w:rsidRPr="00A275F6">
        <w:rPr>
          <w:rFonts w:ascii="微軟正黑體" w:eastAsia="微軟正黑體" w:hAnsi="微軟正黑體" w:cs="Arial" w:hint="eastAsia"/>
          <w:b/>
          <w:bCs/>
          <w:sz w:val="28"/>
          <w:szCs w:val="28"/>
        </w:rPr>
        <w:t>第二階段：召開決審會議</w:t>
      </w:r>
      <w:r w:rsidRPr="00A275F6">
        <w:rPr>
          <w:rFonts w:ascii="微軟正黑體" w:eastAsia="微軟正黑體" w:hAnsi="微軟正黑體" w:cs="Arial"/>
          <w:b/>
          <w:bCs/>
          <w:sz w:val="28"/>
          <w:szCs w:val="28"/>
        </w:rPr>
        <w:t xml:space="preserve"> </w:t>
      </w:r>
    </w:p>
    <w:p w:rsidR="00D90B51" w:rsidRPr="00A275F6" w:rsidRDefault="00D90B51" w:rsidP="00F821B6">
      <w:pPr>
        <w:spacing w:line="240" w:lineRule="atLeast"/>
        <w:ind w:leftChars="468" w:left="31680" w:hangingChars="113" w:firstLine="31680"/>
        <w:rPr>
          <w:rFonts w:ascii="微軟正黑體" w:eastAsia="微軟正黑體" w:hAnsi="微軟正黑體" w:cs="Arial"/>
          <w:b/>
          <w:bCs/>
          <w:sz w:val="28"/>
          <w:szCs w:val="28"/>
        </w:rPr>
      </w:pPr>
      <w:r w:rsidRPr="00A275F6">
        <w:rPr>
          <w:rFonts w:ascii="微軟正黑體" w:eastAsia="微軟正黑體" w:hAnsi="微軟正黑體" w:cs="Arial"/>
          <w:b/>
          <w:bCs/>
          <w:sz w:val="28"/>
          <w:szCs w:val="28"/>
        </w:rPr>
        <w:t>1.</w:t>
      </w:r>
      <w:r w:rsidRPr="00A275F6">
        <w:rPr>
          <w:rFonts w:ascii="微軟正黑體" w:eastAsia="微軟正黑體" w:hAnsi="微軟正黑體" w:cs="Arial" w:hint="eastAsia"/>
          <w:b/>
          <w:bCs/>
          <w:sz w:val="28"/>
          <w:szCs w:val="28"/>
        </w:rPr>
        <w:t>由</w:t>
      </w:r>
      <w:r w:rsidRPr="00A275F6">
        <w:rPr>
          <w:rFonts w:ascii="微軟正黑體" w:eastAsia="微軟正黑體" w:hAnsi="微軟正黑體" w:cs="Arial" w:hint="eastAsia"/>
          <w:b/>
          <w:sz w:val="28"/>
          <w:szCs w:val="28"/>
        </w:rPr>
        <w:t>審查小組針對</w:t>
      </w:r>
      <w:r w:rsidRPr="00A275F6">
        <w:rPr>
          <w:rFonts w:ascii="微軟正黑體" w:eastAsia="微軟正黑體" w:hAnsi="微軟正黑體" w:cs="Arial" w:hint="eastAsia"/>
          <w:b/>
          <w:bCs/>
          <w:sz w:val="28"/>
          <w:szCs w:val="28"/>
        </w:rPr>
        <w:t>符合資格及書面審查之提案召開決審會議。</w:t>
      </w:r>
    </w:p>
    <w:p w:rsidR="00D90B51" w:rsidRPr="00A275F6" w:rsidRDefault="00D90B51" w:rsidP="00F821B6">
      <w:pPr>
        <w:spacing w:line="240" w:lineRule="atLeast"/>
        <w:ind w:leftChars="468" w:left="31680" w:hangingChars="113" w:firstLine="31680"/>
        <w:rPr>
          <w:rFonts w:ascii="微軟正黑體" w:eastAsia="微軟正黑體" w:hAnsi="微軟正黑體" w:cs="Arial"/>
          <w:b/>
          <w:sz w:val="28"/>
          <w:szCs w:val="28"/>
        </w:rPr>
      </w:pPr>
      <w:r w:rsidRPr="00A275F6">
        <w:rPr>
          <w:rFonts w:ascii="微軟正黑體" w:eastAsia="微軟正黑體" w:hAnsi="微軟正黑體" w:cs="Arial"/>
          <w:b/>
          <w:sz w:val="28"/>
          <w:szCs w:val="28"/>
        </w:rPr>
        <w:t>2.</w:t>
      </w:r>
      <w:r w:rsidRPr="00A275F6">
        <w:rPr>
          <w:rFonts w:ascii="微軟正黑體" w:eastAsia="微軟正黑體" w:hAnsi="微軟正黑體" w:cs="Arial" w:hint="eastAsia"/>
          <w:b/>
          <w:sz w:val="28"/>
          <w:szCs w:val="28"/>
        </w:rPr>
        <w:t>各申請案之評審結果核定方式，以審查小組每位審查委員所作之各項審查評核分數為依據。</w:t>
      </w:r>
    </w:p>
    <w:p w:rsidR="00D90B51" w:rsidRPr="00A275F6" w:rsidRDefault="00D90B51" w:rsidP="00F821B6">
      <w:pPr>
        <w:spacing w:line="240" w:lineRule="atLeast"/>
        <w:ind w:leftChars="468" w:left="31680" w:hangingChars="113" w:firstLine="31680"/>
        <w:jc w:val="both"/>
        <w:rPr>
          <w:rFonts w:ascii="微軟正黑體" w:eastAsia="微軟正黑體" w:hAnsi="微軟正黑體" w:cs="Arial"/>
          <w:b/>
          <w:sz w:val="28"/>
          <w:szCs w:val="28"/>
        </w:rPr>
      </w:pPr>
      <w:r w:rsidRPr="00A275F6">
        <w:rPr>
          <w:rFonts w:ascii="微軟正黑體" w:eastAsia="微軟正黑體" w:hAnsi="微軟正黑體" w:cs="Arial"/>
          <w:b/>
          <w:sz w:val="28"/>
          <w:szCs w:val="28"/>
        </w:rPr>
        <w:t>3.</w:t>
      </w:r>
      <w:r w:rsidRPr="00A275F6">
        <w:rPr>
          <w:rFonts w:ascii="微軟正黑體" w:eastAsia="微軟正黑體" w:hAnsi="微軟正黑體" w:cs="Arial" w:hint="eastAsia"/>
          <w:b/>
          <w:sz w:val="28"/>
          <w:szCs w:val="28"/>
        </w:rPr>
        <w:t>各申請案經費分配依審查委員共同決定之各案核定金額，並於第二階段決審會議完成後，公告上網並函文告知審查結果。</w:t>
      </w:r>
    </w:p>
    <w:p w:rsidR="00D90B51" w:rsidRPr="00A275F6" w:rsidRDefault="00D90B51" w:rsidP="00F821B6">
      <w:pPr>
        <w:spacing w:line="240" w:lineRule="atLeast"/>
        <w:ind w:leftChars="468" w:left="31680" w:hangingChars="113" w:firstLine="31680"/>
        <w:jc w:val="both"/>
        <w:rPr>
          <w:rFonts w:ascii="微軟正黑體" w:eastAsia="微軟正黑體" w:hAnsi="微軟正黑體" w:cs="Arial"/>
          <w:b/>
          <w:sz w:val="28"/>
          <w:szCs w:val="28"/>
        </w:rPr>
      </w:pPr>
    </w:p>
    <w:p w:rsidR="00D90B51" w:rsidRPr="00A275F6" w:rsidRDefault="00D90B51" w:rsidP="00F821B6">
      <w:pPr>
        <w:spacing w:line="240" w:lineRule="atLeast"/>
        <w:ind w:leftChars="174" w:left="31680" w:hangingChars="50" w:firstLine="31680"/>
        <w:rPr>
          <w:rFonts w:ascii="微軟正黑體" w:eastAsia="微軟正黑體" w:hAnsi="微軟正黑體" w:cs="Arial"/>
          <w:b/>
          <w:sz w:val="28"/>
          <w:szCs w:val="28"/>
        </w:rPr>
      </w:pPr>
      <w:r w:rsidRPr="00A275F6">
        <w:rPr>
          <w:rFonts w:ascii="微軟正黑體" w:eastAsia="微軟正黑體" w:hAnsi="微軟正黑體" w:cs="Arial"/>
          <w:b/>
          <w:sz w:val="28"/>
          <w:szCs w:val="28"/>
        </w:rPr>
        <w:t xml:space="preserve"> (</w:t>
      </w:r>
      <w:r w:rsidRPr="00A275F6">
        <w:rPr>
          <w:rFonts w:ascii="微軟正黑體" w:eastAsia="微軟正黑體" w:hAnsi="微軟正黑體" w:cs="Arial" w:hint="eastAsia"/>
          <w:b/>
          <w:sz w:val="28"/>
          <w:szCs w:val="28"/>
        </w:rPr>
        <w:t>三</w:t>
      </w:r>
      <w:r w:rsidRPr="00A275F6">
        <w:rPr>
          <w:rFonts w:ascii="微軟正黑體" w:eastAsia="微軟正黑體" w:hAnsi="微軟正黑體" w:cs="Arial"/>
          <w:b/>
          <w:sz w:val="28"/>
          <w:szCs w:val="28"/>
        </w:rPr>
        <w:t>)</w:t>
      </w:r>
      <w:r w:rsidRPr="00A275F6">
        <w:rPr>
          <w:rFonts w:ascii="微軟正黑體" w:eastAsia="微軟正黑體" w:hAnsi="微軟正黑體" w:cs="Arial" w:hint="eastAsia"/>
          <w:b/>
          <w:sz w:val="28"/>
          <w:szCs w:val="28"/>
        </w:rPr>
        <w:t>審查項目及內容：</w:t>
      </w:r>
      <w:r w:rsidRPr="00A275F6">
        <w:rPr>
          <w:rFonts w:ascii="微軟正黑體" w:eastAsia="微軟正黑體" w:hAnsi="微軟正黑體" w:cs="Arial"/>
          <w:b/>
          <w:sz w:val="28"/>
          <w:szCs w:val="28"/>
        </w:rPr>
        <w:t xml:space="preserve"> </w:t>
      </w:r>
    </w:p>
    <w:tbl>
      <w:tblPr>
        <w:tblW w:w="5156" w:type="pct"/>
        <w:tblCellSpacing w:w="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tblPr>
      <w:tblGrid>
        <w:gridCol w:w="2803"/>
        <w:gridCol w:w="5966"/>
      </w:tblGrid>
      <w:tr w:rsidR="00D90B51" w:rsidRPr="00A275F6" w:rsidTr="00100D42">
        <w:trPr>
          <w:tblCellSpacing w:w="7" w:type="dxa"/>
        </w:trPr>
        <w:tc>
          <w:tcPr>
            <w:tcW w:w="1587" w:type="pct"/>
            <w:shd w:val="clear" w:color="auto" w:fill="EBECED"/>
            <w:vAlign w:val="center"/>
          </w:tcPr>
          <w:p w:rsidR="00D90B51" w:rsidRPr="00A275F6" w:rsidRDefault="00D90B51" w:rsidP="00100D42">
            <w:pPr>
              <w:spacing w:line="240" w:lineRule="atLeast"/>
              <w:jc w:val="center"/>
              <w:rPr>
                <w:rFonts w:ascii="微軟正黑體" w:eastAsia="微軟正黑體" w:hAnsi="微軟正黑體" w:cs="Arial"/>
                <w:b/>
                <w:bCs/>
                <w:sz w:val="28"/>
                <w:szCs w:val="28"/>
              </w:rPr>
            </w:pPr>
            <w:r w:rsidRPr="00A275F6">
              <w:rPr>
                <w:rFonts w:ascii="微軟正黑體" w:eastAsia="微軟正黑體" w:hAnsi="微軟正黑體" w:cs="Arial" w:hint="eastAsia"/>
                <w:b/>
                <w:bCs/>
                <w:sz w:val="28"/>
                <w:szCs w:val="28"/>
              </w:rPr>
              <w:t>項目</w:t>
            </w:r>
          </w:p>
        </w:tc>
        <w:tc>
          <w:tcPr>
            <w:tcW w:w="3392" w:type="pct"/>
            <w:shd w:val="clear" w:color="auto" w:fill="EBECED"/>
            <w:vAlign w:val="center"/>
          </w:tcPr>
          <w:p w:rsidR="00D90B51" w:rsidRPr="00A275F6" w:rsidRDefault="00D90B51" w:rsidP="00100D42">
            <w:pPr>
              <w:spacing w:line="240" w:lineRule="atLeast"/>
              <w:jc w:val="center"/>
              <w:rPr>
                <w:rFonts w:ascii="微軟正黑體" w:eastAsia="微軟正黑體" w:hAnsi="微軟正黑體" w:cs="Arial"/>
                <w:b/>
                <w:bCs/>
                <w:sz w:val="28"/>
                <w:szCs w:val="28"/>
              </w:rPr>
            </w:pPr>
            <w:r w:rsidRPr="00A275F6">
              <w:rPr>
                <w:rFonts w:ascii="微軟正黑體" w:eastAsia="微軟正黑體" w:hAnsi="微軟正黑體" w:cs="Arial" w:hint="eastAsia"/>
                <w:b/>
                <w:bCs/>
                <w:sz w:val="28"/>
                <w:szCs w:val="28"/>
              </w:rPr>
              <w:t>具體內容</w:t>
            </w:r>
            <w:r w:rsidRPr="00A275F6">
              <w:rPr>
                <w:rFonts w:ascii="微軟正黑體" w:eastAsia="微軟正黑體" w:hAnsi="微軟正黑體" w:cs="Arial"/>
                <w:b/>
                <w:bCs/>
                <w:sz w:val="28"/>
                <w:szCs w:val="28"/>
              </w:rPr>
              <w:t xml:space="preserve"> </w:t>
            </w:r>
          </w:p>
        </w:tc>
      </w:tr>
      <w:tr w:rsidR="00D90B51" w:rsidRPr="00A275F6" w:rsidTr="00100D42">
        <w:trPr>
          <w:trHeight w:val="567"/>
          <w:tblCellSpacing w:w="7" w:type="dxa"/>
        </w:trPr>
        <w:tc>
          <w:tcPr>
            <w:tcW w:w="1587" w:type="pct"/>
            <w:tcBorders>
              <w:left w:val="double" w:sz="4" w:space="0" w:color="auto"/>
              <w:right w:val="nil"/>
            </w:tcBorders>
            <w:shd w:val="clear" w:color="auto" w:fill="FFFFFF"/>
            <w:tcMar>
              <w:top w:w="75" w:type="dxa"/>
              <w:left w:w="160" w:type="dxa"/>
              <w:bottom w:w="75" w:type="dxa"/>
              <w:right w:w="160" w:type="dxa"/>
            </w:tcMar>
            <w:vAlign w:val="center"/>
          </w:tcPr>
          <w:p w:rsidR="00D90B51" w:rsidRPr="00A275F6" w:rsidRDefault="00D90B51" w:rsidP="00D90B51">
            <w:pPr>
              <w:spacing w:line="240" w:lineRule="atLeast"/>
              <w:ind w:firstLineChars="50" w:firstLine="31680"/>
              <w:jc w:val="center"/>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問題現況描述</w:t>
            </w:r>
          </w:p>
        </w:tc>
        <w:tc>
          <w:tcPr>
            <w:tcW w:w="3392" w:type="pct"/>
            <w:shd w:val="clear" w:color="auto" w:fill="FFFFFF"/>
            <w:tcMar>
              <w:top w:w="75" w:type="dxa"/>
              <w:left w:w="160" w:type="dxa"/>
              <w:bottom w:w="75" w:type="dxa"/>
              <w:right w:w="160" w:type="dxa"/>
            </w:tcMar>
          </w:tcPr>
          <w:p w:rsidR="00D90B51" w:rsidRPr="00A275F6" w:rsidRDefault="00D90B51" w:rsidP="00100D42">
            <w:pPr>
              <w:spacing w:before="100" w:beforeAutospacing="1" w:after="100" w:afterAutospacing="1" w:line="240" w:lineRule="atLeast"/>
              <w:ind w:left="17"/>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計劃服務範圍中輟</w:t>
            </w:r>
            <w:r>
              <w:rPr>
                <w:rFonts w:ascii="微軟正黑體" w:eastAsia="微軟正黑體" w:hAnsi="微軟正黑體" w:cs="Arial"/>
                <w:b/>
                <w:sz w:val="28"/>
                <w:szCs w:val="28"/>
              </w:rPr>
              <w:t>/</w:t>
            </w:r>
            <w:r>
              <w:rPr>
                <w:rFonts w:ascii="微軟正黑體" w:eastAsia="微軟正黑體" w:hAnsi="微軟正黑體" w:cs="Arial" w:hint="eastAsia"/>
                <w:b/>
                <w:sz w:val="28"/>
                <w:szCs w:val="28"/>
              </w:rPr>
              <w:t>中離</w:t>
            </w:r>
            <w:r w:rsidRPr="00A275F6">
              <w:rPr>
                <w:rFonts w:ascii="微軟正黑體" w:eastAsia="微軟正黑體" w:hAnsi="微軟正黑體" w:cs="Arial" w:hint="eastAsia"/>
                <w:b/>
                <w:sz w:val="28"/>
                <w:szCs w:val="28"/>
              </w:rPr>
              <w:t>問題之區域特性與現況描述</w:t>
            </w:r>
          </w:p>
        </w:tc>
      </w:tr>
      <w:tr w:rsidR="00D90B51" w:rsidRPr="00A275F6" w:rsidTr="00100D42">
        <w:trPr>
          <w:trHeight w:val="1825"/>
          <w:tblCellSpacing w:w="7" w:type="dxa"/>
        </w:trPr>
        <w:tc>
          <w:tcPr>
            <w:tcW w:w="1587" w:type="pct"/>
            <w:tcBorders>
              <w:left w:val="double" w:sz="4" w:space="0" w:color="auto"/>
              <w:right w:val="nil"/>
            </w:tcBorders>
            <w:shd w:val="clear" w:color="auto" w:fill="FFFFFF"/>
            <w:tcMar>
              <w:top w:w="75" w:type="dxa"/>
              <w:left w:w="160" w:type="dxa"/>
              <w:bottom w:w="75" w:type="dxa"/>
              <w:right w:w="160" w:type="dxa"/>
            </w:tcMar>
            <w:vAlign w:val="center"/>
          </w:tcPr>
          <w:p w:rsidR="00D90B51" w:rsidRPr="00A275F6" w:rsidRDefault="00D90B51" w:rsidP="00100D42">
            <w:pPr>
              <w:spacing w:line="240" w:lineRule="atLeast"/>
              <w:jc w:val="center"/>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計畫目標及內容</w:t>
            </w:r>
          </w:p>
        </w:tc>
        <w:tc>
          <w:tcPr>
            <w:tcW w:w="3392" w:type="pct"/>
            <w:shd w:val="clear" w:color="auto" w:fill="FFFFFF"/>
            <w:tcMar>
              <w:top w:w="75" w:type="dxa"/>
              <w:left w:w="160" w:type="dxa"/>
              <w:bottom w:w="75" w:type="dxa"/>
              <w:right w:w="160" w:type="dxa"/>
            </w:tcMar>
          </w:tcPr>
          <w:p w:rsidR="00D90B51" w:rsidRPr="00A275F6" w:rsidRDefault="00D90B51" w:rsidP="006C20C6">
            <w:pPr>
              <w:widowControl/>
              <w:numPr>
                <w:ilvl w:val="0"/>
                <w:numId w:val="1"/>
              </w:numPr>
              <w:tabs>
                <w:tab w:val="clear" w:pos="720"/>
              </w:tabs>
              <w:spacing w:before="100" w:beforeAutospacing="1" w:after="100" w:afterAutospacing="1" w:line="240" w:lineRule="atLeast"/>
              <w:ind w:left="376"/>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計畫核心目標與解決或預防中輟</w:t>
            </w:r>
            <w:r>
              <w:rPr>
                <w:rFonts w:ascii="微軟正黑體" w:eastAsia="微軟正黑體" w:hAnsi="微軟正黑體" w:cs="Arial"/>
                <w:b/>
                <w:sz w:val="28"/>
                <w:szCs w:val="28"/>
              </w:rPr>
              <w:t>/</w:t>
            </w:r>
            <w:r>
              <w:rPr>
                <w:rFonts w:ascii="微軟正黑體" w:eastAsia="微軟正黑體" w:hAnsi="微軟正黑體" w:cs="Arial" w:hint="eastAsia"/>
                <w:b/>
                <w:sz w:val="28"/>
                <w:szCs w:val="28"/>
              </w:rPr>
              <w:t>中離</w:t>
            </w:r>
            <w:r w:rsidRPr="00A275F6">
              <w:rPr>
                <w:rFonts w:ascii="微軟正黑體" w:eastAsia="微軟正黑體" w:hAnsi="微軟正黑體" w:cs="Arial" w:hint="eastAsia"/>
                <w:b/>
                <w:sz w:val="28"/>
                <w:szCs w:val="28"/>
              </w:rPr>
              <w:t>問題之關係</w:t>
            </w:r>
            <w:r w:rsidRPr="00A275F6">
              <w:rPr>
                <w:rFonts w:ascii="微軟正黑體" w:eastAsia="微軟正黑體" w:hAnsi="微軟正黑體" w:cs="Arial"/>
                <w:b/>
                <w:sz w:val="28"/>
                <w:szCs w:val="28"/>
              </w:rPr>
              <w:t xml:space="preserve"> </w:t>
            </w:r>
          </w:p>
          <w:p w:rsidR="00D90B51" w:rsidRPr="00A275F6" w:rsidRDefault="00D90B51" w:rsidP="006C20C6">
            <w:pPr>
              <w:widowControl/>
              <w:numPr>
                <w:ilvl w:val="0"/>
                <w:numId w:val="1"/>
              </w:numPr>
              <w:tabs>
                <w:tab w:val="clear" w:pos="720"/>
              </w:tabs>
              <w:spacing w:before="100" w:beforeAutospacing="1" w:after="100" w:afterAutospacing="1" w:line="240" w:lineRule="atLeast"/>
              <w:ind w:left="376"/>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計畫執行之具體步驟、實施方法</w:t>
            </w:r>
            <w:r w:rsidRPr="00A275F6">
              <w:rPr>
                <w:rFonts w:ascii="微軟正黑體" w:eastAsia="微軟正黑體" w:hAnsi="微軟正黑體" w:cs="Arial"/>
                <w:b/>
                <w:sz w:val="28"/>
                <w:szCs w:val="28"/>
              </w:rPr>
              <w:t xml:space="preserve"> </w:t>
            </w:r>
            <w:r w:rsidRPr="00A275F6">
              <w:rPr>
                <w:rFonts w:ascii="微軟正黑體" w:eastAsia="微軟正黑體" w:hAnsi="微軟正黑體" w:cs="Arial" w:hint="eastAsia"/>
                <w:b/>
                <w:sz w:val="28"/>
                <w:szCs w:val="28"/>
              </w:rPr>
              <w:t>與目標績效指標</w:t>
            </w:r>
          </w:p>
          <w:p w:rsidR="00D90B51" w:rsidRPr="00A275F6" w:rsidRDefault="00D90B51" w:rsidP="006C20C6">
            <w:pPr>
              <w:widowControl/>
              <w:numPr>
                <w:ilvl w:val="0"/>
                <w:numId w:val="1"/>
              </w:numPr>
              <w:tabs>
                <w:tab w:val="clear" w:pos="720"/>
              </w:tabs>
              <w:spacing w:before="100" w:beforeAutospacing="1" w:after="100" w:afterAutospacing="1" w:line="240" w:lineRule="atLeast"/>
              <w:ind w:left="376"/>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計畫內容是否符合申請類型</w:t>
            </w:r>
            <w:r w:rsidRPr="00A275F6">
              <w:rPr>
                <w:rFonts w:ascii="新細明體" w:hAnsi="新細明體" w:cs="Arial" w:hint="eastAsia"/>
                <w:b/>
                <w:sz w:val="28"/>
                <w:szCs w:val="28"/>
              </w:rPr>
              <w:t>，</w:t>
            </w:r>
            <w:r w:rsidRPr="00A275F6">
              <w:rPr>
                <w:rFonts w:ascii="微軟正黑體" w:eastAsia="微軟正黑體" w:hAnsi="微軟正黑體" w:cs="Arial" w:hint="eastAsia"/>
                <w:b/>
                <w:sz w:val="28"/>
                <w:szCs w:val="28"/>
              </w:rPr>
              <w:t>所欲協助中輟</w:t>
            </w:r>
            <w:r>
              <w:rPr>
                <w:rFonts w:ascii="微軟正黑體" w:eastAsia="微軟正黑體" w:hAnsi="微軟正黑體" w:cs="Arial"/>
                <w:b/>
                <w:sz w:val="28"/>
                <w:szCs w:val="28"/>
              </w:rPr>
              <w:t>/</w:t>
            </w:r>
            <w:r>
              <w:rPr>
                <w:rFonts w:ascii="微軟正黑體" w:eastAsia="微軟正黑體" w:hAnsi="微軟正黑體" w:cs="Arial" w:hint="eastAsia"/>
                <w:b/>
                <w:sz w:val="28"/>
                <w:szCs w:val="28"/>
              </w:rPr>
              <w:t>中離</w:t>
            </w:r>
            <w:r w:rsidRPr="00A275F6">
              <w:rPr>
                <w:rFonts w:ascii="微軟正黑體" w:eastAsia="微軟正黑體" w:hAnsi="微軟正黑體" w:cs="Arial" w:hint="eastAsia"/>
                <w:b/>
                <w:sz w:val="28"/>
                <w:szCs w:val="28"/>
              </w:rPr>
              <w:t>生復學或預防中輟</w:t>
            </w:r>
            <w:r>
              <w:rPr>
                <w:rFonts w:ascii="微軟正黑體" w:eastAsia="微軟正黑體" w:hAnsi="微軟正黑體" w:cs="Arial"/>
                <w:b/>
                <w:sz w:val="28"/>
                <w:szCs w:val="28"/>
              </w:rPr>
              <w:t>/</w:t>
            </w:r>
            <w:r>
              <w:rPr>
                <w:rFonts w:ascii="微軟正黑體" w:eastAsia="微軟正黑體" w:hAnsi="微軟正黑體" w:cs="Arial" w:hint="eastAsia"/>
                <w:b/>
                <w:sz w:val="28"/>
                <w:szCs w:val="28"/>
              </w:rPr>
              <w:t>中離</w:t>
            </w:r>
            <w:r w:rsidRPr="00A275F6">
              <w:rPr>
                <w:rFonts w:ascii="微軟正黑體" w:eastAsia="微軟正黑體" w:hAnsi="微軟正黑體" w:cs="Arial" w:hint="eastAsia"/>
                <w:b/>
                <w:sz w:val="28"/>
                <w:szCs w:val="28"/>
              </w:rPr>
              <w:t>問題之精神</w:t>
            </w:r>
          </w:p>
        </w:tc>
      </w:tr>
      <w:tr w:rsidR="00D90B51" w:rsidRPr="00A275F6" w:rsidTr="00100D42">
        <w:trPr>
          <w:tblCellSpacing w:w="7" w:type="dxa"/>
        </w:trPr>
        <w:tc>
          <w:tcPr>
            <w:tcW w:w="1587" w:type="pct"/>
            <w:tcBorders>
              <w:left w:val="double" w:sz="4" w:space="0" w:color="auto"/>
              <w:right w:val="nil"/>
            </w:tcBorders>
            <w:shd w:val="clear" w:color="auto" w:fill="FFFFFF"/>
            <w:tcMar>
              <w:top w:w="75" w:type="dxa"/>
              <w:left w:w="160" w:type="dxa"/>
              <w:bottom w:w="75" w:type="dxa"/>
              <w:right w:w="160" w:type="dxa"/>
            </w:tcMar>
            <w:vAlign w:val="center"/>
          </w:tcPr>
          <w:p w:rsidR="00D90B51" w:rsidRPr="00A275F6" w:rsidRDefault="00D90B51" w:rsidP="00100D42">
            <w:pPr>
              <w:spacing w:line="240" w:lineRule="atLeast"/>
              <w:jc w:val="center"/>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預期效益</w:t>
            </w:r>
          </w:p>
        </w:tc>
        <w:tc>
          <w:tcPr>
            <w:tcW w:w="3392" w:type="pct"/>
            <w:shd w:val="clear" w:color="auto" w:fill="FFFFFF"/>
            <w:tcMar>
              <w:top w:w="75" w:type="dxa"/>
              <w:left w:w="160" w:type="dxa"/>
              <w:bottom w:w="75" w:type="dxa"/>
              <w:right w:w="160" w:type="dxa"/>
            </w:tcMar>
            <w:vAlign w:val="center"/>
          </w:tcPr>
          <w:p w:rsidR="00D90B51" w:rsidRPr="00A275F6" w:rsidRDefault="00D90B51" w:rsidP="00100D42">
            <w:pPr>
              <w:spacing w:line="240" w:lineRule="atLeast"/>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對</w:t>
            </w:r>
            <w:r w:rsidRPr="00A275F6">
              <w:rPr>
                <w:rFonts w:ascii="微軟正黑體" w:eastAsia="微軟正黑體" w:hAnsi="微軟正黑體" w:cs="Arial"/>
                <w:b/>
                <w:sz w:val="28"/>
                <w:szCs w:val="28"/>
              </w:rPr>
              <w:t>NPO</w:t>
            </w:r>
            <w:r w:rsidRPr="00A275F6">
              <w:rPr>
                <w:rFonts w:ascii="微軟正黑體" w:eastAsia="微軟正黑體" w:hAnsi="微軟正黑體" w:cs="Arial" w:hint="eastAsia"/>
                <w:b/>
                <w:sz w:val="28"/>
                <w:szCs w:val="28"/>
              </w:rPr>
              <w:t>、中輟</w:t>
            </w:r>
            <w:r>
              <w:rPr>
                <w:rFonts w:ascii="微軟正黑體" w:eastAsia="微軟正黑體" w:hAnsi="微軟正黑體" w:cs="Arial"/>
                <w:b/>
                <w:sz w:val="28"/>
                <w:szCs w:val="28"/>
              </w:rPr>
              <w:t>/</w:t>
            </w:r>
            <w:r>
              <w:rPr>
                <w:rFonts w:ascii="微軟正黑體" w:eastAsia="微軟正黑體" w:hAnsi="微軟正黑體" w:cs="Arial" w:hint="eastAsia"/>
                <w:b/>
                <w:sz w:val="28"/>
                <w:szCs w:val="28"/>
              </w:rPr>
              <w:t>中離</w:t>
            </w:r>
            <w:r w:rsidRPr="00A275F6">
              <w:rPr>
                <w:rFonts w:ascii="微軟正黑體" w:eastAsia="微軟正黑體" w:hAnsi="微軟正黑體" w:cs="Arial" w:hint="eastAsia"/>
                <w:b/>
                <w:sz w:val="28"/>
                <w:szCs w:val="28"/>
              </w:rPr>
              <w:t>生、社區或中輟</w:t>
            </w:r>
            <w:r>
              <w:rPr>
                <w:rFonts w:ascii="微軟正黑體" w:eastAsia="微軟正黑體" w:hAnsi="微軟正黑體" w:cs="Arial"/>
                <w:b/>
                <w:sz w:val="28"/>
                <w:szCs w:val="28"/>
              </w:rPr>
              <w:t>/</w:t>
            </w:r>
            <w:r>
              <w:rPr>
                <w:rFonts w:ascii="微軟正黑體" w:eastAsia="微軟正黑體" w:hAnsi="微軟正黑體" w:cs="Arial" w:hint="eastAsia"/>
                <w:b/>
                <w:sz w:val="28"/>
                <w:szCs w:val="28"/>
              </w:rPr>
              <w:t>中離</w:t>
            </w:r>
            <w:r w:rsidRPr="00A275F6">
              <w:rPr>
                <w:rFonts w:ascii="微軟正黑體" w:eastAsia="微軟正黑體" w:hAnsi="微軟正黑體" w:cs="Arial" w:hint="eastAsia"/>
                <w:b/>
                <w:sz w:val="28"/>
                <w:szCs w:val="28"/>
              </w:rPr>
              <w:t>政策之具體改變</w:t>
            </w:r>
          </w:p>
        </w:tc>
      </w:tr>
      <w:tr w:rsidR="00D90B51" w:rsidRPr="00A275F6" w:rsidTr="00100D42">
        <w:trPr>
          <w:trHeight w:val="1098"/>
          <w:tblCellSpacing w:w="7" w:type="dxa"/>
        </w:trPr>
        <w:tc>
          <w:tcPr>
            <w:tcW w:w="1587" w:type="pct"/>
            <w:tcBorders>
              <w:left w:val="double" w:sz="4" w:space="0" w:color="auto"/>
              <w:right w:val="nil"/>
            </w:tcBorders>
            <w:shd w:val="clear" w:color="auto" w:fill="FFFFFF"/>
            <w:tcMar>
              <w:top w:w="75" w:type="dxa"/>
              <w:left w:w="160" w:type="dxa"/>
              <w:bottom w:w="75" w:type="dxa"/>
              <w:right w:w="160" w:type="dxa"/>
            </w:tcMar>
            <w:vAlign w:val="center"/>
          </w:tcPr>
          <w:p w:rsidR="00D90B51" w:rsidRPr="00A275F6" w:rsidRDefault="00D90B51" w:rsidP="00100D42">
            <w:pPr>
              <w:spacing w:line="240" w:lineRule="atLeast"/>
              <w:jc w:val="center"/>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計畫可行性與實績</w:t>
            </w:r>
          </w:p>
          <w:p w:rsidR="00D90B51" w:rsidRPr="00A275F6" w:rsidRDefault="00D90B51" w:rsidP="00100D42">
            <w:pPr>
              <w:rPr>
                <w:rFonts w:ascii="微軟正黑體" w:eastAsia="微軟正黑體" w:hAnsi="微軟正黑體" w:cs="Arial"/>
                <w:sz w:val="28"/>
                <w:szCs w:val="28"/>
              </w:rPr>
            </w:pPr>
          </w:p>
        </w:tc>
        <w:tc>
          <w:tcPr>
            <w:tcW w:w="3392" w:type="pct"/>
            <w:shd w:val="clear" w:color="auto" w:fill="FFFFFF"/>
            <w:tcMar>
              <w:top w:w="75" w:type="dxa"/>
              <w:left w:w="160" w:type="dxa"/>
              <w:bottom w:w="75" w:type="dxa"/>
              <w:right w:w="160" w:type="dxa"/>
            </w:tcMar>
            <w:vAlign w:val="center"/>
          </w:tcPr>
          <w:p w:rsidR="00D90B51" w:rsidRPr="00A275F6" w:rsidRDefault="00D90B51" w:rsidP="00100D42">
            <w:pPr>
              <w:spacing w:after="240" w:line="240" w:lineRule="atLeast"/>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計畫可行性、預算編列合理性、</w:t>
            </w:r>
            <w:r w:rsidRPr="00A275F6">
              <w:rPr>
                <w:rFonts w:ascii="微軟正黑體" w:eastAsia="微軟正黑體" w:hAnsi="微軟正黑體" w:cs="Arial"/>
                <w:b/>
                <w:sz w:val="28"/>
                <w:szCs w:val="28"/>
              </w:rPr>
              <w:t>NPO</w:t>
            </w:r>
            <w:r w:rsidRPr="00A275F6">
              <w:rPr>
                <w:rFonts w:ascii="微軟正黑體" w:eastAsia="微軟正黑體" w:hAnsi="微軟正黑體" w:cs="Arial" w:hint="eastAsia"/>
                <w:b/>
                <w:sz w:val="28"/>
                <w:szCs w:val="28"/>
              </w:rPr>
              <w:t>過去辦理中輟</w:t>
            </w:r>
            <w:r>
              <w:rPr>
                <w:rFonts w:ascii="微軟正黑體" w:eastAsia="微軟正黑體" w:hAnsi="微軟正黑體" w:cs="Arial"/>
                <w:b/>
                <w:sz w:val="28"/>
                <w:szCs w:val="28"/>
              </w:rPr>
              <w:t>/</w:t>
            </w:r>
            <w:r>
              <w:rPr>
                <w:rFonts w:ascii="微軟正黑體" w:eastAsia="微軟正黑體" w:hAnsi="微軟正黑體" w:cs="Arial" w:hint="eastAsia"/>
                <w:b/>
                <w:sz w:val="28"/>
                <w:szCs w:val="28"/>
              </w:rPr>
              <w:t>中離</w:t>
            </w:r>
            <w:r w:rsidRPr="00A275F6">
              <w:rPr>
                <w:rFonts w:ascii="微軟正黑體" w:eastAsia="微軟正黑體" w:hAnsi="微軟正黑體" w:cs="Arial" w:hint="eastAsia"/>
                <w:b/>
                <w:sz w:val="28"/>
                <w:szCs w:val="28"/>
              </w:rPr>
              <w:t>生輔導工作之實績</w:t>
            </w:r>
            <w:r w:rsidRPr="00A275F6">
              <w:rPr>
                <w:rFonts w:ascii="微軟正黑體" w:eastAsia="微軟正黑體" w:hAnsi="微軟正黑體" w:cs="Arial"/>
                <w:b/>
                <w:sz w:val="28"/>
                <w:szCs w:val="28"/>
              </w:rPr>
              <w:t xml:space="preserve"> </w:t>
            </w:r>
          </w:p>
        </w:tc>
      </w:tr>
    </w:tbl>
    <w:p w:rsidR="00D90B51" w:rsidRPr="00A275F6" w:rsidRDefault="00D90B51" w:rsidP="00D90B51">
      <w:pPr>
        <w:spacing w:line="240" w:lineRule="atLeast"/>
        <w:ind w:left="31680" w:hangingChars="192" w:firstLine="31680"/>
        <w:rPr>
          <w:rFonts w:ascii="微軟正黑體" w:eastAsia="微軟正黑體" w:hAnsi="微軟正黑體" w:cs="Arial"/>
          <w:b/>
          <w:sz w:val="28"/>
          <w:szCs w:val="28"/>
        </w:rPr>
      </w:pPr>
    </w:p>
    <w:p w:rsidR="00D90B51" w:rsidRPr="00A275F6" w:rsidRDefault="00D90B51" w:rsidP="00F821B6">
      <w:pPr>
        <w:spacing w:line="240" w:lineRule="atLeast"/>
        <w:ind w:left="31680" w:hangingChars="192" w:firstLine="31680"/>
        <w:rPr>
          <w:rFonts w:ascii="微軟正黑體" w:eastAsia="微軟正黑體" w:hAnsi="微軟正黑體" w:cs="Arial"/>
          <w:b/>
          <w:strike/>
          <w:sz w:val="28"/>
          <w:szCs w:val="28"/>
        </w:rPr>
      </w:pPr>
      <w:r w:rsidRPr="00A275F6">
        <w:rPr>
          <w:rFonts w:ascii="微軟正黑體" w:eastAsia="微軟正黑體" w:hAnsi="微軟正黑體" w:cs="Arial"/>
          <w:b/>
          <w:sz w:val="28"/>
          <w:szCs w:val="28"/>
        </w:rPr>
        <w:t>(</w:t>
      </w:r>
      <w:r w:rsidRPr="00A275F6">
        <w:rPr>
          <w:rFonts w:ascii="微軟正黑體" w:eastAsia="微軟正黑體" w:hAnsi="微軟正黑體" w:cs="Arial" w:hint="eastAsia"/>
          <w:b/>
          <w:sz w:val="28"/>
          <w:szCs w:val="28"/>
        </w:rPr>
        <w:t>四</w:t>
      </w:r>
      <w:r w:rsidRPr="00A275F6">
        <w:rPr>
          <w:rFonts w:ascii="微軟正黑體" w:eastAsia="微軟正黑體" w:hAnsi="微軟正黑體" w:cs="Arial"/>
          <w:b/>
          <w:sz w:val="28"/>
          <w:szCs w:val="28"/>
        </w:rPr>
        <w:t>)</w:t>
      </w:r>
      <w:r w:rsidRPr="00A275F6">
        <w:rPr>
          <w:rFonts w:ascii="微軟正黑體" w:eastAsia="微軟正黑體" w:hAnsi="微軟正黑體" w:cs="Arial" w:hint="eastAsia"/>
          <w:b/>
          <w:sz w:val="28"/>
          <w:szCs w:val="28"/>
        </w:rPr>
        <w:t>各單位所提之「青春不輟專案」計畫書評核計算方式，以參與審查之每位委員所作各項評核標準分數加總，依總分排序。</w:t>
      </w:r>
      <w:bookmarkStart w:id="0" w:name="_GoBack"/>
      <w:bookmarkEnd w:id="0"/>
    </w:p>
    <w:p w:rsidR="00D90B51" w:rsidRPr="00A275F6" w:rsidRDefault="00D90B51" w:rsidP="00F821B6">
      <w:pPr>
        <w:spacing w:line="240" w:lineRule="atLeast"/>
        <w:ind w:leftChars="232" w:left="31680"/>
        <w:rPr>
          <w:rFonts w:ascii="微軟正黑體" w:eastAsia="微軟正黑體" w:hAnsi="微軟正黑體" w:cs="Arial"/>
          <w:b/>
          <w:sz w:val="28"/>
          <w:szCs w:val="28"/>
        </w:rPr>
      </w:pPr>
    </w:p>
    <w:p w:rsidR="00D90B51" w:rsidRPr="00A275F6" w:rsidRDefault="00D90B51" w:rsidP="006C20C6">
      <w:pPr>
        <w:spacing w:line="240" w:lineRule="atLeast"/>
        <w:rPr>
          <w:rFonts w:ascii="微軟正黑體" w:eastAsia="微軟正黑體" w:hAnsi="微軟正黑體" w:cs="Arial"/>
          <w:b/>
          <w:sz w:val="28"/>
          <w:szCs w:val="28"/>
        </w:rPr>
      </w:pPr>
      <w:r w:rsidRPr="00A275F6">
        <w:rPr>
          <w:rFonts w:ascii="微軟正黑體" w:eastAsia="微軟正黑體" w:hAnsi="微軟正黑體" w:cs="Arial"/>
          <w:b/>
          <w:sz w:val="28"/>
          <w:szCs w:val="28"/>
        </w:rPr>
        <w:t>(</w:t>
      </w:r>
      <w:r w:rsidRPr="00A275F6">
        <w:rPr>
          <w:rFonts w:ascii="微軟正黑體" w:eastAsia="微軟正黑體" w:hAnsi="微軟正黑體" w:cs="Arial" w:hint="eastAsia"/>
          <w:b/>
          <w:sz w:val="28"/>
          <w:szCs w:val="28"/>
        </w:rPr>
        <w:t>五</w:t>
      </w:r>
      <w:r w:rsidRPr="00A275F6">
        <w:rPr>
          <w:rFonts w:ascii="微軟正黑體" w:eastAsia="微軟正黑體" w:hAnsi="微軟正黑體" w:cs="Arial"/>
          <w:b/>
          <w:sz w:val="28"/>
          <w:szCs w:val="28"/>
        </w:rPr>
        <w:t>)</w:t>
      </w:r>
      <w:r w:rsidRPr="00A275F6">
        <w:rPr>
          <w:rFonts w:ascii="微軟正黑體" w:eastAsia="微軟正黑體" w:hAnsi="微軟正黑體" w:cs="Arial" w:hint="eastAsia"/>
          <w:b/>
          <w:sz w:val="28"/>
          <w:szCs w:val="28"/>
        </w:rPr>
        <w:t>其他事項</w:t>
      </w:r>
    </w:p>
    <w:p w:rsidR="00D90B51" w:rsidRPr="00A275F6" w:rsidRDefault="00D90B51" w:rsidP="00F821B6">
      <w:pPr>
        <w:widowControl/>
        <w:numPr>
          <w:ilvl w:val="0"/>
          <w:numId w:val="3"/>
        </w:numPr>
        <w:spacing w:beforeLines="50" w:line="240" w:lineRule="atLeast"/>
        <w:ind w:left="896" w:hanging="357"/>
        <w:rPr>
          <w:rFonts w:ascii="微軟正黑體" w:eastAsia="微軟正黑體" w:hAnsi="微軟正黑體" w:cs="Arial"/>
          <w:b/>
          <w:sz w:val="28"/>
          <w:szCs w:val="28"/>
        </w:rPr>
      </w:pPr>
      <w:r w:rsidRPr="00A275F6">
        <w:rPr>
          <w:rFonts w:ascii="微軟正黑體" w:eastAsia="微軟正黑體" w:hAnsi="微軟正黑體" w:cs="Arial" w:hint="eastAsia"/>
          <w:b/>
          <w:sz w:val="28"/>
          <w:szCs w:val="28"/>
        </w:rPr>
        <w:t>撥款：審核通過之贊助經費由台少盟發函公文後，直接由蘋果日報慈善基金會於</w:t>
      </w:r>
      <w:r>
        <w:rPr>
          <w:rFonts w:ascii="微軟正黑體" w:eastAsia="微軟正黑體" w:hAnsi="微軟正黑體" w:cs="Arial"/>
          <w:b/>
          <w:sz w:val="28"/>
          <w:szCs w:val="28"/>
        </w:rPr>
        <w:t>2016</w:t>
      </w:r>
      <w:r w:rsidRPr="00A275F6">
        <w:rPr>
          <w:rFonts w:ascii="微軟正黑體" w:eastAsia="微軟正黑體" w:hAnsi="微軟正黑體" w:cs="Arial" w:hint="eastAsia"/>
          <w:b/>
          <w:sz w:val="28"/>
          <w:szCs w:val="28"/>
        </w:rPr>
        <w:t>年初統一匯撥入各補助單位。</w:t>
      </w:r>
    </w:p>
    <w:p w:rsidR="00D90B51" w:rsidRPr="00A275F6" w:rsidRDefault="00D90B51" w:rsidP="006C20C6">
      <w:pPr>
        <w:widowControl/>
        <w:numPr>
          <w:ilvl w:val="0"/>
          <w:numId w:val="3"/>
        </w:numPr>
        <w:tabs>
          <w:tab w:val="clear" w:pos="900"/>
          <w:tab w:val="num" w:pos="851"/>
        </w:tabs>
        <w:spacing w:line="240" w:lineRule="atLeast"/>
        <w:ind w:hanging="333"/>
        <w:rPr>
          <w:rFonts w:ascii="微軟正黑體" w:eastAsia="微軟正黑體" w:hAnsi="微軟正黑體"/>
          <w:b/>
          <w:sz w:val="28"/>
          <w:szCs w:val="28"/>
        </w:rPr>
      </w:pPr>
      <w:r w:rsidRPr="00A275F6">
        <w:rPr>
          <w:rFonts w:ascii="微軟正黑體" w:eastAsia="微軟正黑體" w:hAnsi="微軟正黑體" w:hint="eastAsia"/>
          <w:b/>
          <w:sz w:val="28"/>
          <w:szCs w:val="28"/>
        </w:rPr>
        <w:t>配合事項：獲贊助之單位須配合進行審查委員期中訪視，並按時於每年</w:t>
      </w:r>
      <w:r w:rsidRPr="00A275F6">
        <w:rPr>
          <w:rFonts w:ascii="微軟正黑體" w:eastAsia="微軟正黑體" w:hAnsi="微軟正黑體"/>
          <w:b/>
          <w:sz w:val="28"/>
          <w:szCs w:val="28"/>
        </w:rPr>
        <w:t>7/10</w:t>
      </w:r>
      <w:r w:rsidRPr="00A275F6">
        <w:rPr>
          <w:rFonts w:ascii="微軟正黑體" w:eastAsia="微軟正黑體" w:hAnsi="微軟正黑體" w:hint="eastAsia"/>
          <w:b/>
          <w:sz w:val="28"/>
          <w:szCs w:val="28"/>
        </w:rPr>
        <w:t>日前繳交期中報告及電子檔案</w:t>
      </w:r>
      <w:r w:rsidRPr="00A275F6">
        <w:rPr>
          <w:rFonts w:ascii="標楷體" w:eastAsia="標楷體" w:hAnsi="標楷體" w:hint="eastAsia"/>
          <w:b/>
          <w:sz w:val="28"/>
          <w:szCs w:val="28"/>
        </w:rPr>
        <w:t>，</w:t>
      </w:r>
      <w:r w:rsidRPr="00A275F6">
        <w:rPr>
          <w:rFonts w:ascii="微軟正黑體" w:eastAsia="微軟正黑體" w:hAnsi="微軟正黑體" w:hint="eastAsia"/>
          <w:b/>
          <w:sz w:val="28"/>
          <w:szCs w:val="28"/>
        </w:rPr>
        <w:t>每年</w:t>
      </w:r>
      <w:r w:rsidRPr="00A275F6">
        <w:rPr>
          <w:rFonts w:ascii="微軟正黑體" w:eastAsia="微軟正黑體" w:hAnsi="微軟正黑體"/>
          <w:b/>
          <w:sz w:val="28"/>
          <w:szCs w:val="28"/>
        </w:rPr>
        <w:t>11/30</w:t>
      </w:r>
      <w:r w:rsidRPr="00A275F6">
        <w:rPr>
          <w:rFonts w:ascii="微軟正黑體" w:eastAsia="微軟正黑體" w:hAnsi="微軟正黑體" w:hint="eastAsia"/>
          <w:b/>
          <w:sz w:val="28"/>
          <w:szCs w:val="28"/>
        </w:rPr>
        <w:t>日前繳交期末書面執行成果</w:t>
      </w:r>
      <w:r w:rsidRPr="00A275F6">
        <w:rPr>
          <w:rFonts w:ascii="標楷體" w:eastAsia="標楷體" w:hAnsi="標楷體" w:hint="eastAsia"/>
          <w:b/>
          <w:sz w:val="28"/>
          <w:szCs w:val="28"/>
        </w:rPr>
        <w:t>、</w:t>
      </w:r>
      <w:r w:rsidRPr="00A275F6">
        <w:rPr>
          <w:rFonts w:ascii="微軟正黑體" w:eastAsia="微軟正黑體" w:hAnsi="微軟正黑體" w:hint="eastAsia"/>
          <w:b/>
          <w:sz w:val="28"/>
          <w:szCs w:val="28"/>
        </w:rPr>
        <w:t>核銷報告及電子檔案</w:t>
      </w:r>
      <w:r w:rsidRPr="00A275F6">
        <w:rPr>
          <w:rFonts w:ascii="新細明體" w:hAnsi="新細明體" w:hint="eastAsia"/>
          <w:b/>
          <w:sz w:val="28"/>
          <w:szCs w:val="28"/>
        </w:rPr>
        <w:t>。</w:t>
      </w:r>
      <w:r w:rsidRPr="00A275F6">
        <w:rPr>
          <w:rFonts w:ascii="微軟正黑體" w:eastAsia="微軟正黑體" w:hAnsi="微軟正黑體" w:hint="eastAsia"/>
          <w:b/>
          <w:sz w:val="28"/>
          <w:szCs w:val="28"/>
        </w:rPr>
        <w:t>相關成果報告</w:t>
      </w:r>
      <w:r w:rsidRPr="00A275F6">
        <w:rPr>
          <w:rFonts w:ascii="新細明體" w:hAnsi="新細明體" w:hint="eastAsia"/>
          <w:b/>
          <w:sz w:val="28"/>
          <w:szCs w:val="28"/>
        </w:rPr>
        <w:t>，</w:t>
      </w:r>
      <w:r w:rsidRPr="00A275F6">
        <w:rPr>
          <w:rFonts w:ascii="微軟正黑體" w:eastAsia="微軟正黑體" w:hAnsi="微軟正黑體" w:hint="eastAsia"/>
          <w:b/>
          <w:sz w:val="28"/>
          <w:szCs w:val="28"/>
        </w:rPr>
        <w:t>將於年底前公告於台少盟官方網站頁面</w:t>
      </w:r>
      <w:hyperlink r:id="rId7" w:history="1">
        <w:r w:rsidRPr="00A275F6">
          <w:rPr>
            <w:rStyle w:val="Hyperlink"/>
            <w:rFonts w:ascii="微軟正黑體" w:eastAsia="微軟正黑體" w:hAnsi="微軟正黑體"/>
            <w:b/>
            <w:sz w:val="26"/>
            <w:szCs w:val="26"/>
          </w:rPr>
          <w:t>www.youthrights.org.tw</w:t>
        </w:r>
      </w:hyperlink>
      <w:r w:rsidRPr="00A275F6">
        <w:rPr>
          <w:rFonts w:ascii="微軟正黑體" w:eastAsia="微軟正黑體" w:hAnsi="微軟正黑體" w:hint="eastAsia"/>
          <w:b/>
          <w:sz w:val="28"/>
          <w:szCs w:val="28"/>
        </w:rPr>
        <w:t>以昭公信。</w:t>
      </w:r>
    </w:p>
    <w:p w:rsidR="00D90B51" w:rsidRPr="00A275F6" w:rsidRDefault="00D90B51" w:rsidP="006C20C6">
      <w:pPr>
        <w:numPr>
          <w:ilvl w:val="0"/>
          <w:numId w:val="3"/>
        </w:numPr>
        <w:snapToGrid w:val="0"/>
        <w:spacing w:line="240" w:lineRule="atLeast"/>
        <w:jc w:val="both"/>
        <w:rPr>
          <w:rFonts w:ascii="微軟正黑體" w:eastAsia="微軟正黑體" w:hAnsi="微軟正黑體"/>
          <w:b/>
          <w:sz w:val="28"/>
          <w:szCs w:val="28"/>
        </w:rPr>
      </w:pPr>
      <w:r w:rsidRPr="00A275F6">
        <w:rPr>
          <w:rFonts w:ascii="微軟正黑體" w:eastAsia="微軟正黑體" w:hAnsi="微軟正黑體" w:hint="eastAsia"/>
          <w:b/>
          <w:sz w:val="28"/>
          <w:szCs w:val="28"/>
        </w:rPr>
        <w:t>繳交之期末成果報告書內容：</w:t>
      </w:r>
    </w:p>
    <w:p w:rsidR="00D90B51" w:rsidRPr="00A275F6" w:rsidRDefault="00D90B51" w:rsidP="006C20C6">
      <w:pPr>
        <w:numPr>
          <w:ilvl w:val="4"/>
          <w:numId w:val="5"/>
        </w:numPr>
        <w:snapToGrid w:val="0"/>
        <w:spacing w:line="240" w:lineRule="atLeast"/>
        <w:ind w:left="1418" w:hanging="425"/>
        <w:jc w:val="both"/>
        <w:rPr>
          <w:rFonts w:ascii="微軟正黑體" w:eastAsia="微軟正黑體" w:hAnsi="微軟正黑體"/>
          <w:b/>
          <w:sz w:val="28"/>
          <w:szCs w:val="28"/>
        </w:rPr>
      </w:pPr>
      <w:r w:rsidRPr="00A275F6">
        <w:rPr>
          <w:rFonts w:ascii="微軟正黑體" w:eastAsia="微軟正黑體" w:hAnsi="微軟正黑體" w:hint="eastAsia"/>
          <w:b/>
          <w:sz w:val="28"/>
          <w:szCs w:val="28"/>
        </w:rPr>
        <w:t>各項紀錄：個案輔導紀錄或輔導成效評估報告、團體紀錄或團體輔導成效評估、據點服務紀錄清冊、座談會紀錄…等。</w:t>
      </w:r>
    </w:p>
    <w:p w:rsidR="00D90B51" w:rsidRPr="00A275F6" w:rsidRDefault="00D90B51" w:rsidP="006C20C6">
      <w:pPr>
        <w:numPr>
          <w:ilvl w:val="4"/>
          <w:numId w:val="5"/>
        </w:numPr>
        <w:snapToGrid w:val="0"/>
        <w:spacing w:line="240" w:lineRule="atLeast"/>
        <w:ind w:left="1418" w:hanging="425"/>
        <w:jc w:val="both"/>
        <w:rPr>
          <w:rFonts w:ascii="微軟正黑體" w:eastAsia="微軟正黑體" w:hAnsi="微軟正黑體"/>
          <w:b/>
          <w:sz w:val="28"/>
          <w:szCs w:val="28"/>
        </w:rPr>
      </w:pPr>
      <w:r w:rsidRPr="00A275F6">
        <w:rPr>
          <w:rFonts w:ascii="微軟正黑體" w:eastAsia="微軟正黑體" w:hAnsi="微軟正黑體" w:hint="eastAsia"/>
          <w:b/>
          <w:sz w:val="28"/>
          <w:szCs w:val="28"/>
        </w:rPr>
        <w:t>服務成果：如辦理活動場次、參與人數或人次（新移民、原住民、單親及男女性別應分別統計）、參與者反應、案主問題改善情形等等）。</w:t>
      </w:r>
    </w:p>
    <w:p w:rsidR="00D90B51" w:rsidRPr="00A275F6" w:rsidRDefault="00D90B51" w:rsidP="006C20C6">
      <w:pPr>
        <w:numPr>
          <w:ilvl w:val="4"/>
          <w:numId w:val="5"/>
        </w:numPr>
        <w:snapToGrid w:val="0"/>
        <w:spacing w:line="240" w:lineRule="atLeast"/>
        <w:ind w:left="1418" w:hanging="425"/>
        <w:jc w:val="both"/>
        <w:rPr>
          <w:rFonts w:ascii="微軟正黑體" w:eastAsia="微軟正黑體" w:hAnsi="微軟正黑體"/>
          <w:b/>
          <w:sz w:val="28"/>
          <w:szCs w:val="28"/>
        </w:rPr>
      </w:pPr>
      <w:r w:rsidRPr="00A275F6">
        <w:rPr>
          <w:rFonts w:ascii="微軟正黑體" w:eastAsia="微軟正黑體" w:hAnsi="微軟正黑體" w:hint="eastAsia"/>
          <w:b/>
          <w:sz w:val="28"/>
          <w:szCs w:val="28"/>
        </w:rPr>
        <w:t>效益評估：進行質化、量化</w:t>
      </w:r>
      <w:r>
        <w:rPr>
          <w:rFonts w:ascii="微軟正黑體" w:eastAsia="微軟正黑體" w:hAnsi="微軟正黑體" w:hint="eastAsia"/>
          <w:b/>
          <w:sz w:val="28"/>
          <w:szCs w:val="28"/>
        </w:rPr>
        <w:t>分析，包括服務對象參與活動之行為前後測比較評估、滿意度調查分析、方案目標達成度分析</w:t>
      </w:r>
      <w:r w:rsidRPr="00A275F6">
        <w:rPr>
          <w:rFonts w:ascii="微軟正黑體" w:eastAsia="微軟正黑體" w:hAnsi="微軟正黑體" w:hint="eastAsia"/>
          <w:b/>
          <w:sz w:val="28"/>
          <w:szCs w:val="28"/>
        </w:rPr>
        <w:t>等。</w:t>
      </w:r>
    </w:p>
    <w:p w:rsidR="00D90B51" w:rsidRPr="00A275F6" w:rsidRDefault="00D90B51" w:rsidP="006C20C6">
      <w:pPr>
        <w:numPr>
          <w:ilvl w:val="4"/>
          <w:numId w:val="5"/>
        </w:numPr>
        <w:snapToGrid w:val="0"/>
        <w:spacing w:line="240" w:lineRule="atLeast"/>
        <w:ind w:left="1418" w:hanging="425"/>
        <w:jc w:val="both"/>
        <w:rPr>
          <w:rFonts w:ascii="微軟正黑體" w:eastAsia="微軟正黑體" w:hAnsi="微軟正黑體"/>
          <w:b/>
          <w:sz w:val="28"/>
          <w:szCs w:val="28"/>
        </w:rPr>
      </w:pPr>
      <w:r w:rsidRPr="00A275F6">
        <w:rPr>
          <w:rFonts w:ascii="微軟正黑體" w:eastAsia="微軟正黑體" w:hAnsi="微軟正黑體" w:hint="eastAsia"/>
          <w:b/>
          <w:sz w:val="28"/>
          <w:szCs w:val="28"/>
        </w:rPr>
        <w:t>優缺點分析、檢討與建議事項</w:t>
      </w:r>
      <w:r>
        <w:rPr>
          <w:rFonts w:ascii="微軟正黑體" w:eastAsia="微軟正黑體" w:hAnsi="微軟正黑體" w:hint="eastAsia"/>
          <w:b/>
          <w:sz w:val="28"/>
          <w:szCs w:val="28"/>
        </w:rPr>
        <w:t>、</w:t>
      </w:r>
      <w:r w:rsidRPr="00A275F6">
        <w:rPr>
          <w:rFonts w:ascii="微軟正黑體" w:eastAsia="微軟正黑體" w:hAnsi="微軟正黑體" w:hint="eastAsia"/>
          <w:b/>
          <w:sz w:val="28"/>
          <w:szCs w:val="28"/>
        </w:rPr>
        <w:t>成果照片及其他相關資料。</w:t>
      </w:r>
    </w:p>
    <w:p w:rsidR="00D90B51" w:rsidRPr="00A275F6" w:rsidRDefault="00D90B51" w:rsidP="006C20C6">
      <w:pPr>
        <w:snapToGrid w:val="0"/>
        <w:spacing w:line="240" w:lineRule="atLeast"/>
        <w:jc w:val="both"/>
        <w:rPr>
          <w:rFonts w:ascii="微軟正黑體" w:eastAsia="微軟正黑體" w:hAnsi="微軟正黑體"/>
          <w:b/>
          <w:sz w:val="28"/>
          <w:szCs w:val="28"/>
        </w:rPr>
      </w:pPr>
      <w:r>
        <w:rPr>
          <w:rFonts w:ascii="微軟正黑體" w:eastAsia="微軟正黑體" w:hAnsi="微軟正黑體"/>
          <w:b/>
          <w:sz w:val="28"/>
          <w:szCs w:val="28"/>
        </w:rPr>
        <w:t xml:space="preserve">    </w:t>
      </w:r>
      <w:r w:rsidRPr="00A275F6">
        <w:rPr>
          <w:rFonts w:ascii="微軟正黑體" w:eastAsia="微軟正黑體" w:hAnsi="微軟正黑體"/>
          <w:b/>
          <w:sz w:val="28"/>
          <w:szCs w:val="28"/>
        </w:rPr>
        <w:t xml:space="preserve">4. </w:t>
      </w:r>
      <w:r w:rsidRPr="00A275F6">
        <w:rPr>
          <w:rFonts w:ascii="微軟正黑體" w:eastAsia="微軟正黑體" w:hAnsi="微軟正黑體" w:hint="eastAsia"/>
          <w:b/>
          <w:sz w:val="28"/>
          <w:szCs w:val="28"/>
        </w:rPr>
        <w:t>核銷時如有剩餘經費，應予繳回。</w:t>
      </w:r>
    </w:p>
    <w:p w:rsidR="00D90B51" w:rsidRPr="00A275F6" w:rsidRDefault="00D90B51" w:rsidP="00F821B6">
      <w:pPr>
        <w:spacing w:line="240" w:lineRule="atLeast"/>
        <w:ind w:firstLineChars="200" w:firstLine="31680"/>
        <w:rPr>
          <w:rFonts w:ascii="微軟正黑體" w:eastAsia="微軟正黑體" w:hAnsi="微軟正黑體"/>
          <w:b/>
          <w:sz w:val="28"/>
          <w:szCs w:val="28"/>
        </w:rPr>
      </w:pPr>
      <w:r w:rsidRPr="00A275F6">
        <w:rPr>
          <w:rFonts w:ascii="微軟正黑體" w:eastAsia="微軟正黑體" w:hAnsi="微軟正黑體"/>
          <w:b/>
          <w:sz w:val="28"/>
          <w:szCs w:val="28"/>
        </w:rPr>
        <w:t xml:space="preserve">5.  </w:t>
      </w:r>
      <w:r w:rsidRPr="00A275F6">
        <w:rPr>
          <w:rFonts w:ascii="微軟正黑體" w:eastAsia="微軟正黑體" w:hAnsi="微軟正黑體" w:hint="eastAsia"/>
          <w:b/>
          <w:sz w:val="28"/>
          <w:szCs w:val="28"/>
        </w:rPr>
        <w:t>申請本計劃之人事費用皆不得與其他方案重覆申請。獲補助單位如有計劃人事異動情形，務必主動函文告知台少盟及蘋果日報慈善基金會，如有被申訴或查核不實情形，將視情況追繳回相關款項。</w:t>
      </w:r>
    </w:p>
    <w:p w:rsidR="00D90B51" w:rsidRPr="006C20C6" w:rsidRDefault="00D90B51"/>
    <w:sectPr w:rsidR="00D90B51" w:rsidRPr="006C20C6" w:rsidSect="00D849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B51" w:rsidRDefault="00D90B51" w:rsidP="006C20C6">
      <w:r>
        <w:separator/>
      </w:r>
    </w:p>
  </w:endnote>
  <w:endnote w:type="continuationSeparator" w:id="0">
    <w:p w:rsidR="00D90B51" w:rsidRDefault="00D90B51" w:rsidP="006C2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altName w:val="Arial"/>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B51" w:rsidRDefault="00D90B51" w:rsidP="006C20C6">
      <w:r>
        <w:separator/>
      </w:r>
    </w:p>
  </w:footnote>
  <w:footnote w:type="continuationSeparator" w:id="0">
    <w:p w:rsidR="00D90B51" w:rsidRDefault="00D90B51" w:rsidP="006C2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AF3"/>
    <w:multiLevelType w:val="hybridMultilevel"/>
    <w:tmpl w:val="9E44457E"/>
    <w:lvl w:ilvl="0" w:tplc="A07C2FA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24D43F0"/>
    <w:multiLevelType w:val="hybridMultilevel"/>
    <w:tmpl w:val="E6167C20"/>
    <w:lvl w:ilvl="0" w:tplc="08725882">
      <w:start w:val="1"/>
      <w:numFmt w:val="decimal"/>
      <w:lvlText w:val="%1."/>
      <w:lvlJc w:val="left"/>
      <w:pPr>
        <w:tabs>
          <w:tab w:val="num" w:pos="900"/>
        </w:tabs>
        <w:ind w:left="900" w:hanging="360"/>
      </w:pPr>
      <w:rPr>
        <w:rFonts w:cs="Times New Roman"/>
      </w:rPr>
    </w:lvl>
    <w:lvl w:ilvl="1" w:tplc="04090019">
      <w:start w:val="1"/>
      <w:numFmt w:val="ideographTraditional"/>
      <w:lvlText w:val="%2、"/>
      <w:lvlJc w:val="left"/>
      <w:pPr>
        <w:tabs>
          <w:tab w:val="num" w:pos="1500"/>
        </w:tabs>
        <w:ind w:left="1500" w:hanging="480"/>
      </w:pPr>
      <w:rPr>
        <w:rFonts w:cs="Times New Roman"/>
      </w:rPr>
    </w:lvl>
    <w:lvl w:ilvl="2" w:tplc="0409001B">
      <w:start w:val="1"/>
      <w:numFmt w:val="lowerRoman"/>
      <w:lvlText w:val="%3."/>
      <w:lvlJc w:val="right"/>
      <w:pPr>
        <w:tabs>
          <w:tab w:val="num" w:pos="1980"/>
        </w:tabs>
        <w:ind w:left="1980" w:hanging="480"/>
      </w:pPr>
      <w:rPr>
        <w:rFonts w:cs="Times New Roman"/>
      </w:rPr>
    </w:lvl>
    <w:lvl w:ilvl="3" w:tplc="0409000F">
      <w:start w:val="1"/>
      <w:numFmt w:val="decimal"/>
      <w:lvlText w:val="%4."/>
      <w:lvlJc w:val="left"/>
      <w:pPr>
        <w:tabs>
          <w:tab w:val="num" w:pos="2460"/>
        </w:tabs>
        <w:ind w:left="2460" w:hanging="480"/>
      </w:pPr>
      <w:rPr>
        <w:rFonts w:cs="Times New Roman"/>
      </w:rPr>
    </w:lvl>
    <w:lvl w:ilvl="4" w:tplc="04090019">
      <w:start w:val="1"/>
      <w:numFmt w:val="ideographTraditional"/>
      <w:lvlText w:val="%5、"/>
      <w:lvlJc w:val="left"/>
      <w:pPr>
        <w:tabs>
          <w:tab w:val="num" w:pos="2940"/>
        </w:tabs>
        <w:ind w:left="2940" w:hanging="480"/>
      </w:pPr>
      <w:rPr>
        <w:rFonts w:cs="Times New Roman"/>
      </w:rPr>
    </w:lvl>
    <w:lvl w:ilvl="5" w:tplc="0409001B">
      <w:start w:val="1"/>
      <w:numFmt w:val="lowerRoman"/>
      <w:lvlText w:val="%6."/>
      <w:lvlJc w:val="right"/>
      <w:pPr>
        <w:tabs>
          <w:tab w:val="num" w:pos="3420"/>
        </w:tabs>
        <w:ind w:left="3420" w:hanging="480"/>
      </w:pPr>
      <w:rPr>
        <w:rFonts w:cs="Times New Roman"/>
      </w:rPr>
    </w:lvl>
    <w:lvl w:ilvl="6" w:tplc="0409000F">
      <w:start w:val="1"/>
      <w:numFmt w:val="decimal"/>
      <w:lvlText w:val="%7."/>
      <w:lvlJc w:val="left"/>
      <w:pPr>
        <w:tabs>
          <w:tab w:val="num" w:pos="3900"/>
        </w:tabs>
        <w:ind w:left="3900" w:hanging="480"/>
      </w:pPr>
      <w:rPr>
        <w:rFonts w:cs="Times New Roman"/>
      </w:rPr>
    </w:lvl>
    <w:lvl w:ilvl="7" w:tplc="04090019">
      <w:start w:val="1"/>
      <w:numFmt w:val="ideographTraditional"/>
      <w:lvlText w:val="%8、"/>
      <w:lvlJc w:val="left"/>
      <w:pPr>
        <w:tabs>
          <w:tab w:val="num" w:pos="4380"/>
        </w:tabs>
        <w:ind w:left="4380" w:hanging="480"/>
      </w:pPr>
      <w:rPr>
        <w:rFonts w:cs="Times New Roman"/>
      </w:rPr>
    </w:lvl>
    <w:lvl w:ilvl="8" w:tplc="0409001B">
      <w:start w:val="1"/>
      <w:numFmt w:val="lowerRoman"/>
      <w:lvlText w:val="%9."/>
      <w:lvlJc w:val="right"/>
      <w:pPr>
        <w:tabs>
          <w:tab w:val="num" w:pos="4860"/>
        </w:tabs>
        <w:ind w:left="4860" w:hanging="480"/>
      </w:pPr>
      <w:rPr>
        <w:rFonts w:cs="Times New Roman"/>
      </w:rPr>
    </w:lvl>
  </w:abstractNum>
  <w:abstractNum w:abstractNumId="2">
    <w:nsid w:val="28C82FF4"/>
    <w:multiLevelType w:val="hybridMultilevel"/>
    <w:tmpl w:val="A544AA5C"/>
    <w:lvl w:ilvl="0" w:tplc="A75E5AE6">
      <w:start w:val="1"/>
      <w:numFmt w:val="ideographLegalTraditional"/>
      <w:lvlText w:val="%1、"/>
      <w:lvlJc w:val="left"/>
      <w:pPr>
        <w:ind w:left="509" w:hanging="480"/>
      </w:pPr>
      <w:rPr>
        <w:rFonts w:cs="Times New Roman" w:hint="default"/>
      </w:rPr>
    </w:lvl>
    <w:lvl w:ilvl="1" w:tplc="3228A0BA">
      <w:start w:val="1"/>
      <w:numFmt w:val="taiwaneseCountingThousand"/>
      <w:lvlText w:val="%2、"/>
      <w:lvlJc w:val="left"/>
      <w:pPr>
        <w:ind w:left="959" w:hanging="450"/>
      </w:pPr>
      <w:rPr>
        <w:rFonts w:cs="Times New Roman" w:hint="default"/>
        <w:color w:val="auto"/>
      </w:rPr>
    </w:lvl>
    <w:lvl w:ilvl="2" w:tplc="04C410E4">
      <w:start w:val="1"/>
      <w:numFmt w:val="taiwaneseCountingThousand"/>
      <w:lvlText w:val="(%3)"/>
      <w:lvlJc w:val="left"/>
      <w:pPr>
        <w:ind w:left="1469" w:hanging="480"/>
      </w:pPr>
      <w:rPr>
        <w:rFonts w:cs="Times New Roman" w:hint="default"/>
      </w:rPr>
    </w:lvl>
    <w:lvl w:ilvl="3" w:tplc="57328A3A">
      <w:start w:val="1"/>
      <w:numFmt w:val="decimal"/>
      <w:lvlText w:val="%4."/>
      <w:lvlJc w:val="left"/>
      <w:pPr>
        <w:ind w:left="1829" w:hanging="360"/>
      </w:pPr>
      <w:rPr>
        <w:rFonts w:cs="Times New Roman" w:hint="default"/>
      </w:rPr>
    </w:lvl>
    <w:lvl w:ilvl="4" w:tplc="62D4C254">
      <w:start w:val="1"/>
      <w:numFmt w:val="decimal"/>
      <w:lvlText w:val="(%5)"/>
      <w:lvlJc w:val="left"/>
      <w:pPr>
        <w:ind w:left="2429" w:hanging="480"/>
      </w:pPr>
      <w:rPr>
        <w:rFonts w:cs="Times New Roman" w:hint="default"/>
      </w:rPr>
    </w:lvl>
    <w:lvl w:ilvl="5" w:tplc="514EA156">
      <w:start w:val="1"/>
      <w:numFmt w:val="upperLetter"/>
      <w:lvlText w:val="%6."/>
      <w:lvlJc w:val="left"/>
      <w:pPr>
        <w:ind w:left="2789" w:hanging="360"/>
      </w:pPr>
      <w:rPr>
        <w:rFonts w:cs="Times New Roman" w:hint="default"/>
      </w:rPr>
    </w:lvl>
    <w:lvl w:ilvl="6" w:tplc="0409000F" w:tentative="1">
      <w:start w:val="1"/>
      <w:numFmt w:val="decimal"/>
      <w:lvlText w:val="%7."/>
      <w:lvlJc w:val="left"/>
      <w:pPr>
        <w:ind w:left="3389" w:hanging="480"/>
      </w:pPr>
      <w:rPr>
        <w:rFonts w:cs="Times New Roman"/>
      </w:rPr>
    </w:lvl>
    <w:lvl w:ilvl="7" w:tplc="04090019" w:tentative="1">
      <w:start w:val="1"/>
      <w:numFmt w:val="ideographTraditional"/>
      <w:lvlText w:val="%8、"/>
      <w:lvlJc w:val="left"/>
      <w:pPr>
        <w:ind w:left="3869" w:hanging="480"/>
      </w:pPr>
      <w:rPr>
        <w:rFonts w:cs="Times New Roman"/>
      </w:rPr>
    </w:lvl>
    <w:lvl w:ilvl="8" w:tplc="0409001B" w:tentative="1">
      <w:start w:val="1"/>
      <w:numFmt w:val="lowerRoman"/>
      <w:lvlText w:val="%9."/>
      <w:lvlJc w:val="right"/>
      <w:pPr>
        <w:ind w:left="4349" w:hanging="480"/>
      </w:pPr>
      <w:rPr>
        <w:rFonts w:cs="Times New Roman"/>
      </w:rPr>
    </w:lvl>
  </w:abstractNum>
  <w:abstractNum w:abstractNumId="3">
    <w:nsid w:val="4530119A"/>
    <w:multiLevelType w:val="multilevel"/>
    <w:tmpl w:val="0540C46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722A0AAE"/>
    <w:multiLevelType w:val="hybridMultilevel"/>
    <w:tmpl w:val="A93ABD36"/>
    <w:lvl w:ilvl="0" w:tplc="5524B628">
      <w:start w:val="1"/>
      <w:numFmt w:val="taiwaneseCountingThousand"/>
      <w:lvlText w:val="(%1)"/>
      <w:lvlJc w:val="left"/>
      <w:pPr>
        <w:tabs>
          <w:tab w:val="num" w:pos="1281"/>
        </w:tabs>
        <w:ind w:left="1281" w:hanging="720"/>
      </w:pPr>
      <w:rPr>
        <w:rFonts w:cs="Times New Roman"/>
        <w:b/>
      </w:rPr>
    </w:lvl>
    <w:lvl w:ilvl="1" w:tplc="04090019">
      <w:start w:val="1"/>
      <w:numFmt w:val="ideographTraditional"/>
      <w:lvlText w:val="%2、"/>
      <w:lvlJc w:val="left"/>
      <w:pPr>
        <w:tabs>
          <w:tab w:val="num" w:pos="1521"/>
        </w:tabs>
        <w:ind w:left="1521" w:hanging="480"/>
      </w:pPr>
      <w:rPr>
        <w:rFonts w:cs="Times New Roman"/>
      </w:rPr>
    </w:lvl>
    <w:lvl w:ilvl="2" w:tplc="0409001B">
      <w:start w:val="1"/>
      <w:numFmt w:val="lowerRoman"/>
      <w:lvlText w:val="%3."/>
      <w:lvlJc w:val="right"/>
      <w:pPr>
        <w:tabs>
          <w:tab w:val="num" w:pos="2001"/>
        </w:tabs>
        <w:ind w:left="2001" w:hanging="480"/>
      </w:pPr>
      <w:rPr>
        <w:rFonts w:cs="Times New Roman"/>
      </w:rPr>
    </w:lvl>
    <w:lvl w:ilvl="3" w:tplc="0409000F">
      <w:start w:val="1"/>
      <w:numFmt w:val="decimal"/>
      <w:lvlText w:val="%4."/>
      <w:lvlJc w:val="left"/>
      <w:pPr>
        <w:tabs>
          <w:tab w:val="num" w:pos="2481"/>
        </w:tabs>
        <w:ind w:left="2481" w:hanging="480"/>
      </w:pPr>
      <w:rPr>
        <w:rFonts w:cs="Times New Roman"/>
      </w:rPr>
    </w:lvl>
    <w:lvl w:ilvl="4" w:tplc="04090019">
      <w:start w:val="1"/>
      <w:numFmt w:val="ideographTraditional"/>
      <w:lvlText w:val="%5、"/>
      <w:lvlJc w:val="left"/>
      <w:pPr>
        <w:tabs>
          <w:tab w:val="num" w:pos="2961"/>
        </w:tabs>
        <w:ind w:left="2961" w:hanging="480"/>
      </w:pPr>
      <w:rPr>
        <w:rFonts w:cs="Times New Roman"/>
      </w:rPr>
    </w:lvl>
    <w:lvl w:ilvl="5" w:tplc="0409001B">
      <w:start w:val="1"/>
      <w:numFmt w:val="lowerRoman"/>
      <w:lvlText w:val="%6."/>
      <w:lvlJc w:val="right"/>
      <w:pPr>
        <w:tabs>
          <w:tab w:val="num" w:pos="3441"/>
        </w:tabs>
        <w:ind w:left="3441" w:hanging="480"/>
      </w:pPr>
      <w:rPr>
        <w:rFonts w:cs="Times New Roman"/>
      </w:rPr>
    </w:lvl>
    <w:lvl w:ilvl="6" w:tplc="0409000F">
      <w:start w:val="1"/>
      <w:numFmt w:val="decimal"/>
      <w:lvlText w:val="%7."/>
      <w:lvlJc w:val="left"/>
      <w:pPr>
        <w:tabs>
          <w:tab w:val="num" w:pos="3921"/>
        </w:tabs>
        <w:ind w:left="3921" w:hanging="480"/>
      </w:pPr>
      <w:rPr>
        <w:rFonts w:cs="Times New Roman"/>
      </w:rPr>
    </w:lvl>
    <w:lvl w:ilvl="7" w:tplc="04090019">
      <w:start w:val="1"/>
      <w:numFmt w:val="ideographTraditional"/>
      <w:lvlText w:val="%8、"/>
      <w:lvlJc w:val="left"/>
      <w:pPr>
        <w:tabs>
          <w:tab w:val="num" w:pos="4401"/>
        </w:tabs>
        <w:ind w:left="4401" w:hanging="480"/>
      </w:pPr>
      <w:rPr>
        <w:rFonts w:cs="Times New Roman"/>
      </w:rPr>
    </w:lvl>
    <w:lvl w:ilvl="8" w:tplc="0409001B">
      <w:start w:val="1"/>
      <w:numFmt w:val="lowerRoman"/>
      <w:lvlText w:val="%9."/>
      <w:lvlJc w:val="right"/>
      <w:pPr>
        <w:tabs>
          <w:tab w:val="num" w:pos="4881"/>
        </w:tabs>
        <w:ind w:left="4881" w:hanging="4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5B3"/>
    <w:rsid w:val="000E35B3"/>
    <w:rsid w:val="00100D42"/>
    <w:rsid w:val="00103F99"/>
    <w:rsid w:val="00116B7A"/>
    <w:rsid w:val="001B043F"/>
    <w:rsid w:val="006C20C6"/>
    <w:rsid w:val="00747A07"/>
    <w:rsid w:val="00760BBE"/>
    <w:rsid w:val="00914693"/>
    <w:rsid w:val="00A275F6"/>
    <w:rsid w:val="00B943E3"/>
    <w:rsid w:val="00D8496B"/>
    <w:rsid w:val="00D90B51"/>
    <w:rsid w:val="00DF06C0"/>
    <w:rsid w:val="00E37709"/>
    <w:rsid w:val="00EB0040"/>
    <w:rsid w:val="00EF43A2"/>
    <w:rsid w:val="00F821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0C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20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C20C6"/>
    <w:rPr>
      <w:rFonts w:cs="Times New Roman"/>
      <w:sz w:val="20"/>
      <w:szCs w:val="20"/>
    </w:rPr>
  </w:style>
  <w:style w:type="paragraph" w:styleId="Footer">
    <w:name w:val="footer"/>
    <w:basedOn w:val="Normal"/>
    <w:link w:val="FooterChar"/>
    <w:uiPriority w:val="99"/>
    <w:rsid w:val="006C20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C20C6"/>
    <w:rPr>
      <w:rFonts w:cs="Times New Roman"/>
      <w:sz w:val="20"/>
      <w:szCs w:val="20"/>
    </w:rPr>
  </w:style>
  <w:style w:type="character" w:styleId="Hyperlink">
    <w:name w:val="Hyperlink"/>
    <w:basedOn w:val="DefaultParagraphFont"/>
    <w:uiPriority w:val="99"/>
    <w:semiHidden/>
    <w:rsid w:val="006C20C6"/>
    <w:rPr>
      <w:rFonts w:cs="Times New Roman"/>
      <w:color w:val="0000FF"/>
      <w:u w:val="single"/>
    </w:rPr>
  </w:style>
  <w:style w:type="paragraph" w:styleId="BalloonText">
    <w:name w:val="Balloon Text"/>
    <w:basedOn w:val="Normal"/>
    <w:link w:val="BalloonTextChar"/>
    <w:uiPriority w:val="99"/>
    <w:semiHidden/>
    <w:rsid w:val="00116B7A"/>
    <w:rPr>
      <w:rFonts w:ascii="Cambria" w:hAnsi="Cambria"/>
      <w:sz w:val="18"/>
      <w:szCs w:val="18"/>
    </w:rPr>
  </w:style>
  <w:style w:type="character" w:customStyle="1" w:styleId="BalloonTextChar">
    <w:name w:val="Balloon Text Char"/>
    <w:basedOn w:val="DefaultParagraphFont"/>
    <w:link w:val="BalloonText"/>
    <w:uiPriority w:val="99"/>
    <w:semiHidden/>
    <w:locked/>
    <w:rsid w:val="00116B7A"/>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hrights.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438</Words>
  <Characters>2499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subject/>
  <dc:creator>Chinwei</dc:creator>
  <cp:keywords/>
  <dc:description/>
  <cp:lastModifiedBy>ASUS</cp:lastModifiedBy>
  <cp:revision>2</cp:revision>
  <dcterms:created xsi:type="dcterms:W3CDTF">2015-11-09T03:43:00Z</dcterms:created>
  <dcterms:modified xsi:type="dcterms:W3CDTF">2015-11-09T03:43:00Z</dcterms:modified>
</cp:coreProperties>
</file>