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2A4" w:rsidRPr="001102A4" w:rsidRDefault="008B5EFA" w:rsidP="001102A4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8B5EFA">
        <w:rPr>
          <w:rFonts w:ascii="標楷體" w:eastAsia="標楷體" w:hAnsi="標楷體" w:hint="eastAsia"/>
          <w:b/>
          <w:sz w:val="40"/>
          <w:szCs w:val="40"/>
        </w:rPr>
        <w:t>出版品及錄影節目帶分級管理辦法</w:t>
      </w:r>
      <w:r w:rsidR="004F6585">
        <w:rPr>
          <w:rFonts w:ascii="標楷體" w:eastAsia="標楷體" w:hAnsi="標楷體" w:hint="eastAsia"/>
          <w:b/>
          <w:sz w:val="40"/>
          <w:szCs w:val="40"/>
        </w:rPr>
        <w:t>修正條文</w:t>
      </w:r>
    </w:p>
    <w:p w:rsidR="00516FCA" w:rsidRDefault="00986B73" w:rsidP="00F16618">
      <w:pPr>
        <w:ind w:left="708" w:hangingChars="295" w:hanging="708"/>
        <w:jc w:val="both"/>
        <w:rPr>
          <w:rFonts w:ascii="標楷體" w:eastAsia="標楷體" w:hAnsi="標楷體"/>
        </w:rPr>
      </w:pPr>
      <w:r w:rsidRPr="00986B73">
        <w:rPr>
          <w:rFonts w:ascii="標楷體" w:eastAsia="標楷體" w:hAnsi="標楷體" w:hint="eastAsia"/>
        </w:rPr>
        <w:t>第一章總則</w:t>
      </w:r>
    </w:p>
    <w:p w:rsidR="00A8709B" w:rsidRPr="005C0C94" w:rsidRDefault="005C0C94" w:rsidP="00F16618">
      <w:pPr>
        <w:ind w:left="708" w:hangingChars="295" w:hanging="708"/>
        <w:jc w:val="both"/>
        <w:rPr>
          <w:rFonts w:ascii="標楷體" w:eastAsia="標楷體" w:hAnsi="標楷體"/>
        </w:rPr>
      </w:pPr>
      <w:r w:rsidRPr="005C0C94">
        <w:rPr>
          <w:rFonts w:ascii="標楷體" w:eastAsia="標楷體" w:hAnsi="標楷體" w:hint="eastAsia"/>
        </w:rPr>
        <w:t xml:space="preserve">第一條　　</w:t>
      </w:r>
      <w:r w:rsidR="00B13262" w:rsidRPr="005C0C94">
        <w:rPr>
          <w:rFonts w:ascii="標楷體" w:eastAsia="標楷體" w:hAnsi="標楷體" w:hint="eastAsia"/>
        </w:rPr>
        <w:t>本辦法依兒童及少年福利與權益保障法第四十四條第三項規定訂定</w:t>
      </w:r>
      <w:r w:rsidRPr="005C0C94">
        <w:rPr>
          <w:rFonts w:ascii="標楷體" w:eastAsia="標楷體" w:hAnsi="標楷體" w:hint="eastAsia"/>
        </w:rPr>
        <w:t xml:space="preserve">　</w:t>
      </w:r>
      <w:r w:rsidR="00B13262" w:rsidRPr="005C0C94">
        <w:rPr>
          <w:rFonts w:ascii="標楷體" w:eastAsia="標楷體" w:hAnsi="標楷體" w:hint="eastAsia"/>
        </w:rPr>
        <w:t>之</w:t>
      </w:r>
      <w:r w:rsidR="00A8709B" w:rsidRPr="005C0C94">
        <w:rPr>
          <w:rFonts w:ascii="標楷體" w:eastAsia="標楷體" w:hAnsi="標楷體" w:hint="eastAsia"/>
        </w:rPr>
        <w:t>。</w:t>
      </w:r>
    </w:p>
    <w:p w:rsidR="00A8709B" w:rsidRPr="005C0C94" w:rsidRDefault="005C0C94" w:rsidP="00F1661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第二條　　</w:t>
      </w:r>
      <w:r w:rsidR="00F52AD5" w:rsidRPr="005C0C94">
        <w:rPr>
          <w:rFonts w:ascii="標楷體" w:eastAsia="標楷體" w:hAnsi="標楷體" w:hint="eastAsia"/>
          <w:color w:val="000000"/>
        </w:rPr>
        <w:t>本辦法用詞定義如下：</w:t>
      </w:r>
    </w:p>
    <w:p w:rsidR="00F52AD5" w:rsidRPr="00F52AD5" w:rsidRDefault="00F52AD5" w:rsidP="00F16618">
      <w:pPr>
        <w:pStyle w:val="a8"/>
        <w:numPr>
          <w:ilvl w:val="0"/>
          <w:numId w:val="17"/>
        </w:numPr>
        <w:jc w:val="both"/>
        <w:rPr>
          <w:rFonts w:ascii="標楷體" w:eastAsia="標楷體" w:hAnsi="標楷體"/>
          <w:color w:val="000000"/>
        </w:rPr>
      </w:pPr>
      <w:r w:rsidRPr="00F52AD5">
        <w:rPr>
          <w:rFonts w:ascii="標楷體" w:eastAsia="標楷體" w:hAnsi="標楷體" w:hint="eastAsia"/>
        </w:rPr>
        <w:t>出版品：指以文字記載或圖畫描述事物之刊物、</w:t>
      </w:r>
      <w:proofErr w:type="gramStart"/>
      <w:r w:rsidRPr="00F52AD5">
        <w:rPr>
          <w:rFonts w:ascii="標楷體" w:eastAsia="標楷體" w:hAnsi="標楷體" w:hint="eastAsia"/>
        </w:rPr>
        <w:t>冊籍及</w:t>
      </w:r>
      <w:proofErr w:type="gramEnd"/>
      <w:r w:rsidRPr="00F52AD5">
        <w:rPr>
          <w:rFonts w:ascii="標楷體" w:eastAsia="標楷體" w:hAnsi="標楷體" w:hint="eastAsia"/>
        </w:rPr>
        <w:t>錄製僅具聲音效果之錄音產品。</w:t>
      </w:r>
    </w:p>
    <w:p w:rsidR="00A8709B" w:rsidRDefault="00F52AD5" w:rsidP="00F16618">
      <w:pPr>
        <w:pStyle w:val="a8"/>
        <w:numPr>
          <w:ilvl w:val="0"/>
          <w:numId w:val="17"/>
        </w:numPr>
        <w:jc w:val="both"/>
        <w:rPr>
          <w:rFonts w:ascii="標楷體" w:eastAsia="標楷體" w:hAnsi="標楷體"/>
          <w:color w:val="000000"/>
        </w:rPr>
      </w:pPr>
      <w:r w:rsidRPr="00F52AD5">
        <w:rPr>
          <w:rFonts w:ascii="標楷體" w:eastAsia="標楷體" w:hAnsi="標楷體" w:hint="eastAsia"/>
          <w:color w:val="000000"/>
        </w:rPr>
        <w:t>錄影節目帶：指經由電子掃描作用，在電視接收機或類似機具上顯示系統性聲音及影像之錄影帶</w:t>
      </w:r>
      <w:r w:rsidR="00B21D94">
        <w:rPr>
          <w:rFonts w:ascii="標楷體" w:eastAsia="標楷體" w:hAnsi="標楷體" w:hint="eastAsia"/>
          <w:color w:val="000000"/>
        </w:rPr>
        <w:t>（</w:t>
      </w:r>
      <w:r w:rsidRPr="00F52AD5">
        <w:rPr>
          <w:rFonts w:ascii="標楷體" w:eastAsia="標楷體" w:hAnsi="標楷體" w:hint="eastAsia"/>
          <w:color w:val="000000"/>
        </w:rPr>
        <w:t>片</w:t>
      </w:r>
      <w:r w:rsidR="00B21D94">
        <w:rPr>
          <w:rFonts w:ascii="標楷體" w:eastAsia="標楷體" w:hAnsi="標楷體" w:hint="eastAsia"/>
          <w:color w:val="000000"/>
        </w:rPr>
        <w:t>）</w:t>
      </w:r>
      <w:r w:rsidRPr="00F52AD5">
        <w:rPr>
          <w:rFonts w:ascii="標楷體" w:eastAsia="標楷體" w:hAnsi="標楷體" w:hint="eastAsia"/>
          <w:color w:val="000000"/>
        </w:rPr>
        <w:t>等產品。但電腦程式產品不屬之</w:t>
      </w:r>
      <w:r w:rsidR="00A8709B" w:rsidRPr="00F52AD5">
        <w:rPr>
          <w:rFonts w:ascii="標楷體" w:eastAsia="標楷體" w:hAnsi="標楷體" w:hint="eastAsia"/>
          <w:color w:val="000000"/>
        </w:rPr>
        <w:t>。</w:t>
      </w:r>
    </w:p>
    <w:p w:rsidR="00F52AD5" w:rsidRPr="00F52AD5" w:rsidRDefault="00F52AD5" w:rsidP="00F16618">
      <w:pPr>
        <w:pStyle w:val="a8"/>
        <w:numPr>
          <w:ilvl w:val="0"/>
          <w:numId w:val="17"/>
        </w:numPr>
        <w:jc w:val="both"/>
        <w:rPr>
          <w:rFonts w:ascii="標楷體" w:eastAsia="標楷體" w:hAnsi="標楷體"/>
          <w:color w:val="000000"/>
        </w:rPr>
      </w:pPr>
      <w:r w:rsidRPr="00F52AD5">
        <w:rPr>
          <w:rFonts w:ascii="標楷體" w:eastAsia="標楷體" w:hAnsi="標楷體" w:hint="eastAsia"/>
          <w:color w:val="000000"/>
        </w:rPr>
        <w:t>錄影節目帶分級管理義務之人：指錄影節目帶之發行、租售、展示陳列或提供者。</w:t>
      </w:r>
    </w:p>
    <w:p w:rsidR="001102A4" w:rsidRDefault="005C0C94" w:rsidP="00F16618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第三條　　</w:t>
      </w:r>
      <w:r w:rsidR="00F52AD5" w:rsidRPr="005C0C94">
        <w:rPr>
          <w:rFonts w:ascii="標楷體" w:eastAsia="標楷體" w:hAnsi="標楷體" w:hint="eastAsia"/>
        </w:rPr>
        <w:t>出版品及錄影節目帶之內容不得違反法律強制或禁止規定</w:t>
      </w:r>
      <w:r w:rsidR="001102A4" w:rsidRPr="005C0C94">
        <w:rPr>
          <w:rFonts w:ascii="標楷體" w:eastAsia="標楷體" w:hAnsi="標楷體" w:hint="eastAsia"/>
          <w:color w:val="000000"/>
        </w:rPr>
        <w:t>。</w:t>
      </w:r>
    </w:p>
    <w:p w:rsidR="00986B73" w:rsidRPr="005C0C94" w:rsidRDefault="00986B73" w:rsidP="00F16618">
      <w:pPr>
        <w:jc w:val="both"/>
        <w:rPr>
          <w:rFonts w:ascii="標楷體" w:eastAsia="標楷體" w:hAnsi="標楷體"/>
          <w:color w:val="000000"/>
        </w:rPr>
      </w:pPr>
      <w:r w:rsidRPr="00986B73">
        <w:rPr>
          <w:rFonts w:ascii="標楷體" w:eastAsia="標楷體" w:hAnsi="標楷體" w:hint="eastAsia"/>
          <w:color w:val="000000"/>
        </w:rPr>
        <w:t>第二章出版品之分級管理</w:t>
      </w:r>
    </w:p>
    <w:p w:rsidR="00D2724F" w:rsidRPr="005C0C94" w:rsidRDefault="005C0C94" w:rsidP="00F16618">
      <w:pPr>
        <w:ind w:left="715" w:hangingChars="298" w:hanging="71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第四條　　</w:t>
      </w:r>
      <w:r w:rsidR="00F52AD5" w:rsidRPr="005C0C94">
        <w:rPr>
          <w:rFonts w:ascii="標楷體" w:eastAsia="標楷體" w:hAnsi="標楷體" w:hint="eastAsia"/>
        </w:rPr>
        <w:t>出版品之出版、發行、供應者，應依本章規定，於出版品發行、銷售、陳列及供應前，自行分級；其對於自行分級有疑義時，得諮詢出版品分級專業團體意見</w:t>
      </w:r>
      <w:r w:rsidR="00D2724F" w:rsidRPr="005C0C94">
        <w:rPr>
          <w:rFonts w:ascii="標楷體" w:eastAsia="標楷體" w:hAnsi="標楷體" w:hint="eastAsia"/>
        </w:rPr>
        <w:t>。</w:t>
      </w:r>
    </w:p>
    <w:p w:rsidR="00876DBE" w:rsidRPr="005C0C94" w:rsidRDefault="005C0C94" w:rsidP="00F16618">
      <w:pPr>
        <w:ind w:left="708" w:hangingChars="295" w:hanging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第五條　　</w:t>
      </w:r>
      <w:r w:rsidR="00F52AD5" w:rsidRPr="005C0C94">
        <w:rPr>
          <w:rFonts w:ascii="標楷體" w:eastAsia="標楷體" w:hAnsi="標楷體" w:hint="eastAsia"/>
        </w:rPr>
        <w:t>出版品之內容有下列情形之一，有害兒童及少年身心健康者，列為限制級，未滿十八歲之人不得閱聽：</w:t>
      </w:r>
    </w:p>
    <w:p w:rsidR="00F52AD5" w:rsidRDefault="00F52AD5" w:rsidP="00F16618">
      <w:pPr>
        <w:pStyle w:val="a8"/>
        <w:numPr>
          <w:ilvl w:val="0"/>
          <w:numId w:val="18"/>
        </w:numPr>
        <w:jc w:val="both"/>
        <w:rPr>
          <w:rFonts w:ascii="標楷體" w:eastAsia="標楷體" w:hAnsi="標楷體"/>
        </w:rPr>
      </w:pPr>
      <w:r w:rsidRPr="00F52AD5">
        <w:rPr>
          <w:rFonts w:ascii="標楷體" w:eastAsia="標楷體" w:hAnsi="標楷體" w:hint="eastAsia"/>
        </w:rPr>
        <w:t>過當描述賭博、吸毒、販毒、搶劫、竊盜、綁架、殺人或其他犯罪行為者</w:t>
      </w:r>
      <w:r>
        <w:rPr>
          <w:rFonts w:ascii="標楷體" w:eastAsia="標楷體" w:hAnsi="標楷體" w:hint="eastAsia"/>
        </w:rPr>
        <w:t>。</w:t>
      </w:r>
    </w:p>
    <w:p w:rsidR="00F52AD5" w:rsidRDefault="005C0181" w:rsidP="00F16618">
      <w:pPr>
        <w:pStyle w:val="a8"/>
        <w:numPr>
          <w:ilvl w:val="0"/>
          <w:numId w:val="18"/>
        </w:numPr>
        <w:jc w:val="both"/>
        <w:rPr>
          <w:rFonts w:ascii="標楷體" w:eastAsia="標楷體" w:hAnsi="標楷體"/>
        </w:rPr>
      </w:pPr>
      <w:r w:rsidRPr="005C0181">
        <w:rPr>
          <w:rFonts w:ascii="標楷體" w:eastAsia="標楷體" w:hAnsi="標楷體" w:hint="eastAsia"/>
        </w:rPr>
        <w:t>過當描述自殺過程者</w:t>
      </w:r>
      <w:r>
        <w:rPr>
          <w:rFonts w:ascii="標楷體" w:eastAsia="標楷體" w:hAnsi="標楷體" w:hint="eastAsia"/>
        </w:rPr>
        <w:t>。</w:t>
      </w:r>
    </w:p>
    <w:p w:rsidR="005C0181" w:rsidRDefault="005C0181" w:rsidP="00F16618">
      <w:pPr>
        <w:pStyle w:val="a8"/>
        <w:numPr>
          <w:ilvl w:val="0"/>
          <w:numId w:val="18"/>
        </w:numPr>
        <w:jc w:val="both"/>
        <w:rPr>
          <w:rFonts w:ascii="標楷體" w:eastAsia="標楷體" w:hAnsi="標楷體"/>
        </w:rPr>
      </w:pPr>
      <w:r w:rsidRPr="005C0181">
        <w:rPr>
          <w:rFonts w:ascii="標楷體" w:eastAsia="標楷體" w:hAnsi="標楷體" w:hint="eastAsia"/>
        </w:rPr>
        <w:t>過當描述恐怖、血腥、殘暴、變態等情節且表現方式強烈者</w:t>
      </w:r>
      <w:r>
        <w:rPr>
          <w:rFonts w:ascii="標楷體" w:eastAsia="標楷體" w:hAnsi="標楷體" w:hint="eastAsia"/>
        </w:rPr>
        <w:t>。</w:t>
      </w:r>
    </w:p>
    <w:p w:rsidR="005C0181" w:rsidRDefault="005C0181" w:rsidP="00F16618">
      <w:pPr>
        <w:pStyle w:val="a8"/>
        <w:numPr>
          <w:ilvl w:val="0"/>
          <w:numId w:val="18"/>
        </w:numPr>
        <w:jc w:val="both"/>
        <w:rPr>
          <w:rFonts w:ascii="標楷體" w:eastAsia="標楷體" w:hAnsi="標楷體"/>
        </w:rPr>
      </w:pPr>
      <w:r w:rsidRPr="005C0181">
        <w:rPr>
          <w:rFonts w:ascii="標楷體" w:eastAsia="標楷體" w:hAnsi="標楷體" w:hint="eastAsia"/>
        </w:rPr>
        <w:t>過當以語言、文字、對白、聲音、圖畫、攝影描繪性行為、淫穢情節或裸露人體性器官者</w:t>
      </w:r>
      <w:r>
        <w:rPr>
          <w:rFonts w:ascii="標楷體" w:eastAsia="標楷體" w:hAnsi="標楷體" w:hint="eastAsia"/>
        </w:rPr>
        <w:t>。</w:t>
      </w:r>
    </w:p>
    <w:p w:rsidR="00876DBE" w:rsidRPr="005C0C94" w:rsidRDefault="005C0C94" w:rsidP="00F16618">
      <w:pPr>
        <w:ind w:left="713" w:hangingChars="297" w:hanging="713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第六條　　</w:t>
      </w:r>
      <w:r w:rsidR="005C0181" w:rsidRPr="005C0C94">
        <w:rPr>
          <w:rFonts w:ascii="標楷體" w:eastAsia="標楷體" w:hAnsi="標楷體" w:hint="eastAsia"/>
          <w:color w:val="000000"/>
        </w:rPr>
        <w:t>限制級出版品應在封面明顯標示「限制級：未滿十八歲之人不得閱聽」字樣</w:t>
      </w:r>
      <w:r w:rsidR="00876DBE" w:rsidRPr="005C0C94">
        <w:rPr>
          <w:rFonts w:ascii="標楷體" w:eastAsia="標楷體" w:hAnsi="標楷體" w:hint="eastAsia"/>
          <w:color w:val="000000"/>
        </w:rPr>
        <w:t>。</w:t>
      </w:r>
    </w:p>
    <w:p w:rsidR="005C0181" w:rsidRDefault="005C0181" w:rsidP="00F16618">
      <w:pPr>
        <w:pStyle w:val="a8"/>
        <w:ind w:left="1185"/>
        <w:jc w:val="both"/>
        <w:rPr>
          <w:rFonts w:ascii="標楷體" w:eastAsia="標楷體" w:hAnsi="標楷體"/>
          <w:color w:val="000000"/>
        </w:rPr>
      </w:pPr>
      <w:r w:rsidRPr="005C0181">
        <w:rPr>
          <w:rFonts w:ascii="標楷體" w:eastAsia="標楷體" w:hAnsi="標楷體" w:hint="eastAsia"/>
          <w:color w:val="000000"/>
        </w:rPr>
        <w:t>前項標示不得小於封面五十分之一。</w:t>
      </w:r>
    </w:p>
    <w:p w:rsidR="00876DBE" w:rsidRPr="005C0C94" w:rsidRDefault="005C0C94" w:rsidP="00F1661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第七條　　</w:t>
      </w:r>
      <w:r w:rsidR="005C0181" w:rsidRPr="005C0C94">
        <w:rPr>
          <w:rFonts w:ascii="標楷體" w:eastAsia="標楷體" w:hAnsi="標楷體" w:hint="eastAsia"/>
        </w:rPr>
        <w:t>限制級出版品封面及封底之圖片及文字，不得有第五條各款情形之</w:t>
      </w:r>
      <w:proofErr w:type="gramStart"/>
      <w:r w:rsidR="005C0181" w:rsidRPr="005C0C94">
        <w:rPr>
          <w:rFonts w:ascii="標楷體" w:eastAsia="標楷體" w:hAnsi="標楷體" w:hint="eastAsia"/>
        </w:rPr>
        <w:t>一</w:t>
      </w:r>
      <w:proofErr w:type="gramEnd"/>
      <w:r w:rsidR="00876DBE" w:rsidRPr="005C0C94">
        <w:rPr>
          <w:rFonts w:ascii="標楷體" w:eastAsia="標楷體" w:hAnsi="標楷體" w:hint="eastAsia"/>
        </w:rPr>
        <w:t>。</w:t>
      </w:r>
    </w:p>
    <w:p w:rsidR="00876DBE" w:rsidRPr="005C0C94" w:rsidRDefault="005C0C94" w:rsidP="00F16618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第八條　　</w:t>
      </w:r>
      <w:r w:rsidR="005C0181" w:rsidRPr="005C0C94">
        <w:rPr>
          <w:rFonts w:ascii="標楷體" w:eastAsia="標楷體" w:hAnsi="標楷體" w:hint="eastAsia"/>
          <w:color w:val="000000"/>
        </w:rPr>
        <w:t>租售限制級出版品者，應將限制級出版品以下列方式擇</w:t>
      </w:r>
      <w:proofErr w:type="gramStart"/>
      <w:r w:rsidR="005C0181" w:rsidRPr="005C0C94">
        <w:rPr>
          <w:rFonts w:ascii="標楷體" w:eastAsia="標楷體" w:hAnsi="標楷體" w:hint="eastAsia"/>
          <w:color w:val="000000"/>
        </w:rPr>
        <w:t>一</w:t>
      </w:r>
      <w:proofErr w:type="gramEnd"/>
      <w:r w:rsidR="005C0181" w:rsidRPr="005C0C94">
        <w:rPr>
          <w:rFonts w:ascii="標楷體" w:eastAsia="標楷體" w:hAnsi="標楷體" w:hint="eastAsia"/>
          <w:color w:val="000000"/>
        </w:rPr>
        <w:t>陳列</w:t>
      </w:r>
      <w:r w:rsidR="00876DBE" w:rsidRPr="005C0C94">
        <w:rPr>
          <w:rFonts w:ascii="標楷體" w:eastAsia="標楷體" w:hAnsi="標楷體" w:hint="eastAsia"/>
          <w:color w:val="000000"/>
        </w:rPr>
        <w:t>：</w:t>
      </w:r>
    </w:p>
    <w:p w:rsidR="00876DBE" w:rsidRDefault="005C0181" w:rsidP="00F16618">
      <w:pPr>
        <w:pStyle w:val="a8"/>
        <w:numPr>
          <w:ilvl w:val="0"/>
          <w:numId w:val="19"/>
        </w:numPr>
        <w:jc w:val="both"/>
        <w:rPr>
          <w:rFonts w:ascii="標楷體" w:eastAsia="標楷體" w:hAnsi="標楷體"/>
        </w:rPr>
      </w:pPr>
      <w:r w:rsidRPr="005C0181">
        <w:rPr>
          <w:rFonts w:ascii="標楷體" w:eastAsia="標楷體" w:hAnsi="標楷體" w:hint="eastAsia"/>
        </w:rPr>
        <w:t>設置專區。</w:t>
      </w:r>
    </w:p>
    <w:p w:rsidR="005C0181" w:rsidRDefault="005C0181" w:rsidP="00F16618">
      <w:pPr>
        <w:pStyle w:val="a8"/>
        <w:numPr>
          <w:ilvl w:val="0"/>
          <w:numId w:val="19"/>
        </w:numPr>
        <w:jc w:val="both"/>
        <w:rPr>
          <w:rFonts w:ascii="標楷體" w:eastAsia="標楷體" w:hAnsi="標楷體"/>
        </w:rPr>
      </w:pPr>
      <w:r w:rsidRPr="005C0181">
        <w:rPr>
          <w:rFonts w:ascii="標楷體" w:eastAsia="標楷體" w:hAnsi="標楷體" w:hint="eastAsia"/>
        </w:rPr>
        <w:t>設置專櫃</w:t>
      </w:r>
      <w:r>
        <w:rPr>
          <w:rFonts w:ascii="標楷體" w:eastAsia="標楷體" w:hAnsi="標楷體" w:hint="eastAsia"/>
        </w:rPr>
        <w:t>。</w:t>
      </w:r>
    </w:p>
    <w:p w:rsidR="005C0181" w:rsidRDefault="005C0181" w:rsidP="00F16618">
      <w:pPr>
        <w:pStyle w:val="a8"/>
        <w:numPr>
          <w:ilvl w:val="0"/>
          <w:numId w:val="19"/>
        </w:numPr>
        <w:jc w:val="both"/>
        <w:rPr>
          <w:rFonts w:ascii="標楷體" w:eastAsia="標楷體" w:hAnsi="標楷體"/>
        </w:rPr>
      </w:pPr>
      <w:r w:rsidRPr="005C0181">
        <w:rPr>
          <w:rFonts w:ascii="標楷體" w:eastAsia="標楷體" w:hAnsi="標楷體" w:hint="eastAsia"/>
        </w:rPr>
        <w:t>外加封套</w:t>
      </w:r>
      <w:r>
        <w:rPr>
          <w:rFonts w:ascii="標楷體" w:eastAsia="標楷體" w:hAnsi="標楷體" w:hint="eastAsia"/>
        </w:rPr>
        <w:t>。</w:t>
      </w:r>
    </w:p>
    <w:p w:rsidR="005C0181" w:rsidRPr="005C0181" w:rsidRDefault="005C0181" w:rsidP="00F16618">
      <w:pPr>
        <w:ind w:left="1200"/>
        <w:jc w:val="both"/>
        <w:rPr>
          <w:rFonts w:ascii="標楷體" w:eastAsia="標楷體" w:hAnsi="標楷體"/>
        </w:rPr>
      </w:pPr>
      <w:r w:rsidRPr="005C0181">
        <w:rPr>
          <w:rFonts w:ascii="標楷體" w:eastAsia="標楷體" w:hAnsi="標楷體" w:hint="eastAsia"/>
        </w:rPr>
        <w:t>前項專區、專櫃，應明顯標示「未滿十八歲之人不得租買」字樣</w:t>
      </w:r>
      <w:r>
        <w:rPr>
          <w:rFonts w:ascii="標楷體" w:eastAsia="標楷體" w:hAnsi="標楷體" w:hint="eastAsia"/>
        </w:rPr>
        <w:t>。</w:t>
      </w:r>
    </w:p>
    <w:p w:rsidR="00500E75" w:rsidRPr="00B36526" w:rsidRDefault="00B36526" w:rsidP="00F16618">
      <w:pPr>
        <w:ind w:left="742" w:hangingChars="309" w:hanging="742"/>
        <w:jc w:val="both"/>
        <w:rPr>
          <w:rFonts w:ascii="標楷體" w:eastAsia="標楷體" w:hAnsi="標楷體"/>
        </w:rPr>
      </w:pPr>
      <w:r>
        <w:rPr>
          <w:rFonts w:ascii="Times New Roman" w:eastAsia="標楷體" w:hAnsi="Times New Roman" w:hint="eastAsia"/>
          <w:color w:val="000000"/>
        </w:rPr>
        <w:t xml:space="preserve">第九條　　</w:t>
      </w:r>
      <w:r w:rsidR="005C0181" w:rsidRPr="00B36526">
        <w:rPr>
          <w:rFonts w:ascii="Times New Roman" w:eastAsia="標楷體" w:hAnsi="Times New Roman" w:hint="eastAsia"/>
          <w:color w:val="000000"/>
        </w:rPr>
        <w:t>出版品之內容無第三條或第五條情形者，列為普遍級，一般人</w:t>
      </w:r>
      <w:proofErr w:type="gramStart"/>
      <w:r w:rsidR="005C0181" w:rsidRPr="00B36526">
        <w:rPr>
          <w:rFonts w:ascii="Times New Roman" w:eastAsia="標楷體" w:hAnsi="Times New Roman" w:hint="eastAsia"/>
          <w:color w:val="000000"/>
        </w:rPr>
        <w:t>皆可閱聽</w:t>
      </w:r>
      <w:proofErr w:type="gramEnd"/>
      <w:r w:rsidR="00500E75" w:rsidRPr="00B36526">
        <w:rPr>
          <w:rFonts w:ascii="標楷體" w:eastAsia="標楷體" w:hAnsi="標楷體" w:hint="eastAsia"/>
          <w:color w:val="000000"/>
        </w:rPr>
        <w:t>。</w:t>
      </w:r>
    </w:p>
    <w:p w:rsidR="00212202" w:rsidRDefault="00B36526" w:rsidP="00F1661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第十條　　</w:t>
      </w:r>
      <w:r w:rsidR="005C0181" w:rsidRPr="00B36526">
        <w:rPr>
          <w:rFonts w:ascii="標楷體" w:eastAsia="標楷體" w:hAnsi="標楷體" w:hint="eastAsia"/>
        </w:rPr>
        <w:t>本章之規定於新聞紙不適用之</w:t>
      </w:r>
      <w:r w:rsidR="00212202" w:rsidRPr="00B36526">
        <w:rPr>
          <w:rFonts w:ascii="標楷體" w:eastAsia="標楷體" w:hAnsi="標楷體" w:hint="eastAsia"/>
        </w:rPr>
        <w:t>。</w:t>
      </w:r>
    </w:p>
    <w:p w:rsidR="00986B73" w:rsidRPr="00B36526" w:rsidRDefault="00986B73" w:rsidP="00F16618">
      <w:pPr>
        <w:jc w:val="both"/>
        <w:rPr>
          <w:rFonts w:ascii="標楷體" w:eastAsia="標楷體" w:hAnsi="標楷體"/>
        </w:rPr>
      </w:pPr>
      <w:r w:rsidRPr="00986B73">
        <w:rPr>
          <w:rFonts w:ascii="標楷體" w:eastAsia="標楷體" w:hAnsi="標楷體" w:hint="eastAsia"/>
        </w:rPr>
        <w:t>第三章</w:t>
      </w:r>
      <w:r w:rsidR="00507C14">
        <w:rPr>
          <w:rFonts w:ascii="標楷體" w:eastAsia="標楷體" w:hAnsi="標楷體" w:hint="eastAsia"/>
        </w:rPr>
        <w:t xml:space="preserve">　　</w:t>
      </w:r>
      <w:r w:rsidRPr="00986B73">
        <w:rPr>
          <w:rFonts w:ascii="標楷體" w:eastAsia="標楷體" w:hAnsi="標楷體" w:hint="eastAsia"/>
        </w:rPr>
        <w:t>錄影節目帶之分級管理</w:t>
      </w:r>
    </w:p>
    <w:p w:rsidR="00212202" w:rsidRPr="00B36526" w:rsidRDefault="00B36526" w:rsidP="00F16618">
      <w:pPr>
        <w:ind w:leftChars="-1" w:left="936" w:hangingChars="391" w:hanging="938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第十一條　　</w:t>
      </w:r>
      <w:r w:rsidR="005C0181" w:rsidRPr="00B36526">
        <w:rPr>
          <w:rFonts w:ascii="標楷體" w:eastAsia="標楷體" w:hAnsi="標楷體" w:hint="eastAsia"/>
          <w:color w:val="000000"/>
        </w:rPr>
        <w:t>錄影節目帶分級管理義務之人於錄影節目帶發行、租售、展示陳列或提供前，應依本辦法之規定負分級義務並標示分級資訊</w:t>
      </w:r>
      <w:r w:rsidR="00212202" w:rsidRPr="00B36526">
        <w:rPr>
          <w:rFonts w:ascii="標楷體" w:eastAsia="標楷體" w:hAnsi="標楷體" w:hint="eastAsia"/>
          <w:color w:val="000000"/>
        </w:rPr>
        <w:t>。</w:t>
      </w:r>
    </w:p>
    <w:p w:rsidR="00B974DE" w:rsidRPr="00B36526" w:rsidRDefault="00B36526" w:rsidP="00F16618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第十二條　　</w:t>
      </w:r>
      <w:r w:rsidR="005C0181" w:rsidRPr="00B36526">
        <w:rPr>
          <w:rFonts w:ascii="標楷體" w:eastAsia="標楷體" w:hAnsi="標楷體" w:hint="eastAsia"/>
          <w:color w:val="000000"/>
        </w:rPr>
        <w:t>錄影</w:t>
      </w:r>
      <w:proofErr w:type="gramStart"/>
      <w:r w:rsidR="005C0181" w:rsidRPr="00B36526">
        <w:rPr>
          <w:rFonts w:ascii="標楷體" w:eastAsia="標楷體" w:hAnsi="標楷體" w:hint="eastAsia"/>
          <w:color w:val="000000"/>
        </w:rPr>
        <w:t>節目帶分下列</w:t>
      </w:r>
      <w:proofErr w:type="gramEnd"/>
      <w:r w:rsidR="005C0181" w:rsidRPr="00B36526">
        <w:rPr>
          <w:rFonts w:ascii="標楷體" w:eastAsia="標楷體" w:hAnsi="標楷體" w:hint="eastAsia"/>
          <w:color w:val="000000"/>
        </w:rPr>
        <w:t>五級：</w:t>
      </w:r>
    </w:p>
    <w:p w:rsidR="00B974DE" w:rsidRPr="00B36526" w:rsidRDefault="00B36526" w:rsidP="00F16618">
      <w:pPr>
        <w:ind w:leftChars="-5" w:left="1901" w:hangingChars="797" w:hanging="1913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　　</w:t>
      </w:r>
      <w:proofErr w:type="gramStart"/>
      <w:r w:rsidRPr="00B36526">
        <w:rPr>
          <w:rFonts w:ascii="標楷體" w:eastAsia="標楷體" w:hAnsi="標楷體" w:hint="eastAsia"/>
          <w:color w:val="000000"/>
        </w:rPr>
        <w:t>ㄧ</w:t>
      </w:r>
      <w:proofErr w:type="gramEnd"/>
      <w:r w:rsidRPr="00F975CD">
        <w:rPr>
          <w:rFonts w:ascii="標楷體" w:eastAsia="標楷體" w:hAnsi="標楷體" w:hint="eastAsia"/>
          <w:color w:val="000000"/>
        </w:rPr>
        <w:t>、</w:t>
      </w:r>
      <w:r w:rsidR="005C0181" w:rsidRPr="00B36526">
        <w:rPr>
          <w:rFonts w:ascii="標楷體" w:eastAsia="標楷體" w:hAnsi="標楷體" w:hint="eastAsia"/>
          <w:color w:val="000000"/>
        </w:rPr>
        <w:t>限制級（簡稱「限」級）：未滿十八歲之人不得觀賞</w:t>
      </w:r>
      <w:r w:rsidR="00B974DE" w:rsidRPr="00B36526">
        <w:rPr>
          <w:rFonts w:ascii="標楷體" w:eastAsia="標楷體" w:hAnsi="標楷體" w:hint="eastAsia"/>
          <w:color w:val="000000"/>
        </w:rPr>
        <w:t>。</w:t>
      </w:r>
    </w:p>
    <w:p w:rsidR="005C0181" w:rsidRPr="00B36526" w:rsidRDefault="00F975CD" w:rsidP="00F16618">
      <w:pPr>
        <w:ind w:leftChars="-5" w:left="1901" w:hangingChars="797" w:hanging="1913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　　</w:t>
      </w:r>
      <w:r w:rsidR="00B36526">
        <w:rPr>
          <w:rFonts w:ascii="標楷體" w:eastAsia="標楷體" w:hAnsi="標楷體" w:hint="eastAsia"/>
          <w:color w:val="000000"/>
        </w:rPr>
        <w:t>二</w:t>
      </w:r>
      <w:r w:rsidR="00B36526" w:rsidRPr="00F975CD">
        <w:rPr>
          <w:rFonts w:ascii="標楷體" w:eastAsia="標楷體" w:hAnsi="標楷體" w:hint="eastAsia"/>
          <w:color w:val="000000"/>
        </w:rPr>
        <w:t>、</w:t>
      </w:r>
      <w:r w:rsidR="005C0181" w:rsidRPr="00B36526">
        <w:rPr>
          <w:rFonts w:ascii="標楷體" w:eastAsia="標楷體" w:hAnsi="標楷體" w:hint="eastAsia"/>
          <w:color w:val="000000"/>
        </w:rPr>
        <w:t>輔導十五歲級（簡稱「輔十五」級）：未滿十五歲之人不得觀賞。</w:t>
      </w:r>
    </w:p>
    <w:p w:rsidR="005C0181" w:rsidRPr="00B36526" w:rsidRDefault="00F975CD" w:rsidP="00F16618">
      <w:pPr>
        <w:ind w:leftChars="-3" w:left="1906" w:hangingChars="797" w:hanging="1913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　　</w:t>
      </w:r>
      <w:r w:rsidR="00B36526">
        <w:rPr>
          <w:rFonts w:ascii="標楷體" w:eastAsia="標楷體" w:hAnsi="標楷體" w:hint="eastAsia"/>
          <w:color w:val="000000"/>
        </w:rPr>
        <w:t>三</w:t>
      </w:r>
      <w:r w:rsidR="00B36526" w:rsidRPr="00F975CD">
        <w:rPr>
          <w:rFonts w:ascii="標楷體" w:eastAsia="標楷體" w:hAnsi="標楷體" w:hint="eastAsia"/>
          <w:color w:val="000000"/>
        </w:rPr>
        <w:t>、</w:t>
      </w:r>
      <w:r w:rsidR="005C0181" w:rsidRPr="00B36526">
        <w:rPr>
          <w:rFonts w:ascii="標楷體" w:eastAsia="標楷體" w:hAnsi="標楷體" w:hint="eastAsia"/>
          <w:color w:val="000000"/>
        </w:rPr>
        <w:t>輔導十二歲級（簡稱「輔十二」級）：未滿十二歲之兒童不得觀賞。</w:t>
      </w:r>
    </w:p>
    <w:p w:rsidR="005C0181" w:rsidRPr="00B36526" w:rsidRDefault="00F975CD" w:rsidP="00F16618">
      <w:pPr>
        <w:ind w:leftChars="1" w:left="1917" w:hangingChars="798" w:hanging="1915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　　</w:t>
      </w:r>
      <w:r w:rsidR="00B36526">
        <w:rPr>
          <w:rFonts w:ascii="標楷體" w:eastAsia="標楷體" w:hAnsi="標楷體" w:hint="eastAsia"/>
          <w:color w:val="000000"/>
        </w:rPr>
        <w:t>四</w:t>
      </w:r>
      <w:r w:rsidR="00B36526" w:rsidRPr="00F975CD">
        <w:rPr>
          <w:rFonts w:ascii="標楷體" w:eastAsia="標楷體" w:hAnsi="標楷體" w:hint="eastAsia"/>
          <w:color w:val="000000"/>
        </w:rPr>
        <w:t>、</w:t>
      </w:r>
      <w:r w:rsidR="004C4A4D" w:rsidRPr="00B36526">
        <w:rPr>
          <w:rFonts w:ascii="標楷體" w:eastAsia="標楷體" w:hAnsi="標楷體" w:hint="eastAsia"/>
          <w:color w:val="000000"/>
        </w:rPr>
        <w:t>保護級（簡稱「護」級）：未滿六歲之兒童不得觀賞，六歲以上未滿十二歲之兒童需父母、師長或成年親友陪伴輔導觀賞。</w:t>
      </w:r>
    </w:p>
    <w:p w:rsidR="004C4A4D" w:rsidRPr="00B36526" w:rsidRDefault="00B36526" w:rsidP="00F16618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　　五</w:t>
      </w:r>
      <w:r>
        <w:rPr>
          <w:rFonts w:ascii="新細明體" w:eastAsia="新細明體" w:hAnsi="新細明體" w:hint="eastAsia"/>
          <w:color w:val="000000"/>
        </w:rPr>
        <w:t>、</w:t>
      </w:r>
      <w:r w:rsidR="004C4A4D" w:rsidRPr="00B36526">
        <w:rPr>
          <w:rFonts w:ascii="標楷體" w:eastAsia="標楷體" w:hAnsi="標楷體" w:hint="eastAsia"/>
          <w:color w:val="000000"/>
        </w:rPr>
        <w:t>普遍級（簡稱「普」級）：一般人皆可觀賞。</w:t>
      </w:r>
    </w:p>
    <w:p w:rsidR="00B974DE" w:rsidRDefault="00B974DE" w:rsidP="00F16618">
      <w:pPr>
        <w:jc w:val="both"/>
        <w:rPr>
          <w:rFonts w:ascii="標楷體" w:eastAsia="標楷體" w:hAnsi="標楷體"/>
          <w:color w:val="000000"/>
        </w:rPr>
      </w:pPr>
      <w:r w:rsidRPr="00B36526">
        <w:rPr>
          <w:rFonts w:ascii="標楷體" w:eastAsia="標楷體" w:hAnsi="標楷體" w:hint="eastAsia"/>
          <w:color w:val="000000"/>
        </w:rPr>
        <w:t xml:space="preserve">第十三條　　</w:t>
      </w:r>
      <w:r w:rsidR="00F975CD" w:rsidRPr="00F975CD">
        <w:rPr>
          <w:rFonts w:ascii="標楷體" w:eastAsia="標楷體" w:hAnsi="標楷體" w:hint="eastAsia"/>
          <w:color w:val="000000"/>
        </w:rPr>
        <w:t>錄影節目帶之內容有下列情形之一，列為「限」級</w:t>
      </w:r>
      <w:r w:rsidR="00F975CD">
        <w:rPr>
          <w:rFonts w:ascii="標楷體" w:eastAsia="標楷體" w:hAnsi="標楷體" w:hint="eastAsia"/>
          <w:color w:val="000000"/>
        </w:rPr>
        <w:t>：</w:t>
      </w:r>
    </w:p>
    <w:p w:rsidR="00F975CD" w:rsidRDefault="00F975CD" w:rsidP="00F16618">
      <w:pPr>
        <w:ind w:leftChars="-5" w:left="1901" w:hangingChars="797" w:hanging="1913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　　</w:t>
      </w:r>
      <w:proofErr w:type="gramStart"/>
      <w:r>
        <w:rPr>
          <w:rFonts w:ascii="標楷體" w:eastAsia="標楷體" w:hAnsi="標楷體" w:hint="eastAsia"/>
          <w:color w:val="000000"/>
        </w:rPr>
        <w:t>ㄧ</w:t>
      </w:r>
      <w:proofErr w:type="gramEnd"/>
      <w:r w:rsidRPr="00F975CD">
        <w:rPr>
          <w:rFonts w:ascii="標楷體" w:eastAsia="標楷體" w:hAnsi="標楷體" w:hint="eastAsia"/>
          <w:color w:val="000000"/>
        </w:rPr>
        <w:t>、描述吸毒、販毒、搶劫、綁架、殺人或其他犯罪行為情節細密，有誘發模仿之虞者</w:t>
      </w:r>
      <w:r>
        <w:rPr>
          <w:rFonts w:ascii="標楷體" w:eastAsia="標楷體" w:hAnsi="標楷體" w:hint="eastAsia"/>
          <w:color w:val="000000"/>
        </w:rPr>
        <w:t>。</w:t>
      </w:r>
    </w:p>
    <w:p w:rsidR="00F975CD" w:rsidRDefault="00F975CD" w:rsidP="00F16618">
      <w:pPr>
        <w:ind w:leftChars="-5" w:left="1901" w:hangingChars="797" w:hanging="1913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　　二</w:t>
      </w:r>
      <w:r>
        <w:rPr>
          <w:rFonts w:ascii="新細明體" w:eastAsia="新細明體" w:hAnsi="新細明體" w:hint="eastAsia"/>
          <w:color w:val="000000"/>
        </w:rPr>
        <w:t>、</w:t>
      </w:r>
      <w:r w:rsidRPr="00F975CD">
        <w:rPr>
          <w:rFonts w:ascii="標楷體" w:eastAsia="標楷體" w:hAnsi="標楷體" w:hint="eastAsia"/>
          <w:color w:val="000000"/>
        </w:rPr>
        <w:t>有恐怖、血腥、暴力、變態等情節且表現方式強烈，十八歲以上之人尚可接受者。</w:t>
      </w:r>
    </w:p>
    <w:p w:rsidR="00F975CD" w:rsidRPr="00B36526" w:rsidRDefault="00E37C00" w:rsidP="00F16618">
      <w:pPr>
        <w:ind w:leftChars="-5" w:left="1901" w:hangingChars="797" w:hanging="1913"/>
        <w:jc w:val="both"/>
        <w:rPr>
          <w:rFonts w:ascii="標楷體" w:eastAsia="標楷體" w:hAnsi="標楷體"/>
          <w:color w:val="000000"/>
        </w:rPr>
      </w:pPr>
      <w:r>
        <w:rPr>
          <w:rFonts w:ascii="新細明體" w:eastAsia="新細明體" w:hAnsi="新細明體" w:hint="eastAsia"/>
          <w:color w:val="000000"/>
        </w:rPr>
        <w:t xml:space="preserve">　　　　　　</w:t>
      </w:r>
      <w:r w:rsidRPr="00E37C00">
        <w:rPr>
          <w:rFonts w:ascii="標楷體" w:eastAsia="標楷體" w:hAnsi="標楷體" w:hint="eastAsia"/>
          <w:color w:val="000000"/>
        </w:rPr>
        <w:t>三</w:t>
      </w:r>
      <w:r>
        <w:rPr>
          <w:rFonts w:ascii="新細明體" w:eastAsia="新細明體" w:hAnsi="新細明體" w:hint="eastAsia"/>
          <w:color w:val="000000"/>
        </w:rPr>
        <w:t>、</w:t>
      </w:r>
      <w:r w:rsidRPr="00E37C00">
        <w:rPr>
          <w:rFonts w:ascii="標楷體" w:eastAsia="標楷體" w:hAnsi="標楷體" w:hint="eastAsia"/>
          <w:color w:val="000000"/>
        </w:rPr>
        <w:t>以動作、影像、語言、文字、對白、聲音表現出強烈之性表現或性暗示，且不致引起十八歲以上之人羞恥或厭惡者</w:t>
      </w:r>
      <w:r>
        <w:rPr>
          <w:rFonts w:ascii="標楷體" w:eastAsia="標楷體" w:hAnsi="標楷體" w:hint="eastAsia"/>
          <w:color w:val="000000"/>
        </w:rPr>
        <w:t>。</w:t>
      </w:r>
    </w:p>
    <w:p w:rsidR="00B974DE" w:rsidRDefault="00B974DE" w:rsidP="00F16618">
      <w:pPr>
        <w:jc w:val="both"/>
        <w:rPr>
          <w:rFonts w:ascii="標楷體" w:eastAsia="標楷體" w:hAnsi="標楷體"/>
          <w:color w:val="000000"/>
        </w:rPr>
      </w:pPr>
      <w:r w:rsidRPr="00E37C00">
        <w:rPr>
          <w:rFonts w:ascii="標楷體" w:eastAsia="標楷體" w:hAnsi="標楷體" w:hint="eastAsia"/>
          <w:color w:val="000000"/>
        </w:rPr>
        <w:t xml:space="preserve">第十四條　　</w:t>
      </w:r>
      <w:r w:rsidR="00E37C00" w:rsidRPr="00E37C00">
        <w:rPr>
          <w:rFonts w:ascii="標楷體" w:eastAsia="標楷體" w:hAnsi="標楷體" w:hint="eastAsia"/>
          <w:color w:val="000000"/>
        </w:rPr>
        <w:t>錄影節目帶之內容有下列情形之一，列為「輔十五」級：</w:t>
      </w:r>
    </w:p>
    <w:p w:rsidR="00E37C00" w:rsidRDefault="00E37C00" w:rsidP="00F16618">
      <w:pPr>
        <w:ind w:leftChars="-5" w:left="1901" w:hangingChars="797" w:hanging="1913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　　</w:t>
      </w:r>
      <w:proofErr w:type="gramStart"/>
      <w:r>
        <w:rPr>
          <w:rFonts w:ascii="標楷體" w:eastAsia="標楷體" w:hAnsi="標楷體" w:hint="eastAsia"/>
          <w:color w:val="000000"/>
        </w:rPr>
        <w:t>ㄧ</w:t>
      </w:r>
      <w:proofErr w:type="gramEnd"/>
      <w:r w:rsidRPr="00E37C00">
        <w:rPr>
          <w:rFonts w:ascii="標楷體" w:eastAsia="標楷體" w:hAnsi="標楷體" w:hint="eastAsia"/>
          <w:color w:val="000000"/>
        </w:rPr>
        <w:t>、情節或對白涉及犯罪、恐怖、血腥、暴力、變態、玄奇怪異、社會</w:t>
      </w:r>
      <w:proofErr w:type="gramStart"/>
      <w:r w:rsidRPr="00E37C00">
        <w:rPr>
          <w:rFonts w:ascii="標楷體" w:eastAsia="標楷體" w:hAnsi="標楷體" w:hint="eastAsia"/>
          <w:color w:val="000000"/>
        </w:rPr>
        <w:t>畸</w:t>
      </w:r>
      <w:proofErr w:type="gramEnd"/>
      <w:r w:rsidR="00171722">
        <w:rPr>
          <w:rFonts w:ascii="標楷體" w:eastAsia="標楷體" w:hAnsi="標楷體" w:hint="eastAsia"/>
          <w:color w:val="000000"/>
        </w:rPr>
        <w:t>型</w:t>
      </w:r>
      <w:r w:rsidRPr="00E37C00">
        <w:rPr>
          <w:rFonts w:ascii="標楷體" w:eastAsia="標楷體" w:hAnsi="標楷體" w:hint="eastAsia"/>
          <w:color w:val="000000"/>
        </w:rPr>
        <w:t>現象或其他對未滿十五歲之人之行為或心理有不良影響者</w:t>
      </w:r>
      <w:r>
        <w:rPr>
          <w:rFonts w:ascii="標楷體" w:eastAsia="標楷體" w:hAnsi="標楷體" w:hint="eastAsia"/>
          <w:color w:val="000000"/>
        </w:rPr>
        <w:t>。</w:t>
      </w:r>
    </w:p>
    <w:p w:rsidR="00E37C00" w:rsidRPr="00E37C00" w:rsidRDefault="00E37C00" w:rsidP="00F16618">
      <w:pPr>
        <w:ind w:leftChars="-5" w:left="1901" w:hangingChars="797" w:hanging="1913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　　二</w:t>
      </w:r>
      <w:r>
        <w:rPr>
          <w:rFonts w:ascii="新細明體" w:eastAsia="新細明體" w:hAnsi="新細明體" w:hint="eastAsia"/>
          <w:color w:val="000000"/>
        </w:rPr>
        <w:t>、</w:t>
      </w:r>
      <w:r w:rsidRPr="00E37C00">
        <w:rPr>
          <w:rFonts w:ascii="標楷體" w:eastAsia="標楷體" w:hAnsi="標楷體" w:hint="eastAsia"/>
          <w:color w:val="000000"/>
        </w:rPr>
        <w:t>以動作、影像、語言、文字、對白、聲音呈現性表現或性暗示，對未滿十五歲之人之行為或心理有不良影響之虞者</w:t>
      </w:r>
      <w:r>
        <w:rPr>
          <w:rFonts w:ascii="標楷體" w:eastAsia="標楷體" w:hAnsi="標楷體" w:hint="eastAsia"/>
          <w:color w:val="000000"/>
        </w:rPr>
        <w:t>。</w:t>
      </w:r>
    </w:p>
    <w:p w:rsidR="00E37C00" w:rsidRDefault="00B974DE" w:rsidP="00F16618">
      <w:pPr>
        <w:jc w:val="both"/>
        <w:rPr>
          <w:rFonts w:ascii="標楷體" w:eastAsia="標楷體" w:hAnsi="標楷體"/>
          <w:color w:val="000000"/>
        </w:rPr>
      </w:pPr>
      <w:r w:rsidRPr="00E37C00">
        <w:rPr>
          <w:rFonts w:ascii="標楷體" w:eastAsia="標楷體" w:hAnsi="標楷體" w:hint="eastAsia"/>
          <w:color w:val="000000"/>
        </w:rPr>
        <w:t xml:space="preserve">第十五條　　</w:t>
      </w:r>
      <w:r w:rsidR="00E37C00" w:rsidRPr="00E37C00">
        <w:rPr>
          <w:rFonts w:ascii="標楷體" w:eastAsia="標楷體" w:hAnsi="標楷體" w:hint="eastAsia"/>
          <w:color w:val="000000"/>
        </w:rPr>
        <w:t>錄影節目帶之內容涉及下列情形之一，列為「輔十二」級：</w:t>
      </w:r>
    </w:p>
    <w:p w:rsidR="00B974DE" w:rsidRDefault="00E37C00" w:rsidP="00F16618">
      <w:pPr>
        <w:ind w:leftChars="-5" w:left="1901" w:hangingChars="797" w:hanging="1913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</w:t>
      </w:r>
      <w:r w:rsidRPr="00E37C00">
        <w:rPr>
          <w:rFonts w:ascii="標楷體" w:eastAsia="標楷體" w:hAnsi="標楷體" w:hint="eastAsia"/>
          <w:color w:val="000000"/>
        </w:rPr>
        <w:t xml:space="preserve">　　</w:t>
      </w:r>
      <w:proofErr w:type="gramStart"/>
      <w:r w:rsidRPr="00E37C00">
        <w:rPr>
          <w:rFonts w:ascii="標楷體" w:eastAsia="標楷體" w:hAnsi="標楷體" w:hint="eastAsia"/>
          <w:color w:val="000000"/>
        </w:rPr>
        <w:t>ㄧ</w:t>
      </w:r>
      <w:proofErr w:type="gramEnd"/>
      <w:r w:rsidRPr="00E37C00">
        <w:rPr>
          <w:rFonts w:ascii="標楷體" w:eastAsia="標楷體" w:hAnsi="標楷體" w:hint="eastAsia"/>
          <w:color w:val="000000"/>
        </w:rPr>
        <w:t>、</w:t>
      </w:r>
      <w:r w:rsidR="003A47DE">
        <w:rPr>
          <w:rFonts w:ascii="標楷體" w:eastAsia="標楷體" w:hAnsi="標楷體" w:hint="eastAsia"/>
          <w:color w:val="000000"/>
        </w:rPr>
        <w:t>情節或對白涉及犯罪、暴力、恐怖、血腥、變態、玄奇怪異、社會</w:t>
      </w:r>
      <w:proofErr w:type="gramStart"/>
      <w:r w:rsidR="003A47DE">
        <w:rPr>
          <w:rFonts w:ascii="標楷體" w:eastAsia="標楷體" w:hAnsi="標楷體" w:hint="eastAsia"/>
          <w:color w:val="000000"/>
        </w:rPr>
        <w:t>畸</w:t>
      </w:r>
      <w:proofErr w:type="gramEnd"/>
      <w:r w:rsidR="00171722">
        <w:rPr>
          <w:rFonts w:ascii="標楷體" w:eastAsia="標楷體" w:hAnsi="標楷體" w:hint="eastAsia"/>
          <w:color w:val="000000"/>
        </w:rPr>
        <w:t>型</w:t>
      </w:r>
      <w:r w:rsidRPr="00E37C00">
        <w:rPr>
          <w:rFonts w:ascii="標楷體" w:eastAsia="標楷體" w:hAnsi="標楷體" w:hint="eastAsia"/>
          <w:color w:val="000000"/>
        </w:rPr>
        <w:t>現象或其他對兒童行為或心理有不良影響者</w:t>
      </w:r>
      <w:r>
        <w:rPr>
          <w:rFonts w:ascii="標楷體" w:eastAsia="標楷體" w:hAnsi="標楷體" w:hint="eastAsia"/>
          <w:color w:val="000000"/>
        </w:rPr>
        <w:t>。</w:t>
      </w:r>
    </w:p>
    <w:p w:rsidR="00E37C00" w:rsidRPr="00E37C00" w:rsidRDefault="00E37C00" w:rsidP="00F16618">
      <w:pPr>
        <w:ind w:leftChars="-5" w:left="1901" w:hangingChars="797" w:hanging="1913"/>
        <w:jc w:val="both"/>
        <w:rPr>
          <w:rFonts w:ascii="標楷體" w:eastAsia="標楷體" w:hAnsi="標楷體"/>
          <w:color w:val="000000"/>
        </w:rPr>
      </w:pPr>
      <w:r w:rsidRPr="00E37C00">
        <w:rPr>
          <w:rFonts w:ascii="標楷體" w:eastAsia="標楷體" w:hAnsi="標楷體" w:hint="eastAsia"/>
          <w:color w:val="000000"/>
        </w:rPr>
        <w:t xml:space="preserve">　　　　　　二、以動作、影像、語言、文字、對白、聲音呈現性表現或性暗示，對未滿十二歲兒童之行為或心理有不良影響之虞者</w:t>
      </w:r>
      <w:r>
        <w:rPr>
          <w:rFonts w:ascii="標楷體" w:eastAsia="標楷體" w:hAnsi="標楷體" w:hint="eastAsia"/>
          <w:color w:val="000000"/>
        </w:rPr>
        <w:t>。</w:t>
      </w:r>
    </w:p>
    <w:p w:rsidR="007B1DCB" w:rsidRPr="003A47DE" w:rsidRDefault="007B1DCB" w:rsidP="00F16618">
      <w:pPr>
        <w:ind w:left="982" w:hangingChars="409" w:hanging="982"/>
        <w:jc w:val="both"/>
        <w:rPr>
          <w:rFonts w:ascii="標楷體" w:eastAsia="標楷體" w:hAnsi="標楷體"/>
          <w:noProof/>
          <w:szCs w:val="24"/>
        </w:rPr>
      </w:pPr>
      <w:r w:rsidRPr="003A47DE">
        <w:rPr>
          <w:rFonts w:ascii="標楷體" w:eastAsia="標楷體" w:hAnsi="標楷體" w:hint="eastAsia"/>
          <w:color w:val="000000"/>
        </w:rPr>
        <w:t xml:space="preserve">第十六條　　</w:t>
      </w:r>
      <w:r w:rsidR="003A47DE" w:rsidRPr="003A47DE">
        <w:rPr>
          <w:rFonts w:ascii="標楷體" w:eastAsia="標楷體" w:hAnsi="標楷體" w:hint="eastAsia"/>
          <w:color w:val="000000"/>
        </w:rPr>
        <w:t>錄影節目帶之內容有下列情形之一，且無前三條情形，列為「護」級</w:t>
      </w:r>
      <w:r w:rsidRPr="003A47DE">
        <w:rPr>
          <w:rFonts w:ascii="標楷體" w:eastAsia="標楷體" w:hAnsi="標楷體" w:hint="eastAsia"/>
          <w:noProof/>
          <w:szCs w:val="24"/>
        </w:rPr>
        <w:t>：</w:t>
      </w:r>
    </w:p>
    <w:p w:rsidR="007B1DCB" w:rsidRPr="00A41FC2" w:rsidRDefault="00A41FC2" w:rsidP="00F16618">
      <w:pPr>
        <w:ind w:left="1918" w:hangingChars="799" w:hanging="1918"/>
        <w:jc w:val="both"/>
        <w:rPr>
          <w:rFonts w:ascii="標楷體" w:eastAsia="標楷體" w:hAnsi="標楷體"/>
          <w:noProof/>
          <w:color w:val="000000"/>
          <w:szCs w:val="24"/>
        </w:rPr>
      </w:pPr>
      <w:r>
        <w:rPr>
          <w:rFonts w:ascii="標楷體" w:eastAsia="標楷體" w:hAnsi="標楷體" w:hint="eastAsia"/>
          <w:noProof/>
          <w:color w:val="000000"/>
          <w:szCs w:val="24"/>
        </w:rPr>
        <w:t xml:space="preserve">　　　　　　一、</w:t>
      </w:r>
      <w:r w:rsidR="003A47DE" w:rsidRPr="003A47DE">
        <w:rPr>
          <w:rFonts w:ascii="標楷體" w:eastAsia="標楷體" w:hAnsi="標楷體" w:hint="eastAsia"/>
          <w:noProof/>
          <w:color w:val="000000"/>
          <w:szCs w:val="24"/>
        </w:rPr>
        <w:t>涉及打鬥、竊盜</w:t>
      </w:r>
      <w:r w:rsidR="00171722">
        <w:rPr>
          <w:rFonts w:ascii="標楷體" w:eastAsia="標楷體" w:hAnsi="標楷體" w:hint="eastAsia"/>
          <w:noProof/>
          <w:color w:val="000000"/>
          <w:szCs w:val="24"/>
        </w:rPr>
        <w:t>、驚悚、玄奇怪異或社會畸型現象，對兒童行為或心理有不良影響之虞</w:t>
      </w:r>
      <w:r w:rsidR="003A47DE" w:rsidRPr="003A47DE">
        <w:rPr>
          <w:rFonts w:ascii="標楷體" w:eastAsia="標楷體" w:hAnsi="標楷體" w:hint="eastAsia"/>
          <w:noProof/>
          <w:color w:val="000000"/>
          <w:szCs w:val="24"/>
        </w:rPr>
        <w:t>者</w:t>
      </w:r>
      <w:r w:rsidR="007B1DCB" w:rsidRPr="00A41FC2">
        <w:rPr>
          <w:rFonts w:ascii="標楷體" w:eastAsia="標楷體" w:hAnsi="標楷體" w:hint="eastAsia"/>
          <w:noProof/>
          <w:color w:val="000000"/>
          <w:szCs w:val="24"/>
        </w:rPr>
        <w:t>。</w:t>
      </w:r>
    </w:p>
    <w:p w:rsidR="007B1DCB" w:rsidRPr="00A41FC2" w:rsidRDefault="00A41FC2" w:rsidP="00F16618">
      <w:pPr>
        <w:ind w:left="1985" w:hanging="1985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　　二、</w:t>
      </w:r>
      <w:r w:rsidR="003A47DE" w:rsidRPr="003A47DE">
        <w:rPr>
          <w:rFonts w:ascii="標楷體" w:eastAsia="標楷體" w:hAnsi="標楷體" w:hint="eastAsia"/>
          <w:color w:val="000000"/>
        </w:rPr>
        <w:t>涉及性或有混淆道德、價值觀之虞者</w:t>
      </w:r>
      <w:r w:rsidR="007B1DCB" w:rsidRPr="00A41FC2">
        <w:rPr>
          <w:rFonts w:ascii="標楷體" w:eastAsia="標楷體" w:hAnsi="標楷體" w:hint="eastAsia"/>
          <w:color w:val="000000"/>
        </w:rPr>
        <w:t>。</w:t>
      </w:r>
    </w:p>
    <w:p w:rsidR="00FC109F" w:rsidRPr="00171722" w:rsidRDefault="00FC109F" w:rsidP="00F16618">
      <w:pPr>
        <w:jc w:val="both"/>
        <w:rPr>
          <w:rFonts w:ascii="標楷體" w:eastAsia="標楷體" w:hAnsi="標楷體"/>
        </w:rPr>
      </w:pPr>
      <w:r w:rsidRPr="00171722">
        <w:rPr>
          <w:rFonts w:ascii="標楷體" w:eastAsia="標楷體" w:hAnsi="標楷體" w:hint="eastAsia"/>
        </w:rPr>
        <w:t xml:space="preserve">第十七條　　</w:t>
      </w:r>
      <w:r w:rsidR="00171722" w:rsidRPr="00171722">
        <w:rPr>
          <w:rFonts w:ascii="標楷體" w:eastAsia="標楷體" w:hAnsi="標楷體" w:hint="eastAsia"/>
        </w:rPr>
        <w:t>錄影節目帶之內容適合一般人觀賞者，列為「普」級</w:t>
      </w:r>
      <w:r w:rsidRPr="00171722">
        <w:rPr>
          <w:rFonts w:ascii="標楷體" w:eastAsia="標楷體" w:hAnsi="標楷體" w:hint="eastAsia"/>
        </w:rPr>
        <w:t>。</w:t>
      </w:r>
    </w:p>
    <w:p w:rsidR="00FC109F" w:rsidRPr="00171722" w:rsidRDefault="00FC109F" w:rsidP="00F16618">
      <w:pPr>
        <w:ind w:left="965" w:hangingChars="402" w:hanging="965"/>
        <w:jc w:val="both"/>
        <w:rPr>
          <w:rFonts w:ascii="標楷體" w:eastAsia="標楷體" w:hAnsi="標楷體"/>
          <w:color w:val="000000"/>
        </w:rPr>
      </w:pPr>
      <w:r w:rsidRPr="00171722">
        <w:rPr>
          <w:rFonts w:ascii="標楷體" w:eastAsia="標楷體" w:hAnsi="標楷體" w:hint="eastAsia"/>
          <w:color w:val="000000"/>
        </w:rPr>
        <w:t>第十</w:t>
      </w:r>
      <w:r w:rsidRPr="00171722">
        <w:rPr>
          <w:rFonts w:ascii="標楷體" w:eastAsia="標楷體" w:hAnsi="標楷體" w:hint="eastAsia"/>
        </w:rPr>
        <w:t xml:space="preserve">八條　　</w:t>
      </w:r>
      <w:r w:rsidR="00171722" w:rsidRPr="00171722">
        <w:rPr>
          <w:rFonts w:ascii="標楷體" w:eastAsia="標楷體" w:hAnsi="標楷體" w:hint="eastAsia"/>
        </w:rPr>
        <w:t>無渲染色情之裸露鏡頭，得視劇情需要，列入「限」級、「輔十五</w:t>
      </w:r>
      <w:r w:rsidR="00B01501" w:rsidRPr="00171722">
        <w:rPr>
          <w:rFonts w:ascii="標楷體" w:eastAsia="標楷體" w:hAnsi="標楷體" w:hint="eastAsia"/>
        </w:rPr>
        <w:t>」</w:t>
      </w:r>
      <w:r w:rsidR="00171722" w:rsidRPr="00171722">
        <w:rPr>
          <w:rFonts w:ascii="標楷體" w:eastAsia="標楷體" w:hAnsi="標楷體" w:hint="eastAsia"/>
        </w:rPr>
        <w:lastRenderedPageBreak/>
        <w:t>級、「輔十二</w:t>
      </w:r>
      <w:r w:rsidR="00B01501" w:rsidRPr="00171722">
        <w:rPr>
          <w:rFonts w:ascii="標楷體" w:eastAsia="標楷體" w:hAnsi="標楷體" w:hint="eastAsia"/>
        </w:rPr>
        <w:t>」</w:t>
      </w:r>
      <w:r w:rsidR="00171722" w:rsidRPr="00171722">
        <w:rPr>
          <w:rFonts w:ascii="標楷體" w:eastAsia="標楷體" w:hAnsi="標楷體" w:hint="eastAsia"/>
        </w:rPr>
        <w:t>級、「護」級或「普」級</w:t>
      </w:r>
      <w:r w:rsidRPr="00171722">
        <w:rPr>
          <w:rFonts w:ascii="標楷體" w:eastAsia="標楷體" w:hAnsi="標楷體" w:hint="eastAsia"/>
          <w:color w:val="000000"/>
        </w:rPr>
        <w:t>。</w:t>
      </w:r>
    </w:p>
    <w:p w:rsidR="00FC109F" w:rsidRDefault="00FC109F" w:rsidP="00F16618">
      <w:pPr>
        <w:jc w:val="both"/>
        <w:rPr>
          <w:rFonts w:ascii="標楷體" w:eastAsia="標楷體" w:hAnsi="標楷體"/>
          <w:color w:val="000000"/>
        </w:rPr>
      </w:pPr>
      <w:r w:rsidRPr="00171722">
        <w:rPr>
          <w:rFonts w:ascii="標楷體" w:eastAsia="標楷體" w:hAnsi="標楷體" w:hint="eastAsia"/>
          <w:color w:val="000000"/>
        </w:rPr>
        <w:t>第十</w:t>
      </w:r>
      <w:r w:rsidRPr="00171722">
        <w:rPr>
          <w:rFonts w:ascii="標楷體" w:eastAsia="標楷體" w:hAnsi="標楷體" w:hint="eastAsia"/>
        </w:rPr>
        <w:t>九</w:t>
      </w:r>
      <w:r w:rsidRPr="00171722">
        <w:rPr>
          <w:rFonts w:ascii="標楷體" w:eastAsia="標楷體" w:hAnsi="標楷體" w:hint="eastAsia"/>
          <w:color w:val="000000"/>
        </w:rPr>
        <w:t xml:space="preserve">條　</w:t>
      </w:r>
      <w:r w:rsidR="00EE72FF" w:rsidRPr="00171722">
        <w:rPr>
          <w:rFonts w:ascii="標楷體" w:eastAsia="標楷體" w:hAnsi="標楷體" w:hint="eastAsia"/>
          <w:color w:val="000000"/>
        </w:rPr>
        <w:t xml:space="preserve">　</w:t>
      </w:r>
      <w:r w:rsidR="00171722" w:rsidRPr="00171722">
        <w:rPr>
          <w:rFonts w:ascii="標楷體" w:eastAsia="標楷體" w:hAnsi="標楷體" w:hint="eastAsia"/>
          <w:color w:val="000000"/>
        </w:rPr>
        <w:t>錄影節目帶中預告樣片之級別應與其正片之級別一致</w:t>
      </w:r>
      <w:r w:rsidRPr="00171722">
        <w:rPr>
          <w:rFonts w:ascii="標楷體" w:eastAsia="標楷體" w:hAnsi="標楷體" w:hint="eastAsia"/>
          <w:color w:val="000000"/>
        </w:rPr>
        <w:t>。</w:t>
      </w:r>
    </w:p>
    <w:p w:rsidR="00986B73" w:rsidRDefault="00986B73" w:rsidP="00F16618">
      <w:pPr>
        <w:jc w:val="both"/>
        <w:rPr>
          <w:rFonts w:ascii="標楷體" w:eastAsia="標楷體" w:hAnsi="標楷體"/>
          <w:color w:val="000000"/>
        </w:rPr>
      </w:pPr>
      <w:r w:rsidRPr="00986B73">
        <w:rPr>
          <w:rFonts w:ascii="標楷體" w:eastAsia="標楷體" w:hAnsi="標楷體" w:hint="eastAsia"/>
          <w:color w:val="000000"/>
        </w:rPr>
        <w:t>第四章附則</w:t>
      </w:r>
    </w:p>
    <w:p w:rsidR="00AD4769" w:rsidRDefault="00AD4769" w:rsidP="00F16618">
      <w:pPr>
        <w:ind w:leftChars="1" w:left="950" w:hangingChars="395" w:hanging="948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第二十條　　</w:t>
      </w:r>
      <w:r w:rsidR="00B01501" w:rsidRPr="00B01501">
        <w:rPr>
          <w:rFonts w:ascii="標楷體" w:eastAsia="標楷體" w:hAnsi="標楷體" w:hint="eastAsia"/>
          <w:color w:val="000000"/>
        </w:rPr>
        <w:t>錄影</w:t>
      </w:r>
      <w:proofErr w:type="gramStart"/>
      <w:r w:rsidR="00B01501" w:rsidRPr="00B01501">
        <w:rPr>
          <w:rFonts w:ascii="標楷體" w:eastAsia="標楷體" w:hAnsi="標楷體" w:hint="eastAsia"/>
          <w:color w:val="000000"/>
        </w:rPr>
        <w:t>節目帶由有</w:t>
      </w:r>
      <w:proofErr w:type="gramEnd"/>
      <w:r w:rsidR="00B01501" w:rsidRPr="00B01501">
        <w:rPr>
          <w:rFonts w:ascii="標楷體" w:eastAsia="標楷體" w:hAnsi="標楷體" w:hint="eastAsia"/>
          <w:color w:val="000000"/>
        </w:rPr>
        <w:t>分級義務之人製作標籤黏貼或印製於錄影節目帶側面及其封套上</w:t>
      </w:r>
      <w:r w:rsidR="00B01501">
        <w:rPr>
          <w:rFonts w:ascii="標楷體" w:eastAsia="標楷體" w:hAnsi="標楷體" w:hint="eastAsia"/>
          <w:color w:val="000000"/>
        </w:rPr>
        <w:t>。</w:t>
      </w:r>
    </w:p>
    <w:p w:rsidR="00B01501" w:rsidRDefault="00B01501" w:rsidP="00F16618">
      <w:pPr>
        <w:ind w:leftChars="1" w:left="950" w:hangingChars="395" w:hanging="948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　　</w:t>
      </w:r>
      <w:r w:rsidRPr="00B01501">
        <w:rPr>
          <w:rFonts w:ascii="標楷體" w:eastAsia="標楷體" w:hAnsi="標楷體" w:hint="eastAsia"/>
          <w:color w:val="000000"/>
        </w:rPr>
        <w:t>前項標籤應載明節目名稱、長度、級別及內容簡介</w:t>
      </w:r>
      <w:r>
        <w:rPr>
          <w:rFonts w:ascii="標楷體" w:eastAsia="標楷體" w:hAnsi="標楷體" w:hint="eastAsia"/>
          <w:color w:val="000000"/>
        </w:rPr>
        <w:t>。</w:t>
      </w:r>
    </w:p>
    <w:p w:rsidR="00B01501" w:rsidRDefault="00B01501" w:rsidP="00F16618">
      <w:pPr>
        <w:ind w:leftChars="1" w:left="1202" w:hangingChars="500" w:hanging="120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第二十</w:t>
      </w:r>
      <w:proofErr w:type="gramStart"/>
      <w:r>
        <w:rPr>
          <w:rFonts w:ascii="標楷體" w:eastAsia="標楷體" w:hAnsi="標楷體" w:hint="eastAsia"/>
          <w:color w:val="000000"/>
        </w:rPr>
        <w:t>ㄧ</w:t>
      </w:r>
      <w:proofErr w:type="gramEnd"/>
      <w:r>
        <w:rPr>
          <w:rFonts w:ascii="標楷體" w:eastAsia="標楷體" w:hAnsi="標楷體" w:hint="eastAsia"/>
          <w:color w:val="000000"/>
        </w:rPr>
        <w:t xml:space="preserve">條　　</w:t>
      </w:r>
      <w:r w:rsidRPr="00B01501">
        <w:rPr>
          <w:rFonts w:ascii="標楷體" w:eastAsia="標楷體" w:hAnsi="標楷體" w:hint="eastAsia"/>
          <w:color w:val="000000"/>
        </w:rPr>
        <w:t>限制級錄影</w:t>
      </w:r>
      <w:proofErr w:type="gramStart"/>
      <w:r w:rsidRPr="00B01501">
        <w:rPr>
          <w:rFonts w:ascii="標楷體" w:eastAsia="標楷體" w:hAnsi="標楷體" w:hint="eastAsia"/>
          <w:color w:val="000000"/>
        </w:rPr>
        <w:t>節目帶應於</w:t>
      </w:r>
      <w:proofErr w:type="gramEnd"/>
      <w:r w:rsidRPr="00B01501">
        <w:rPr>
          <w:rFonts w:ascii="標楷體" w:eastAsia="標楷體" w:hAnsi="標楷體" w:hint="eastAsia"/>
          <w:color w:val="000000"/>
        </w:rPr>
        <w:t>錄影帶（片）、封面及封底上明顯標示「本片列為限制級，未滿十八歲之人不得觀賞」字樣。封面及封底之圖片及文字不得有限制級情形出現</w:t>
      </w:r>
      <w:r>
        <w:rPr>
          <w:rFonts w:ascii="標楷體" w:eastAsia="標楷體" w:hAnsi="標楷體" w:hint="eastAsia"/>
          <w:color w:val="000000"/>
        </w:rPr>
        <w:t>。</w:t>
      </w:r>
    </w:p>
    <w:p w:rsidR="00B01501" w:rsidRDefault="00B01501" w:rsidP="00F16618">
      <w:pPr>
        <w:ind w:leftChars="1" w:left="1202" w:hangingChars="500" w:hanging="120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　　　</w:t>
      </w:r>
      <w:r w:rsidRPr="00B01501">
        <w:rPr>
          <w:rFonts w:ascii="標楷體" w:eastAsia="標楷體" w:hAnsi="標楷體" w:hint="eastAsia"/>
          <w:color w:val="000000"/>
        </w:rPr>
        <w:t>前項封面及封底標示不得小於五分之一之版面</w:t>
      </w:r>
      <w:r>
        <w:rPr>
          <w:rFonts w:ascii="標楷體" w:eastAsia="標楷體" w:hAnsi="標楷體" w:hint="eastAsia"/>
          <w:color w:val="000000"/>
        </w:rPr>
        <w:t>。</w:t>
      </w:r>
    </w:p>
    <w:p w:rsidR="00B01501" w:rsidRDefault="00B01501" w:rsidP="00F16618">
      <w:pPr>
        <w:ind w:leftChars="1" w:left="1202" w:hangingChars="500" w:hanging="120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第二十二條　　</w:t>
      </w:r>
      <w:r w:rsidR="00A40B27" w:rsidRPr="00A40B27">
        <w:rPr>
          <w:rFonts w:ascii="標楷體" w:eastAsia="標楷體" w:hAnsi="標楷體" w:hint="eastAsia"/>
          <w:color w:val="000000"/>
        </w:rPr>
        <w:t>廣告宣傳品內容應符合錄影節目帶內容，並適合一般觀眾觀賞，且不得有下列情形之</w:t>
      </w:r>
      <w:proofErr w:type="gramStart"/>
      <w:r w:rsidR="00A40B27" w:rsidRPr="00A40B27">
        <w:rPr>
          <w:rFonts w:ascii="標楷體" w:eastAsia="標楷體" w:hAnsi="標楷體" w:hint="eastAsia"/>
          <w:color w:val="000000"/>
        </w:rPr>
        <w:t>一</w:t>
      </w:r>
      <w:proofErr w:type="gramEnd"/>
      <w:r w:rsidR="00A40B27" w:rsidRPr="00A40B27">
        <w:rPr>
          <w:rFonts w:ascii="標楷體" w:eastAsia="標楷體" w:hAnsi="標楷體" w:hint="eastAsia"/>
          <w:color w:val="000000"/>
        </w:rPr>
        <w:t>：</w:t>
      </w:r>
    </w:p>
    <w:p w:rsidR="00A40B27" w:rsidRDefault="00A40B27" w:rsidP="00F16618">
      <w:pPr>
        <w:ind w:leftChars="1" w:left="1202" w:hangingChars="500" w:hanging="120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　　　</w:t>
      </w:r>
      <w:proofErr w:type="gramStart"/>
      <w:r>
        <w:rPr>
          <w:rFonts w:ascii="標楷體" w:eastAsia="標楷體" w:hAnsi="標楷體" w:hint="eastAsia"/>
          <w:color w:val="000000"/>
        </w:rPr>
        <w:t>ㄧ</w:t>
      </w:r>
      <w:proofErr w:type="gramEnd"/>
      <w:r>
        <w:rPr>
          <w:rFonts w:ascii="新細明體" w:eastAsia="新細明體" w:hAnsi="新細明體" w:hint="eastAsia"/>
          <w:color w:val="000000"/>
        </w:rPr>
        <w:t>、</w:t>
      </w:r>
      <w:r w:rsidRPr="00A40B27">
        <w:rPr>
          <w:rFonts w:ascii="標楷體" w:eastAsia="標楷體" w:hAnsi="標楷體" w:hint="eastAsia"/>
          <w:color w:val="000000"/>
        </w:rPr>
        <w:t>違反法律強制或禁止規定者</w:t>
      </w:r>
      <w:r>
        <w:rPr>
          <w:rFonts w:ascii="標楷體" w:eastAsia="標楷體" w:hAnsi="標楷體" w:hint="eastAsia"/>
          <w:color w:val="000000"/>
        </w:rPr>
        <w:t>。</w:t>
      </w:r>
    </w:p>
    <w:p w:rsidR="00A40B27" w:rsidRDefault="00A40B27" w:rsidP="00F16618">
      <w:pPr>
        <w:ind w:left="2170" w:hangingChars="904" w:hanging="217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　　　二</w:t>
      </w:r>
      <w:r>
        <w:rPr>
          <w:rFonts w:ascii="新細明體" w:eastAsia="新細明體" w:hAnsi="新細明體" w:hint="eastAsia"/>
          <w:color w:val="000000"/>
        </w:rPr>
        <w:t>、</w:t>
      </w:r>
      <w:r w:rsidRPr="00A40B27">
        <w:rPr>
          <w:rFonts w:ascii="標楷體" w:eastAsia="標楷體" w:hAnsi="標楷體" w:hint="eastAsia"/>
          <w:color w:val="000000"/>
        </w:rPr>
        <w:t>涉及性、暴力、恐怖、血腥或其他對兒童、少年之行為或心理有不良影響之虞者</w:t>
      </w:r>
      <w:r>
        <w:rPr>
          <w:rFonts w:ascii="標楷體" w:eastAsia="標楷體" w:hAnsi="標楷體" w:hint="eastAsia"/>
          <w:color w:val="000000"/>
        </w:rPr>
        <w:t>。</w:t>
      </w:r>
    </w:p>
    <w:p w:rsidR="00A40B27" w:rsidRDefault="00A40B27" w:rsidP="00F16618">
      <w:pPr>
        <w:ind w:left="1205" w:hangingChars="502" w:hanging="1205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第二十三條　　</w:t>
      </w:r>
      <w:r w:rsidRPr="00A40B27">
        <w:rPr>
          <w:rFonts w:ascii="標楷體" w:eastAsia="標楷體" w:hAnsi="標楷體" w:hint="eastAsia"/>
          <w:color w:val="000000"/>
        </w:rPr>
        <w:t>租售限制級錄影節目帶者，應將限制級錄影</w:t>
      </w:r>
      <w:proofErr w:type="gramStart"/>
      <w:r w:rsidRPr="00A40B27">
        <w:rPr>
          <w:rFonts w:ascii="標楷體" w:eastAsia="標楷體" w:hAnsi="標楷體" w:hint="eastAsia"/>
          <w:color w:val="000000"/>
        </w:rPr>
        <w:t>節目帶以下列</w:t>
      </w:r>
      <w:proofErr w:type="gramEnd"/>
      <w:r w:rsidRPr="00A40B27">
        <w:rPr>
          <w:rFonts w:ascii="標楷體" w:eastAsia="標楷體" w:hAnsi="標楷體" w:hint="eastAsia"/>
          <w:color w:val="000000"/>
        </w:rPr>
        <w:t>方式擇</w:t>
      </w:r>
      <w:proofErr w:type="gramStart"/>
      <w:r w:rsidRPr="00A40B27">
        <w:rPr>
          <w:rFonts w:ascii="標楷體" w:eastAsia="標楷體" w:hAnsi="標楷體" w:hint="eastAsia"/>
          <w:color w:val="000000"/>
        </w:rPr>
        <w:t>一</w:t>
      </w:r>
      <w:proofErr w:type="gramEnd"/>
      <w:r w:rsidRPr="00A40B27">
        <w:rPr>
          <w:rFonts w:ascii="標楷體" w:eastAsia="標楷體" w:hAnsi="標楷體" w:hint="eastAsia"/>
          <w:color w:val="000000"/>
        </w:rPr>
        <w:t>陳列：</w:t>
      </w:r>
    </w:p>
    <w:p w:rsidR="00A40B27" w:rsidRDefault="00A40B27" w:rsidP="00F16618">
      <w:pPr>
        <w:ind w:left="1205" w:hangingChars="502" w:hanging="1205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　　　</w:t>
      </w:r>
      <w:proofErr w:type="gramStart"/>
      <w:r>
        <w:rPr>
          <w:rFonts w:ascii="標楷體" w:eastAsia="標楷體" w:hAnsi="標楷體" w:hint="eastAsia"/>
          <w:color w:val="000000"/>
        </w:rPr>
        <w:t>ㄧ</w:t>
      </w:r>
      <w:proofErr w:type="gramEnd"/>
      <w:r>
        <w:rPr>
          <w:rFonts w:ascii="新細明體" w:eastAsia="新細明體" w:hAnsi="新細明體" w:hint="eastAsia"/>
          <w:color w:val="000000"/>
        </w:rPr>
        <w:t>、</w:t>
      </w:r>
      <w:r w:rsidRPr="00A40B27">
        <w:rPr>
          <w:rFonts w:ascii="標楷體" w:eastAsia="標楷體" w:hAnsi="標楷體" w:hint="eastAsia"/>
          <w:color w:val="000000"/>
        </w:rPr>
        <w:t>設置專區。</w:t>
      </w:r>
    </w:p>
    <w:p w:rsidR="00A40B27" w:rsidRDefault="00A40B27" w:rsidP="00F16618">
      <w:pPr>
        <w:ind w:left="1205" w:hangingChars="502" w:hanging="1205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　　　二</w:t>
      </w:r>
      <w:r>
        <w:rPr>
          <w:rFonts w:ascii="新細明體" w:eastAsia="新細明體" w:hAnsi="新細明體" w:hint="eastAsia"/>
          <w:color w:val="000000"/>
        </w:rPr>
        <w:t>、</w:t>
      </w:r>
      <w:r w:rsidRPr="00A40B27">
        <w:rPr>
          <w:rFonts w:ascii="標楷體" w:eastAsia="標楷體" w:hAnsi="標楷體" w:hint="eastAsia"/>
          <w:color w:val="000000"/>
        </w:rPr>
        <w:t>設置專櫃。</w:t>
      </w:r>
    </w:p>
    <w:p w:rsidR="00A40B27" w:rsidRDefault="00A40B27" w:rsidP="00F16618">
      <w:pPr>
        <w:ind w:left="1205" w:hangingChars="502" w:hanging="1205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　　　</w:t>
      </w:r>
      <w:r w:rsidRPr="00A40B27">
        <w:rPr>
          <w:rFonts w:ascii="標楷體" w:eastAsia="標楷體" w:hAnsi="標楷體" w:hint="eastAsia"/>
          <w:color w:val="000000"/>
        </w:rPr>
        <w:t>前項專區、專櫃應明顯標示「未滿十八歲之人不得租買」字樣</w:t>
      </w:r>
      <w:r>
        <w:rPr>
          <w:rFonts w:ascii="標楷體" w:eastAsia="標楷體" w:hAnsi="標楷體" w:hint="eastAsia"/>
          <w:color w:val="000000"/>
        </w:rPr>
        <w:t>。</w:t>
      </w:r>
    </w:p>
    <w:p w:rsidR="00A40B27" w:rsidRDefault="00A40B27" w:rsidP="00F16618">
      <w:pPr>
        <w:ind w:left="1205" w:hangingChars="502" w:hanging="1205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第二十四條　　</w:t>
      </w:r>
      <w:r w:rsidRPr="00A40B27">
        <w:rPr>
          <w:rFonts w:ascii="標楷體" w:eastAsia="標楷體" w:hAnsi="標楷體" w:hint="eastAsia"/>
          <w:color w:val="000000"/>
        </w:rPr>
        <w:t>錄影節目帶分級就分級有疑義之案件，中央目的事業主管機關得邀請相關專家及團體代表進行評議。</w:t>
      </w:r>
    </w:p>
    <w:p w:rsidR="00A40B27" w:rsidRPr="00171722" w:rsidRDefault="00A40B27" w:rsidP="00F16618">
      <w:pPr>
        <w:ind w:left="1205" w:hangingChars="502" w:hanging="1205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第二十五條　　</w:t>
      </w:r>
      <w:r w:rsidRPr="00A40B27">
        <w:rPr>
          <w:rFonts w:ascii="標楷體" w:eastAsia="標楷體" w:hAnsi="標楷體" w:hint="eastAsia"/>
          <w:color w:val="000000"/>
        </w:rPr>
        <w:t>本辦法自發布日施行。</w:t>
      </w:r>
    </w:p>
    <w:sectPr w:rsidR="00A40B27" w:rsidRPr="00171722" w:rsidSect="00BF30E7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6BA" w:rsidRDefault="007946BA" w:rsidP="00A8709B">
      <w:r>
        <w:separator/>
      </w:r>
    </w:p>
  </w:endnote>
  <w:endnote w:type="continuationSeparator" w:id="0">
    <w:p w:rsidR="007946BA" w:rsidRDefault="007946BA" w:rsidP="00A87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56337"/>
      <w:docPartObj>
        <w:docPartGallery w:val="Page Numbers (Bottom of Page)"/>
        <w:docPartUnique/>
      </w:docPartObj>
    </w:sdtPr>
    <w:sdtContent>
      <w:p w:rsidR="002F245D" w:rsidRDefault="00C0226D">
        <w:pPr>
          <w:pStyle w:val="a6"/>
          <w:jc w:val="center"/>
        </w:pPr>
        <w:r w:rsidRPr="00C0226D">
          <w:fldChar w:fldCharType="begin"/>
        </w:r>
        <w:r w:rsidR="00A146E6">
          <w:instrText xml:space="preserve"> PAGE   \* MERGEFORMAT </w:instrText>
        </w:r>
        <w:r w:rsidRPr="00C0226D">
          <w:fldChar w:fldCharType="separate"/>
        </w:r>
        <w:r w:rsidR="00B9761E" w:rsidRPr="00B9761E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2F245D" w:rsidRDefault="002F245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6BA" w:rsidRDefault="007946BA" w:rsidP="00A8709B">
      <w:r>
        <w:separator/>
      </w:r>
    </w:p>
  </w:footnote>
  <w:footnote w:type="continuationSeparator" w:id="0">
    <w:p w:rsidR="007946BA" w:rsidRDefault="007946BA" w:rsidP="00A870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31774"/>
    <w:multiLevelType w:val="hybridMultilevel"/>
    <w:tmpl w:val="A0928750"/>
    <w:lvl w:ilvl="0" w:tplc="04090015">
      <w:start w:val="1"/>
      <w:numFmt w:val="taiwaneseCountingThousand"/>
      <w:lvlText w:val="%1、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>
    <w:nsid w:val="18593219"/>
    <w:multiLevelType w:val="hybridMultilevel"/>
    <w:tmpl w:val="4B5EC7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C701CBE"/>
    <w:multiLevelType w:val="hybridMultilevel"/>
    <w:tmpl w:val="A0928750"/>
    <w:lvl w:ilvl="0" w:tplc="04090015">
      <w:start w:val="1"/>
      <w:numFmt w:val="taiwaneseCountingThousand"/>
      <w:lvlText w:val="%1、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>
    <w:nsid w:val="21282449"/>
    <w:multiLevelType w:val="hybridMultilevel"/>
    <w:tmpl w:val="795C1B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3D2411"/>
    <w:multiLevelType w:val="hybridMultilevel"/>
    <w:tmpl w:val="AAE0E9E2"/>
    <w:lvl w:ilvl="0" w:tplc="08F4CE50">
      <w:start w:val="1"/>
      <w:numFmt w:val="taiwaneseCountingThousand"/>
      <w:lvlText w:val="%1、"/>
      <w:lvlJc w:val="left"/>
      <w:pPr>
        <w:ind w:left="730" w:hanging="49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2C2E12E3"/>
    <w:multiLevelType w:val="hybridMultilevel"/>
    <w:tmpl w:val="0E40F71A"/>
    <w:lvl w:ilvl="0" w:tplc="F3F45B46">
      <w:start w:val="1"/>
      <w:numFmt w:val="taiwaneseCountingThousand"/>
      <w:lvlText w:val="%1、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40F7145B"/>
    <w:multiLevelType w:val="hybridMultilevel"/>
    <w:tmpl w:val="A0928750"/>
    <w:lvl w:ilvl="0" w:tplc="04090015">
      <w:start w:val="1"/>
      <w:numFmt w:val="taiwaneseCountingThousand"/>
      <w:lvlText w:val="%1、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>
    <w:nsid w:val="47B11B50"/>
    <w:multiLevelType w:val="hybridMultilevel"/>
    <w:tmpl w:val="2FB24976"/>
    <w:lvl w:ilvl="0" w:tplc="F21A9AB2">
      <w:start w:val="1"/>
      <w:numFmt w:val="taiwaneseCountingThousand"/>
      <w:lvlText w:val="第%1條"/>
      <w:lvlJc w:val="left"/>
      <w:pPr>
        <w:ind w:left="1185" w:hanging="11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DF562CD"/>
    <w:multiLevelType w:val="hybridMultilevel"/>
    <w:tmpl w:val="25B265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FCC0CB1"/>
    <w:multiLevelType w:val="hybridMultilevel"/>
    <w:tmpl w:val="11CC41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16256B4"/>
    <w:multiLevelType w:val="hybridMultilevel"/>
    <w:tmpl w:val="ECCAAF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36D4BE2"/>
    <w:multiLevelType w:val="hybridMultilevel"/>
    <w:tmpl w:val="E93E99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DD87276"/>
    <w:multiLevelType w:val="hybridMultilevel"/>
    <w:tmpl w:val="7D767880"/>
    <w:lvl w:ilvl="0" w:tplc="C9F0A5F6">
      <w:start w:val="2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>
    <w:nsid w:val="5FDA6CB2"/>
    <w:multiLevelType w:val="hybridMultilevel"/>
    <w:tmpl w:val="2AF20A08"/>
    <w:lvl w:ilvl="0" w:tplc="32009F1E">
      <w:start w:val="1"/>
      <w:numFmt w:val="taiwaneseCountingThousand"/>
      <w:lvlText w:val="%1、"/>
      <w:lvlJc w:val="left"/>
      <w:pPr>
        <w:ind w:left="16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>
    <w:nsid w:val="61A25A70"/>
    <w:multiLevelType w:val="hybridMultilevel"/>
    <w:tmpl w:val="D8221E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21A4178"/>
    <w:multiLevelType w:val="hybridMultilevel"/>
    <w:tmpl w:val="C052A7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3E1724A"/>
    <w:multiLevelType w:val="hybridMultilevel"/>
    <w:tmpl w:val="8FE0FE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81114FC"/>
    <w:multiLevelType w:val="hybridMultilevel"/>
    <w:tmpl w:val="12467BB6"/>
    <w:lvl w:ilvl="0" w:tplc="6D12A2FC">
      <w:start w:val="1"/>
      <w:numFmt w:val="taiwaneseCountingThousand"/>
      <w:lvlText w:val="%1、"/>
      <w:lvlJc w:val="left"/>
      <w:pPr>
        <w:ind w:left="1068" w:hanging="360"/>
      </w:pPr>
      <w:rPr>
        <w:rFonts w:ascii="標楷體" w:eastAsia="標楷體" w:hAnsi="標楷體" w:cstheme="minorBidi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8">
    <w:nsid w:val="71120AC2"/>
    <w:multiLevelType w:val="multilevel"/>
    <w:tmpl w:val="DAEE79AC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</w:lvl>
    <w:lvl w:ilvl="2">
      <w:start w:val="1"/>
      <w:numFmt w:val="decimalFullWidth"/>
      <w:suff w:val="nothing"/>
      <w:lvlText w:val="%3、"/>
      <w:lvlJc w:val="left"/>
      <w:pPr>
        <w:ind w:left="1916" w:hanging="635"/>
      </w:pPr>
    </w:lvl>
    <w:lvl w:ilvl="3">
      <w:start w:val="1"/>
      <w:numFmt w:val="decimalFullWidth"/>
      <w:suff w:val="nothing"/>
      <w:lvlText w:val="（%4）"/>
      <w:lvlJc w:val="left"/>
      <w:pPr>
        <w:ind w:left="2563" w:hanging="964"/>
      </w:pPr>
    </w:lvl>
    <w:lvl w:ilvl="4">
      <w:start w:val="1"/>
      <w:numFmt w:val="ideographTraditional"/>
      <w:suff w:val="nothing"/>
      <w:lvlText w:val="%5、"/>
      <w:lvlJc w:val="left"/>
      <w:pPr>
        <w:ind w:left="2880" w:hanging="635"/>
      </w:pPr>
    </w:lvl>
    <w:lvl w:ilvl="5">
      <w:start w:val="1"/>
      <w:numFmt w:val="ideographTraditional"/>
      <w:lvlText w:val="（%6）"/>
      <w:lvlJc w:val="left"/>
      <w:pPr>
        <w:tabs>
          <w:tab w:val="num" w:pos="3527"/>
        </w:tabs>
        <w:ind w:left="3527" w:hanging="975"/>
      </w:pPr>
    </w:lvl>
    <w:lvl w:ilvl="6">
      <w:start w:val="1"/>
      <w:numFmt w:val="ideographZodiac"/>
      <w:lvlText w:val="%7、"/>
      <w:lvlJc w:val="left"/>
      <w:pPr>
        <w:tabs>
          <w:tab w:val="num" w:pos="3844"/>
        </w:tabs>
        <w:ind w:left="3844" w:hanging="646"/>
      </w:pPr>
    </w:lvl>
    <w:lvl w:ilvl="7">
      <w:start w:val="1"/>
      <w:numFmt w:val="ideographZodiac"/>
      <w:lvlText w:val="（%8）"/>
      <w:lvlJc w:val="left"/>
      <w:pPr>
        <w:tabs>
          <w:tab w:val="num" w:pos="4479"/>
        </w:tabs>
        <w:ind w:left="4479" w:hanging="964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9">
    <w:nsid w:val="723B066F"/>
    <w:multiLevelType w:val="hybridMultilevel"/>
    <w:tmpl w:val="005E96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4ED7389"/>
    <w:multiLevelType w:val="hybridMultilevel"/>
    <w:tmpl w:val="26C6F0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7"/>
  </w:num>
  <w:num w:numId="5">
    <w:abstractNumId w:val="19"/>
  </w:num>
  <w:num w:numId="6">
    <w:abstractNumId w:val="5"/>
  </w:num>
  <w:num w:numId="7">
    <w:abstractNumId w:val="1"/>
  </w:num>
  <w:num w:numId="8">
    <w:abstractNumId w:val="9"/>
  </w:num>
  <w:num w:numId="9">
    <w:abstractNumId w:val="11"/>
  </w:num>
  <w:num w:numId="10">
    <w:abstractNumId w:val="3"/>
  </w:num>
  <w:num w:numId="11">
    <w:abstractNumId w:val="14"/>
  </w:num>
  <w:num w:numId="12">
    <w:abstractNumId w:val="8"/>
  </w:num>
  <w:num w:numId="13">
    <w:abstractNumId w:val="15"/>
  </w:num>
  <w:num w:numId="14">
    <w:abstractNumId w:val="10"/>
  </w:num>
  <w:num w:numId="15">
    <w:abstractNumId w:val="16"/>
  </w:num>
  <w:num w:numId="16">
    <w:abstractNumId w:val="20"/>
  </w:num>
  <w:num w:numId="17">
    <w:abstractNumId w:val="2"/>
  </w:num>
  <w:num w:numId="18">
    <w:abstractNumId w:val="0"/>
  </w:num>
  <w:num w:numId="19">
    <w:abstractNumId w:val="6"/>
  </w:num>
  <w:num w:numId="20">
    <w:abstractNumId w:val="13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709B"/>
    <w:rsid w:val="0010219A"/>
    <w:rsid w:val="001102A4"/>
    <w:rsid w:val="00171722"/>
    <w:rsid w:val="00212202"/>
    <w:rsid w:val="00242E89"/>
    <w:rsid w:val="002630BA"/>
    <w:rsid w:val="002F245D"/>
    <w:rsid w:val="00323C59"/>
    <w:rsid w:val="00344121"/>
    <w:rsid w:val="003A47DE"/>
    <w:rsid w:val="004C4A4D"/>
    <w:rsid w:val="004F6585"/>
    <w:rsid w:val="00500E75"/>
    <w:rsid w:val="00507C14"/>
    <w:rsid w:val="00516FCA"/>
    <w:rsid w:val="00595B54"/>
    <w:rsid w:val="005C0181"/>
    <w:rsid w:val="005C0C94"/>
    <w:rsid w:val="005D6218"/>
    <w:rsid w:val="0061316D"/>
    <w:rsid w:val="007908B0"/>
    <w:rsid w:val="007946BA"/>
    <w:rsid w:val="007B1DCB"/>
    <w:rsid w:val="00844214"/>
    <w:rsid w:val="00876DBE"/>
    <w:rsid w:val="0088408B"/>
    <w:rsid w:val="008B5EFA"/>
    <w:rsid w:val="00986B73"/>
    <w:rsid w:val="00A146E6"/>
    <w:rsid w:val="00A40B27"/>
    <w:rsid w:val="00A41FC2"/>
    <w:rsid w:val="00A677E4"/>
    <w:rsid w:val="00A8709B"/>
    <w:rsid w:val="00AB0DED"/>
    <w:rsid w:val="00AD4769"/>
    <w:rsid w:val="00B0071F"/>
    <w:rsid w:val="00B01501"/>
    <w:rsid w:val="00B13262"/>
    <w:rsid w:val="00B21D94"/>
    <w:rsid w:val="00B36526"/>
    <w:rsid w:val="00B614F6"/>
    <w:rsid w:val="00B675D9"/>
    <w:rsid w:val="00B974DE"/>
    <w:rsid w:val="00B9761E"/>
    <w:rsid w:val="00BB4030"/>
    <w:rsid w:val="00BF2972"/>
    <w:rsid w:val="00BF30E7"/>
    <w:rsid w:val="00BF3420"/>
    <w:rsid w:val="00BF6889"/>
    <w:rsid w:val="00C0226D"/>
    <w:rsid w:val="00C12797"/>
    <w:rsid w:val="00CA2D33"/>
    <w:rsid w:val="00CA7262"/>
    <w:rsid w:val="00D2724F"/>
    <w:rsid w:val="00E37C00"/>
    <w:rsid w:val="00EC24DD"/>
    <w:rsid w:val="00EE72FF"/>
    <w:rsid w:val="00EF27F8"/>
    <w:rsid w:val="00EF70AC"/>
    <w:rsid w:val="00F16618"/>
    <w:rsid w:val="00F52AD5"/>
    <w:rsid w:val="00F64C3A"/>
    <w:rsid w:val="00F975CD"/>
    <w:rsid w:val="00FC1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709B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A87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A8709B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A87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A8709B"/>
    <w:rPr>
      <w:sz w:val="20"/>
      <w:szCs w:val="20"/>
    </w:rPr>
  </w:style>
  <w:style w:type="paragraph" w:styleId="a8">
    <w:name w:val="List Paragraph"/>
    <w:basedOn w:val="a0"/>
    <w:uiPriority w:val="34"/>
    <w:qFormat/>
    <w:rsid w:val="00A8709B"/>
    <w:pPr>
      <w:ind w:left="480"/>
    </w:pPr>
  </w:style>
  <w:style w:type="paragraph" w:styleId="HTML">
    <w:name w:val="HTML Preformatted"/>
    <w:basedOn w:val="a0"/>
    <w:link w:val="HTML0"/>
    <w:uiPriority w:val="99"/>
    <w:semiHidden/>
    <w:rsid w:val="00A870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imes New Roman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uiPriority w:val="99"/>
    <w:semiHidden/>
    <w:rsid w:val="00A8709B"/>
    <w:rPr>
      <w:rFonts w:ascii="Arial Unicode MS" w:eastAsia="Arial Unicode MS" w:hAnsi="Arial Unicode MS" w:cs="Times New Roman"/>
      <w:kern w:val="0"/>
      <w:sz w:val="20"/>
      <w:szCs w:val="20"/>
    </w:rPr>
  </w:style>
  <w:style w:type="paragraph" w:customStyle="1" w:styleId="a">
    <w:name w:val="分項段落"/>
    <w:basedOn w:val="a0"/>
    <w:rsid w:val="00A8709B"/>
    <w:pPr>
      <w:numPr>
        <w:numId w:val="2"/>
      </w:numPr>
      <w:snapToGrid w:val="0"/>
    </w:pPr>
    <w:rPr>
      <w:rFonts w:ascii="Times New Roman" w:eastAsia="標楷體" w:hAnsi="Times New Roman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709B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A87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A8709B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A87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A8709B"/>
    <w:rPr>
      <w:sz w:val="20"/>
      <w:szCs w:val="20"/>
    </w:rPr>
  </w:style>
  <w:style w:type="paragraph" w:styleId="a8">
    <w:name w:val="List Paragraph"/>
    <w:basedOn w:val="a0"/>
    <w:uiPriority w:val="34"/>
    <w:qFormat/>
    <w:rsid w:val="00A8709B"/>
    <w:pPr>
      <w:ind w:left="480"/>
    </w:pPr>
  </w:style>
  <w:style w:type="paragraph" w:styleId="HTML">
    <w:name w:val="HTML Preformatted"/>
    <w:basedOn w:val="a0"/>
    <w:link w:val="HTML0"/>
    <w:uiPriority w:val="99"/>
    <w:semiHidden/>
    <w:rsid w:val="00A870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imes New Roman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uiPriority w:val="99"/>
    <w:semiHidden/>
    <w:rsid w:val="00A8709B"/>
    <w:rPr>
      <w:rFonts w:ascii="Arial Unicode MS" w:eastAsia="Arial Unicode MS" w:hAnsi="Arial Unicode MS" w:cs="Times New Roman"/>
      <w:kern w:val="0"/>
      <w:sz w:val="20"/>
      <w:szCs w:val="20"/>
    </w:rPr>
  </w:style>
  <w:style w:type="paragraph" w:customStyle="1" w:styleId="a">
    <w:name w:val="分項段落"/>
    <w:basedOn w:val="a0"/>
    <w:rsid w:val="00A8709B"/>
    <w:pPr>
      <w:numPr>
        <w:numId w:val="2"/>
      </w:numPr>
      <w:snapToGrid w:val="0"/>
    </w:pPr>
    <w:rPr>
      <w:rFonts w:ascii="Times New Roman" w:eastAsia="標楷體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A10186</dc:creator>
  <cp:lastModifiedBy>USER</cp:lastModifiedBy>
  <cp:revision>2</cp:revision>
  <cp:lastPrinted>2016-05-20T07:40:00Z</cp:lastPrinted>
  <dcterms:created xsi:type="dcterms:W3CDTF">2016-07-05T06:45:00Z</dcterms:created>
  <dcterms:modified xsi:type="dcterms:W3CDTF">2016-07-05T06:45:00Z</dcterms:modified>
</cp:coreProperties>
</file>