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CF" w:rsidRDefault="009A6FCF" w:rsidP="00705744">
      <w:pPr>
        <w:spacing w:line="500" w:lineRule="exact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106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年花蓮縣校園心理健康促進</w:t>
      </w:r>
      <w:r>
        <w:rPr>
          <w:rFonts w:ascii="標楷體" w:eastAsia="標楷體" w:hAnsi="標楷體"/>
          <w:bCs/>
          <w:color w:val="000000"/>
          <w:sz w:val="32"/>
          <w:szCs w:val="32"/>
        </w:rPr>
        <w:t>-</w:t>
      </w:r>
    </w:p>
    <w:p w:rsidR="009A6FCF" w:rsidRDefault="009A6FCF" w:rsidP="00705744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正念教育運用在情緒管理之技巧訓練</w:t>
      </w:r>
    </w:p>
    <w:p w:rsidR="009A6FCF" w:rsidRDefault="009A6FCF" w:rsidP="00705744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9A6FCF" w:rsidRDefault="009A6FCF" w:rsidP="00910235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705744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一、依據</w:t>
      </w:r>
      <w:r>
        <w:rPr>
          <w:rFonts w:ascii="FangSong" w:eastAsia="FangSong" w:hAnsi="FangSong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106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年花蓮縣整合型心理健康工作計畫暨推動心理健康網計</w:t>
      </w:r>
    </w:p>
    <w:p w:rsidR="009A6FCF" w:rsidRPr="00705744" w:rsidRDefault="009A6FCF" w:rsidP="00910235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畫辦理</w:t>
      </w:r>
    </w:p>
    <w:p w:rsidR="009A6FCF" w:rsidRDefault="009A6FCF" w:rsidP="00910235">
      <w:pPr>
        <w:spacing w:line="520" w:lineRule="exact"/>
        <w:rPr>
          <w:rFonts w:ascii="標楷體" w:eastAsia="標楷體" w:hAnsi="標楷體" w:cs="Arial"/>
          <w:color w:val="000000"/>
          <w:sz w:val="28"/>
          <w:szCs w:val="28"/>
          <w:shd w:val="pct10" w:color="auto" w:fill="FFFFFF"/>
        </w:rPr>
      </w:pPr>
      <w:r>
        <w:rPr>
          <w:rStyle w:val="Emphasis"/>
          <w:rFonts w:ascii="標楷體" w:eastAsia="標楷體" w:hAnsi="標楷體" w:cs="Arial" w:hint="eastAsia"/>
          <w:i w:val="0"/>
          <w:color w:val="000000"/>
          <w:sz w:val="28"/>
          <w:szCs w:val="28"/>
          <w:shd w:val="pct10" w:color="auto" w:fill="FFFFFF"/>
        </w:rPr>
        <w:t>二</w:t>
      </w:r>
      <w:r>
        <w:rPr>
          <w:rStyle w:val="Emphasis"/>
          <w:rFonts w:ascii="標楷體" w:eastAsia="標楷體" w:hAnsi="標楷體" w:cs="Arial" w:hint="eastAsia"/>
          <w:color w:val="000000"/>
          <w:sz w:val="28"/>
          <w:szCs w:val="28"/>
          <w:shd w:val="pct10" w:color="auto" w:fill="FFFFFF"/>
        </w:rPr>
        <w:t>、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pct10" w:color="auto" w:fill="FFFFFF"/>
        </w:rPr>
        <w:t>目的</w:t>
      </w:r>
    </w:p>
    <w:p w:rsidR="009A6FCF" w:rsidRDefault="009A6FCF" w:rsidP="00B717E6">
      <w:pPr>
        <w:spacing w:line="520" w:lineRule="exact"/>
        <w:ind w:left="31680" w:hangingChars="202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一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教育工作者、助人工作者正念能力的培育，促進其運用正念能力於專業服務對象。</w:t>
      </w:r>
    </w:p>
    <w:p w:rsidR="009A6FCF" w:rsidRDefault="009A6FCF" w:rsidP="00B717E6">
      <w:pPr>
        <w:spacing w:line="520" w:lineRule="exact"/>
        <w:ind w:left="31680" w:hangingChars="202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協助教育工作者實際於兒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少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教學場域，導入正念教育與活動，促進兒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少</w:t>
      </w:r>
      <w:r>
        <w:rPr>
          <w:rFonts w:ascii="標楷體" w:eastAsia="標楷體" w:hAnsi="標楷體" w:hint="eastAsia"/>
          <w:color w:val="000000"/>
          <w:sz w:val="28"/>
          <w:szCs w:val="28"/>
        </w:rPr>
        <w:t>注意力維持、提升作業表現、減少如霸凌之人際衝突與自傷問題行為之自殺防治，以及增加正向情感等</w:t>
      </w:r>
      <w:r>
        <w:rPr>
          <w:rFonts w:ascii="Adobe 楷体 Std R" w:hAnsi="Adobe 楷体 Std R" w:hint="eastAsia"/>
          <w:color w:val="000000"/>
          <w:sz w:val="28"/>
          <w:szCs w:val="28"/>
        </w:rPr>
        <w:t>。</w:t>
      </w:r>
    </w:p>
    <w:p w:rsidR="009A6FCF" w:rsidRDefault="009A6FCF" w:rsidP="00B717E6">
      <w:pPr>
        <w:spacing w:line="520" w:lineRule="exact"/>
        <w:ind w:left="31680" w:hangingChars="202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以實徵研究方式分析「正念教育」成效，提供兒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少</w:t>
      </w:r>
      <w:r>
        <w:rPr>
          <w:rFonts w:ascii="標楷體" w:eastAsia="標楷體" w:hAnsi="標楷體" w:hint="eastAsia"/>
          <w:color w:val="000000"/>
          <w:sz w:val="28"/>
          <w:szCs w:val="28"/>
        </w:rPr>
        <w:t>正念教育推動之參酌。</w:t>
      </w:r>
    </w:p>
    <w:p w:rsidR="009A6FCF" w:rsidRDefault="009A6FCF" w:rsidP="00910235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pct10" w:color="auto" w:fill="FFFFFF"/>
        </w:rPr>
        <w:t>三、主辦單位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花蓮縣衛生局、東區精神醫療網、臺北榮總玉里分院</w:t>
      </w:r>
    </w:p>
    <w:p w:rsidR="009A6FCF" w:rsidRDefault="009A6FCF" w:rsidP="00B717E6">
      <w:pPr>
        <w:spacing w:line="520" w:lineRule="exact"/>
        <w:ind w:leftChars="-101" w:left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863AE3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863AE3">
        <w:rPr>
          <w:rFonts w:ascii="標楷體" w:eastAsia="標楷體" w:hAnsi="標楷體" w:hint="eastAsia"/>
          <w:bCs/>
          <w:color w:val="000000"/>
          <w:sz w:val="28"/>
          <w:szCs w:val="28"/>
        </w:rPr>
        <w:t>承辦單位</w:t>
      </w:r>
      <w:r>
        <w:rPr>
          <w:rFonts w:ascii="標楷體" w:eastAsia="標楷體" w:hAnsi="標楷體"/>
          <w:bCs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佛教慈濟醫療財團法人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花蓮慈濟醫院、</w:t>
      </w:r>
    </w:p>
    <w:p w:rsidR="009A6FCF" w:rsidRDefault="009A6FCF" w:rsidP="00B717E6">
      <w:pPr>
        <w:spacing w:line="520" w:lineRule="exact"/>
        <w:ind w:leftChars="-101" w:left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花蓮精神健康學苑、</w:t>
      </w:r>
      <w:r w:rsidRPr="00207B59">
        <w:rPr>
          <w:rFonts w:ascii="標楷體" w:eastAsia="標楷體" w:hAnsi="標楷體" w:hint="eastAsia"/>
          <w:color w:val="000000"/>
          <w:sz w:val="28"/>
          <w:szCs w:val="28"/>
        </w:rPr>
        <w:t>精神健康基金會</w:t>
      </w:r>
    </w:p>
    <w:p w:rsidR="009A6FCF" w:rsidRDefault="009A6FCF" w:rsidP="00B717E6">
      <w:pPr>
        <w:spacing w:line="520" w:lineRule="exact"/>
        <w:ind w:left="31680" w:hangingChars="101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pct10" w:color="auto" w:fill="FFFFFF"/>
        </w:rPr>
        <w:t>四、課程內容及說明</w:t>
      </w:r>
    </w:p>
    <w:p w:rsidR="009A6FCF" w:rsidRDefault="009A6FCF" w:rsidP="00B717E6">
      <w:pPr>
        <w:spacing w:line="520" w:lineRule="exact"/>
        <w:ind w:left="31680" w:hangingChars="101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51215B">
        <w:rPr>
          <w:rFonts w:ascii="標楷體" w:eastAsia="標楷體" w:hAnsi="標楷體" w:hint="eastAsia"/>
          <w:b/>
          <w:color w:val="000000"/>
          <w:sz w:val="28"/>
          <w:szCs w:val="28"/>
        </w:rPr>
        <w:t>對象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教育工作者及助人工作者</w:t>
      </w:r>
    </w:p>
    <w:p w:rsidR="009A6FCF" w:rsidRDefault="009A6FCF" w:rsidP="00B717E6">
      <w:pPr>
        <w:spacing w:line="520" w:lineRule="exact"/>
        <w:ind w:left="31680" w:hangingChars="303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51215B">
        <w:rPr>
          <w:rFonts w:ascii="標楷體" w:eastAsia="標楷體" w:hAnsi="標楷體" w:hint="eastAsia"/>
          <w:b/>
          <w:color w:val="000000"/>
          <w:sz w:val="28"/>
          <w:szCs w:val="28"/>
        </w:rPr>
        <w:t>內容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教導教育工作者、助人工作者如何運用正念於教育工作。</w:t>
      </w:r>
    </w:p>
    <w:p w:rsidR="009A6FCF" w:rsidRDefault="009A6FCF" w:rsidP="00910235">
      <w:pPr>
        <w:adjustRightInd w:val="0"/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00FA3">
        <w:rPr>
          <w:rFonts w:ascii="標楷體" w:eastAsia="標楷體" w:hAnsi="標楷體" w:hint="eastAsia"/>
          <w:b/>
          <w:color w:val="000000"/>
          <w:sz w:val="28"/>
          <w:szCs w:val="28"/>
        </w:rPr>
        <w:t>第一場次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106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18(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)0900~1630</w:t>
      </w:r>
    </w:p>
    <w:p w:rsidR="009A6FCF" w:rsidRDefault="009A6FCF" w:rsidP="00B717E6">
      <w:pPr>
        <w:adjustRightInd w:val="0"/>
        <w:snapToGrid w:val="0"/>
        <w:spacing w:line="520" w:lineRule="exact"/>
        <w:ind w:leftChars="50" w:left="31680" w:firstLineChars="150" w:firstLine="31680"/>
        <w:rPr>
          <w:rFonts w:ascii="標楷體" w:eastAsia="標楷體" w:hAnsi="標楷體"/>
          <w:color w:val="000000"/>
          <w:sz w:val="28"/>
          <w:szCs w:val="28"/>
        </w:rPr>
      </w:pPr>
      <w:r w:rsidRPr="00300FA3">
        <w:rPr>
          <w:rFonts w:ascii="標楷體" w:eastAsia="標楷體" w:hAnsi="標楷體" w:hint="eastAsia"/>
          <w:b/>
          <w:color w:val="000000"/>
          <w:sz w:val="28"/>
          <w:szCs w:val="28"/>
        </w:rPr>
        <w:t>地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 w:rsidRPr="00300FA3">
        <w:rPr>
          <w:rFonts w:ascii="標楷體" w:eastAsia="標楷體" w:hAnsi="標楷體" w:hint="eastAsia"/>
          <w:b/>
          <w:color w:val="000000"/>
          <w:sz w:val="28"/>
          <w:szCs w:val="28"/>
        </w:rPr>
        <w:t>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AB7877">
        <w:rPr>
          <w:rFonts w:ascii="標楷體" w:eastAsia="標楷體" w:hAnsi="標楷體" w:hint="eastAsia"/>
          <w:color w:val="000000"/>
          <w:sz w:val="28"/>
          <w:szCs w:val="28"/>
        </w:rPr>
        <w:t>花蓮精神健康學苑靜心悅讀空間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 w:rsidRPr="00AB7877">
        <w:rPr>
          <w:rFonts w:ascii="標楷體" w:eastAsia="標楷體" w:hAnsi="標楷體" w:hint="eastAsia"/>
          <w:color w:val="000000"/>
          <w:sz w:val="28"/>
          <w:szCs w:val="28"/>
        </w:rPr>
        <w:t>慈濟院內前棟大愛樓</w:t>
      </w:r>
    </w:p>
    <w:p w:rsidR="009A6FCF" w:rsidRPr="000402ED" w:rsidRDefault="009A6FCF" w:rsidP="00B717E6">
      <w:pPr>
        <w:adjustRightInd w:val="0"/>
        <w:snapToGrid w:val="0"/>
        <w:spacing w:line="520" w:lineRule="exact"/>
        <w:ind w:leftChars="50" w:left="31680" w:firstLineChars="150" w:firstLine="316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</w:t>
      </w:r>
      <w:r w:rsidRPr="00AB7877">
        <w:rPr>
          <w:rFonts w:ascii="標楷體" w:eastAsia="標楷體" w:hAnsi="標楷體" w:hint="eastAsia"/>
          <w:color w:val="000000"/>
          <w:sz w:val="28"/>
          <w:szCs w:val="28"/>
        </w:rPr>
        <w:t>連通道</w:t>
      </w:r>
      <w:r w:rsidRPr="00AB7877">
        <w:rPr>
          <w:rFonts w:ascii="標楷體" w:eastAsia="標楷體" w:hAnsi="標楷體"/>
          <w:color w:val="000000"/>
          <w:sz w:val="28"/>
          <w:szCs w:val="28"/>
        </w:rPr>
        <w:t>3</w:t>
      </w:r>
      <w:r w:rsidRPr="00AB7877">
        <w:rPr>
          <w:rFonts w:ascii="標楷體" w:eastAsia="標楷體" w:hAnsi="標楷體" w:hint="eastAsia"/>
          <w:color w:val="000000"/>
          <w:sz w:val="28"/>
          <w:szCs w:val="28"/>
        </w:rPr>
        <w:t>樓全家便利旁</w:t>
      </w:r>
      <w:bookmarkStart w:id="0" w:name="_GoBack"/>
      <w:bookmarkEnd w:id="0"/>
    </w:p>
    <w:p w:rsidR="009A6FCF" w:rsidRDefault="009A6FCF" w:rsidP="00B717E6">
      <w:pPr>
        <w:adjustRightInd w:val="0"/>
        <w:snapToGrid w:val="0"/>
        <w:spacing w:line="520" w:lineRule="exact"/>
        <w:ind w:firstLineChars="5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300FA3">
        <w:rPr>
          <w:rFonts w:ascii="標楷體" w:eastAsia="標楷體" w:hAnsi="標楷體" w:hint="eastAsia"/>
          <w:b/>
          <w:color w:val="000000"/>
          <w:sz w:val="28"/>
          <w:szCs w:val="28"/>
        </w:rPr>
        <w:t>第二場次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106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25(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)0900~1630</w:t>
      </w:r>
    </w:p>
    <w:p w:rsidR="009A6FCF" w:rsidRDefault="009A6FCF" w:rsidP="00B717E6">
      <w:pPr>
        <w:adjustRightInd w:val="0"/>
        <w:snapToGrid w:val="0"/>
        <w:spacing w:line="520" w:lineRule="exact"/>
        <w:ind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r w:rsidRPr="00300FA3">
        <w:rPr>
          <w:rFonts w:ascii="標楷體" w:eastAsia="標楷體" w:hAnsi="標楷體" w:hint="eastAsia"/>
          <w:b/>
          <w:color w:val="000000"/>
          <w:sz w:val="28"/>
          <w:szCs w:val="28"/>
        </w:rPr>
        <w:t>地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 w:rsidRPr="00300FA3">
        <w:rPr>
          <w:rFonts w:ascii="標楷體" w:eastAsia="標楷體" w:hAnsi="標楷體" w:hint="eastAsia"/>
          <w:b/>
          <w:color w:val="000000"/>
          <w:sz w:val="28"/>
          <w:szCs w:val="28"/>
        </w:rPr>
        <w:t>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：慈濟玉里靜思堂</w:t>
      </w:r>
    </w:p>
    <w:p w:rsidR="009A6FCF" w:rsidRDefault="009A6FCF" w:rsidP="00910235">
      <w:pPr>
        <w:adjustRightInd w:val="0"/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51215B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  <w:r w:rsidRPr="005B6D5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1215B">
        <w:rPr>
          <w:rFonts w:ascii="標楷體" w:eastAsia="標楷體" w:hAnsi="標楷體" w:hint="eastAsia"/>
          <w:color w:val="000000"/>
          <w:sz w:val="28"/>
          <w:szCs w:val="28"/>
        </w:rPr>
        <w:t>本課程採網路報名</w:t>
      </w:r>
      <w:r w:rsidRPr="00BA66BA">
        <w:rPr>
          <w:rFonts w:ascii="標楷體" w:eastAsia="標楷體" w:hAnsi="標楷體"/>
          <w:color w:val="000000"/>
          <w:szCs w:val="24"/>
          <w:u w:val="single"/>
        </w:rPr>
        <w:t>https://goo.gl/forms/QOnaEBYgYe0gB1HP2</w:t>
      </w:r>
    </w:p>
    <w:p w:rsidR="009A6FCF" w:rsidRDefault="009A6FCF" w:rsidP="00910235">
      <w:pPr>
        <w:adjustRightInd w:val="0"/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或至花蓮縣衛生局心理健康網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 w:rsidRPr="004C6BE3">
        <w:rPr>
          <w:rFonts w:ascii="標楷體" w:eastAsia="標楷體" w:hAnsi="標楷體"/>
          <w:color w:val="000000"/>
          <w:sz w:val="28"/>
          <w:szCs w:val="28"/>
        </w:rPr>
        <w:t>http://mh.hlshb.gov.tw/</w:t>
      </w:r>
      <w:r>
        <w:rPr>
          <w:rFonts w:ascii="標楷體" w:eastAsia="標楷體" w:hAnsi="標楷體"/>
          <w:color w:val="000000"/>
          <w:sz w:val="28"/>
          <w:szCs w:val="28"/>
        </w:rPr>
        <w:t>)/</w:t>
      </w:r>
      <w:r>
        <w:rPr>
          <w:rFonts w:ascii="標楷體" w:eastAsia="標楷體" w:hAnsi="標楷體" w:hint="eastAsia"/>
          <w:color w:val="000000"/>
          <w:sz w:val="28"/>
          <w:szCs w:val="28"/>
        </w:rPr>
        <w:t>訊息廣</w:t>
      </w:r>
    </w:p>
    <w:p w:rsidR="009A6FCF" w:rsidRDefault="009A6FCF" w:rsidP="00910235">
      <w:pPr>
        <w:adjustRightInd w:val="0"/>
        <w:snapToGrid w:val="0"/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場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 w:hint="eastAsia"/>
          <w:color w:val="000000"/>
          <w:sz w:val="28"/>
          <w:szCs w:val="28"/>
        </w:rPr>
        <w:t>最新活動報名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9A6FCF" w:rsidRPr="00910235" w:rsidRDefault="009A6FCF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910235"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9A6FCF" w:rsidRPr="004C6BE3" w:rsidRDefault="009A6FCF" w:rsidP="00705744">
      <w:pPr>
        <w:adjustRightInd w:val="0"/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4C6BE3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五、課程內容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6835"/>
      </w:tblGrid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主題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08:30~09:00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</w:t>
            </w: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09:00~10:30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正念教育基本架構及其運用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10:30~10:40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休息一下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10:40~12:10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正念技巧體驗（觀呼吸與身體、身體掃描、正念伸展、正念飲食、慈心正念）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12:10~13:30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午休時間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13:30~14:00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正念大腦體操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14:00~15:00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兒童及少年正念教育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15:00~15:10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休息一下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15:10~16:30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兒童及少年正念活動設計與交流</w:t>
            </w:r>
          </w:p>
        </w:tc>
      </w:tr>
      <w:tr w:rsidR="009A6FCF" w:rsidTr="005D6A84">
        <w:tc>
          <w:tcPr>
            <w:tcW w:w="1951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/>
                <w:color w:val="000000"/>
                <w:sz w:val="26"/>
                <w:szCs w:val="26"/>
              </w:rPr>
              <w:t>16:30~</w:t>
            </w:r>
          </w:p>
        </w:tc>
        <w:tc>
          <w:tcPr>
            <w:tcW w:w="6835" w:type="dxa"/>
          </w:tcPr>
          <w:p w:rsidR="009A6FCF" w:rsidRPr="005D6A84" w:rsidRDefault="009A6FCF" w:rsidP="005D6A8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D6A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賦歸</w:t>
            </w:r>
          </w:p>
        </w:tc>
      </w:tr>
    </w:tbl>
    <w:p w:rsidR="009A6FCF" w:rsidRPr="00705744" w:rsidRDefault="009A6FCF" w:rsidP="005B6D56">
      <w:pPr>
        <w:adjustRightInd w:val="0"/>
        <w:snapToGrid w:val="0"/>
        <w:spacing w:line="500" w:lineRule="exact"/>
        <w:rPr>
          <w:rFonts w:ascii="標楷體" w:eastAsia="標楷體" w:hAnsi="標楷體"/>
          <w:bCs/>
          <w:color w:val="000000"/>
          <w:sz w:val="28"/>
          <w:szCs w:val="28"/>
          <w:shd w:val="pct10" w:color="auto" w:fill="FFFFFF"/>
        </w:rPr>
      </w:pPr>
      <w:r w:rsidRPr="00705744">
        <w:rPr>
          <w:rFonts w:ascii="標楷體" w:eastAsia="標楷體" w:hAnsi="標楷體" w:hint="eastAsia"/>
          <w:bCs/>
          <w:color w:val="000000"/>
          <w:sz w:val="28"/>
          <w:szCs w:val="28"/>
          <w:shd w:val="pct10" w:color="auto" w:fill="FFFFFF"/>
        </w:rPr>
        <w:t>六、講師介紹：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)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黃玉琪：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現　</w:t>
      </w: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 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職：慈濟大學社會教育中心正念減壓課程講師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相關經歷：花蓮縣特殊教育評鑑委員、發展遲緩兒童早期療育協會主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         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任、臺北市東、西區特殊教育資源中心探索教育講師、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         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教育學苑協談中心老師、樸門永續</w:t>
      </w: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>(Permaculture)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設計師、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        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、印度</w:t>
      </w: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>Ananda Marga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資深瑜伽老師、英國牛津大學正念中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         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心正念教師專訓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>(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)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李盈蘭：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現</w:t>
      </w: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 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　職：慈濟大學社會教育中心正念減壓課程講師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相關經歷：慈濟大學社會教育推廣中心講師、早療協會等親子瑜伽老</w:t>
      </w:r>
    </w:p>
    <w:p w:rsidR="009A6FCF" w:rsidRPr="00705744" w:rsidRDefault="009A6FCF" w:rsidP="00705744">
      <w:pPr>
        <w:spacing w:line="500" w:lineRule="exact"/>
        <w:ind w:left="-2"/>
        <w:rPr>
          <w:rFonts w:ascii="標楷體" w:eastAsia="標楷體" w:hAnsi="標楷體"/>
          <w:bCs/>
          <w:color w:val="000000"/>
          <w:sz w:val="28"/>
          <w:szCs w:val="28"/>
        </w:rPr>
      </w:pP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 xml:space="preserve">          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師、印度</w:t>
      </w:r>
      <w:r w:rsidRPr="00705744">
        <w:rPr>
          <w:rFonts w:ascii="標楷體" w:eastAsia="標楷體" w:hAnsi="標楷體"/>
          <w:bCs/>
          <w:color w:val="000000"/>
          <w:sz w:val="28"/>
          <w:szCs w:val="28"/>
        </w:rPr>
        <w:t>Ananda Marga</w:t>
      </w:r>
      <w:r w:rsidRPr="00705744">
        <w:rPr>
          <w:rFonts w:ascii="標楷體" w:eastAsia="標楷體" w:hAnsi="標楷體" w:hint="eastAsia"/>
          <w:bCs/>
          <w:color w:val="000000"/>
          <w:sz w:val="28"/>
          <w:szCs w:val="28"/>
        </w:rPr>
        <w:t>資深瑜伽老師</w:t>
      </w:r>
    </w:p>
    <w:sectPr w:rsidR="009A6FCF" w:rsidRPr="00705744" w:rsidSect="00705744">
      <w:pgSz w:w="11906" w:h="16838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CF" w:rsidRDefault="009A6FCF" w:rsidP="00AB7877">
      <w:r>
        <w:separator/>
      </w:r>
    </w:p>
  </w:endnote>
  <w:endnote w:type="continuationSeparator" w:id="0">
    <w:p w:rsidR="009A6FCF" w:rsidRDefault="009A6FCF" w:rsidP="00AB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angSong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obe 楷体 Std R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CF" w:rsidRDefault="009A6FCF" w:rsidP="00AB7877">
      <w:r>
        <w:separator/>
      </w:r>
    </w:p>
  </w:footnote>
  <w:footnote w:type="continuationSeparator" w:id="0">
    <w:p w:rsidR="009A6FCF" w:rsidRDefault="009A6FCF" w:rsidP="00AB7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744"/>
    <w:rsid w:val="000402ED"/>
    <w:rsid w:val="00062012"/>
    <w:rsid w:val="00207B59"/>
    <w:rsid w:val="00300FA3"/>
    <w:rsid w:val="004C6BE3"/>
    <w:rsid w:val="0051215B"/>
    <w:rsid w:val="00572FF9"/>
    <w:rsid w:val="0057356C"/>
    <w:rsid w:val="005839F3"/>
    <w:rsid w:val="005A5CDD"/>
    <w:rsid w:val="005B6D56"/>
    <w:rsid w:val="005D6A84"/>
    <w:rsid w:val="006D00A3"/>
    <w:rsid w:val="00705744"/>
    <w:rsid w:val="00863AE3"/>
    <w:rsid w:val="00910235"/>
    <w:rsid w:val="009A6FCF"/>
    <w:rsid w:val="009E1CED"/>
    <w:rsid w:val="00AB0A18"/>
    <w:rsid w:val="00AB7877"/>
    <w:rsid w:val="00B629F3"/>
    <w:rsid w:val="00B717E6"/>
    <w:rsid w:val="00BA66BA"/>
    <w:rsid w:val="00C04339"/>
    <w:rsid w:val="00ED2595"/>
    <w:rsid w:val="00FF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4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705744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0574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B6D56"/>
    <w:pPr>
      <w:ind w:leftChars="200" w:left="480"/>
    </w:pPr>
  </w:style>
  <w:style w:type="character" w:styleId="Hyperlink">
    <w:name w:val="Hyperlink"/>
    <w:basedOn w:val="DefaultParagraphFont"/>
    <w:uiPriority w:val="99"/>
    <w:rsid w:val="004C6BE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B7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7877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B7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787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6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180</Words>
  <Characters>1026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106年花蓮縣校園心理健康促進-</dc:title>
  <dc:subject/>
  <dc:creator>User</dc:creator>
  <cp:keywords/>
  <dc:description/>
  <cp:lastModifiedBy>MC SYSTEM</cp:lastModifiedBy>
  <cp:revision>2</cp:revision>
  <dcterms:created xsi:type="dcterms:W3CDTF">2017-03-06T09:03:00Z</dcterms:created>
  <dcterms:modified xsi:type="dcterms:W3CDTF">2017-03-06T09:03:00Z</dcterms:modified>
</cp:coreProperties>
</file>