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C2" w:rsidRPr="000A0344" w:rsidRDefault="00FE36C2" w:rsidP="001A57A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0344">
        <w:rPr>
          <w:rFonts w:ascii="Times New Roman" w:hAnsi="Times New Roman"/>
          <w:b/>
          <w:color w:val="000000"/>
          <w:sz w:val="28"/>
          <w:szCs w:val="28"/>
        </w:rPr>
        <w:t>107-108</w:t>
      </w: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年度防制校園霸凌個案處遇作為知能訓練</w:t>
      </w:r>
    </w:p>
    <w:p w:rsidR="00FE36C2" w:rsidRPr="000A0344" w:rsidRDefault="00FE36C2" w:rsidP="001A57A0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〈橄欖枝中心家長座談會〉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座談</w:t>
      </w: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會名稱：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家長對校園霸凌、學生衝突事件的看法與期待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主旨：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與家長討論如何看待處理學校處理霸凌、衝突事件，以及本中心提倡以橄欖枝和解圈方式解決前述問題的可能性。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主辦單位：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國立臺北大學犯罪學研究所橄欖枝中心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協辦單位：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花蓮縣政府教育處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指導單位：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教育部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承辦單位：</w:t>
      </w:r>
      <w:r w:rsidRPr="000A0344">
        <w:rPr>
          <w:rFonts w:ascii="Times New Roman" w:hAnsi="Times New Roman" w:hint="eastAsia"/>
          <w:bCs/>
          <w:color w:val="000000"/>
          <w:sz w:val="28"/>
          <w:szCs w:val="28"/>
        </w:rPr>
        <w:t>花蓮縣立國風國民中學</w:t>
      </w:r>
    </w:p>
    <w:p w:rsidR="00FE36C2" w:rsidRPr="000A0344" w:rsidRDefault="00FE36C2" w:rsidP="00F020C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時間：</w:t>
      </w:r>
      <w:r w:rsidRPr="000A0344">
        <w:rPr>
          <w:rFonts w:ascii="Times New Roman" w:hAnsi="Times New Roman"/>
          <w:color w:val="000000"/>
          <w:sz w:val="28"/>
          <w:szCs w:val="28"/>
        </w:rPr>
        <w:t>108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年</w:t>
      </w:r>
      <w:r w:rsidRPr="000A0344">
        <w:rPr>
          <w:rFonts w:ascii="Times New Roman" w:hAnsi="Times New Roman"/>
          <w:color w:val="000000"/>
          <w:sz w:val="28"/>
          <w:szCs w:val="28"/>
        </w:rPr>
        <w:t>1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月</w:t>
      </w:r>
      <w:r w:rsidRPr="000A0344">
        <w:rPr>
          <w:rFonts w:ascii="Times New Roman" w:hAnsi="Times New Roman"/>
          <w:color w:val="000000"/>
          <w:sz w:val="28"/>
          <w:szCs w:val="28"/>
        </w:rPr>
        <w:t>21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日</w:t>
      </w:r>
      <w:r w:rsidRPr="000A0344">
        <w:rPr>
          <w:rFonts w:ascii="Times New Roman" w:hAnsi="Times New Roman"/>
          <w:color w:val="000000"/>
          <w:sz w:val="28"/>
          <w:szCs w:val="28"/>
        </w:rPr>
        <w:t>(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一</w:t>
      </w:r>
      <w:r w:rsidRPr="000A0344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0A034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0A0344">
        <w:rPr>
          <w:rFonts w:ascii="Times New Roman" w:hAnsi="Times New Roman"/>
          <w:color w:val="000000"/>
          <w:sz w:val="28"/>
          <w:szCs w:val="28"/>
        </w:rPr>
        <w:t>0~13:00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地點：</w:t>
      </w:r>
      <w:r w:rsidRPr="000A0344">
        <w:rPr>
          <w:rFonts w:ascii="Times New Roman" w:hAnsi="Times New Roman" w:hint="eastAsia"/>
          <w:bCs/>
          <w:color w:val="000000"/>
          <w:sz w:val="28"/>
          <w:szCs w:val="28"/>
        </w:rPr>
        <w:t>花蓮縣立國風國民中學視聽教室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hint="eastAsia"/>
          <w:b/>
          <w:color w:val="000000"/>
          <w:sz w:val="28"/>
          <w:szCs w:val="28"/>
        </w:rPr>
        <w:t>座談會</w:t>
      </w: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會議流程：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請參考</w:t>
      </w:r>
      <w:r w:rsidRPr="000A0344">
        <w:rPr>
          <w:rFonts w:ascii="Times New Roman" w:hAnsi="Times New Roman"/>
          <w:color w:val="000000"/>
          <w:sz w:val="28"/>
          <w:szCs w:val="28"/>
        </w:rPr>
        <w:t>(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附件一</w:t>
      </w:r>
      <w:r w:rsidRPr="000A0344">
        <w:rPr>
          <w:rFonts w:ascii="Times New Roman" w:hAnsi="Times New Roman"/>
          <w:color w:val="000000"/>
          <w:sz w:val="28"/>
          <w:szCs w:val="28"/>
        </w:rPr>
        <w:t>)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:rsidR="00FE36C2" w:rsidRPr="003068E3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報名方式：</w:t>
      </w:r>
    </w:p>
    <w:p w:rsidR="00FE36C2" w:rsidRPr="003068E3" w:rsidRDefault="00FE36C2" w:rsidP="00AF585E">
      <w:pPr>
        <w:pStyle w:val="ListParagraph"/>
        <w:spacing w:beforeLines="50" w:line="480" w:lineRule="exact"/>
        <w:ind w:leftChars="0" w:left="31680" w:hangingChars="321" w:firstLine="3168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請於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108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年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1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月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14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日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17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時前將報名表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附件二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傳真至花蓮縣立國風國民中學阮組長收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3068E3">
        <w:rPr>
          <w:rFonts w:ascii="Times New Roman" w:hAnsi="Times New Roman" w:hint="eastAsia"/>
          <w:bCs/>
          <w:color w:val="000000"/>
          <w:sz w:val="28"/>
          <w:szCs w:val="28"/>
        </w:rPr>
        <w:t>傳真電話：</w:t>
      </w:r>
      <w:r w:rsidRPr="003068E3">
        <w:rPr>
          <w:rFonts w:ascii="Times New Roman" w:hAnsi="Times New Roman"/>
          <w:bCs/>
          <w:color w:val="000000"/>
          <w:sz w:val="28"/>
          <w:szCs w:val="28"/>
        </w:rPr>
        <w:t>03-8338659)</w:t>
      </w:r>
      <w:r>
        <w:rPr>
          <w:rFonts w:ascii="Times New Roman" w:hAnsi="Times New Roman" w:hint="eastAsia"/>
          <w:bCs/>
          <w:color w:val="000000"/>
          <w:sz w:val="28"/>
          <w:szCs w:val="28"/>
        </w:rPr>
        <w:t>。</w:t>
      </w:r>
    </w:p>
    <w:p w:rsidR="00FE36C2" w:rsidRPr="000A0344" w:rsidRDefault="00FE36C2" w:rsidP="00AF585E">
      <w:pPr>
        <w:pStyle w:val="ListParagraph"/>
        <w:numPr>
          <w:ilvl w:val="0"/>
          <w:numId w:val="1"/>
        </w:numPr>
        <w:spacing w:beforeLines="50" w:line="480" w:lineRule="exact"/>
        <w:ind w:leftChars="0"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研習聯絡人：</w:t>
      </w:r>
    </w:p>
    <w:p w:rsidR="00FE36C2" w:rsidRPr="000A0344" w:rsidRDefault="00FE36C2" w:rsidP="00AF585E">
      <w:pPr>
        <w:pStyle w:val="ListParagraph"/>
        <w:numPr>
          <w:ilvl w:val="0"/>
          <w:numId w:val="6"/>
        </w:numPr>
        <w:spacing w:beforeLines="50" w:line="480" w:lineRule="exact"/>
        <w:ind w:left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color w:val="000000"/>
          <w:sz w:val="28"/>
          <w:szCs w:val="28"/>
        </w:rPr>
        <w:t>國立臺北大學犯罪學研究所橄欖枝中心，電話：</w:t>
      </w:r>
      <w:r w:rsidRPr="000A0344">
        <w:rPr>
          <w:rFonts w:ascii="Times New Roman" w:hAnsi="Times New Roman"/>
          <w:color w:val="000000"/>
          <w:sz w:val="28"/>
          <w:szCs w:val="28"/>
        </w:rPr>
        <w:t>(02)8674-1111#18011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簡助理、</w:t>
      </w:r>
      <w:r w:rsidRPr="000A0344">
        <w:rPr>
          <w:rFonts w:ascii="Times New Roman" w:hAnsi="Times New Roman"/>
          <w:color w:val="000000"/>
          <w:sz w:val="28"/>
          <w:szCs w:val="28"/>
        </w:rPr>
        <w:t>#67107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陳助理。傳真號碼：</w:t>
      </w:r>
      <w:r w:rsidRPr="000A0344">
        <w:rPr>
          <w:rFonts w:ascii="Times New Roman" w:hAnsi="Times New Roman"/>
          <w:color w:val="000000"/>
          <w:sz w:val="28"/>
          <w:szCs w:val="28"/>
        </w:rPr>
        <w:t>(02)2515-8189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。</w:t>
      </w:r>
      <w:r w:rsidRPr="000A0344">
        <w:rPr>
          <w:rFonts w:ascii="Times New Roman" w:hAnsi="Times New Roman"/>
          <w:color w:val="000000"/>
          <w:sz w:val="28"/>
          <w:szCs w:val="28"/>
        </w:rPr>
        <w:t>Email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：</w:t>
      </w:r>
      <w:hyperlink r:id="rId7" w:history="1">
        <w:r w:rsidRPr="000A0344">
          <w:rPr>
            <w:rStyle w:val="Hyperlink"/>
            <w:rFonts w:ascii="Times New Roman" w:hAnsi="Times New Roman"/>
            <w:sz w:val="28"/>
            <w:szCs w:val="28"/>
          </w:rPr>
          <w:t>olivecenter.tw@gmail.com</w:t>
        </w:r>
      </w:hyperlink>
      <w:r w:rsidRPr="000A0344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:rsidR="00FE36C2" w:rsidRPr="000A0344" w:rsidRDefault="00FE36C2" w:rsidP="00AF585E">
      <w:pPr>
        <w:pStyle w:val="ListParagraph"/>
        <w:numPr>
          <w:ilvl w:val="0"/>
          <w:numId w:val="6"/>
        </w:numPr>
        <w:spacing w:beforeLines="50" w:line="480" w:lineRule="exact"/>
        <w:ind w:leftChars="0"/>
        <w:jc w:val="both"/>
        <w:rPr>
          <w:rFonts w:ascii="Times New Roman" w:hAnsi="Times New Roman"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color w:val="000000"/>
          <w:sz w:val="28"/>
          <w:szCs w:val="28"/>
        </w:rPr>
        <w:t>花蓮縣立國風國中生教組長阮漢偉組長，電話：</w:t>
      </w:r>
      <w:r w:rsidRPr="000A0344">
        <w:rPr>
          <w:rFonts w:ascii="Times New Roman" w:hAnsi="Times New Roman"/>
          <w:color w:val="000000"/>
          <w:sz w:val="28"/>
          <w:szCs w:val="28"/>
        </w:rPr>
        <w:t>03-8323847#24</w:t>
      </w:r>
      <w:r w:rsidRPr="000A0344">
        <w:rPr>
          <w:rFonts w:ascii="Times New Roman" w:hAnsi="Times New Roman" w:hint="eastAsia"/>
          <w:color w:val="000000"/>
          <w:sz w:val="28"/>
          <w:szCs w:val="28"/>
        </w:rPr>
        <w:t>。</w:t>
      </w:r>
    </w:p>
    <w:p w:rsidR="00FE36C2" w:rsidRPr="000A0344" w:rsidRDefault="00FE36C2" w:rsidP="003068E3">
      <w:pPr>
        <w:snapToGrid w:val="0"/>
        <w:spacing w:line="240" w:lineRule="atLeast"/>
        <w:jc w:val="both"/>
        <w:rPr>
          <w:rFonts w:ascii="Times New Roman" w:hAnsi="Times New Roman"/>
          <w:b/>
          <w:sz w:val="32"/>
          <w:szCs w:val="28"/>
        </w:rPr>
      </w:pPr>
    </w:p>
    <w:p w:rsidR="00FE36C2" w:rsidRPr="000A0344" w:rsidRDefault="00FE36C2" w:rsidP="003068E3">
      <w:pPr>
        <w:snapToGrid w:val="0"/>
        <w:spacing w:line="240" w:lineRule="atLeast"/>
        <w:jc w:val="both"/>
        <w:rPr>
          <w:rFonts w:ascii="Times New Roman" w:hAnsi="Times New Roman"/>
          <w:b/>
          <w:sz w:val="32"/>
          <w:szCs w:val="28"/>
        </w:rPr>
      </w:pPr>
    </w:p>
    <w:p w:rsidR="00FE36C2" w:rsidRPr="000A0344" w:rsidRDefault="00FE36C2" w:rsidP="003068E3">
      <w:pPr>
        <w:snapToGrid w:val="0"/>
        <w:spacing w:line="240" w:lineRule="atLeast"/>
        <w:jc w:val="both"/>
        <w:rPr>
          <w:rFonts w:ascii="Times New Roman" w:hAnsi="Times New Roman"/>
          <w:b/>
          <w:sz w:val="32"/>
          <w:szCs w:val="28"/>
        </w:rPr>
      </w:pPr>
    </w:p>
    <w:p w:rsidR="00FE36C2" w:rsidRDefault="00FE36C2" w:rsidP="001A57A0">
      <w:pPr>
        <w:snapToGrid w:val="0"/>
        <w:spacing w:line="240" w:lineRule="atLeast"/>
        <w:rPr>
          <w:rFonts w:ascii="Times New Roman" w:hAnsi="Times New Roman"/>
          <w:b/>
          <w:sz w:val="32"/>
          <w:szCs w:val="28"/>
        </w:rPr>
      </w:pPr>
    </w:p>
    <w:p w:rsidR="00FE36C2" w:rsidRPr="003068E3" w:rsidRDefault="00FE36C2" w:rsidP="001A57A0">
      <w:pPr>
        <w:snapToGrid w:val="0"/>
        <w:spacing w:line="240" w:lineRule="atLeast"/>
        <w:rPr>
          <w:rFonts w:ascii="Times New Roman" w:hAnsi="Times New Roman"/>
          <w:b/>
          <w:sz w:val="32"/>
          <w:szCs w:val="28"/>
        </w:rPr>
      </w:pPr>
    </w:p>
    <w:p w:rsidR="00FE36C2" w:rsidRPr="000A0344" w:rsidRDefault="00FE36C2" w:rsidP="001A57A0">
      <w:pPr>
        <w:snapToGrid w:val="0"/>
        <w:spacing w:line="240" w:lineRule="atLeast"/>
        <w:rPr>
          <w:rFonts w:ascii="Times New Roman" w:hAnsi="Times New Roman"/>
          <w:b/>
          <w:sz w:val="32"/>
          <w:szCs w:val="28"/>
        </w:rPr>
      </w:pPr>
    </w:p>
    <w:p w:rsidR="00FE36C2" w:rsidRPr="000A0344" w:rsidRDefault="00FE36C2" w:rsidP="00637CCE">
      <w:pPr>
        <w:spacing w:before="240"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1A57A0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b/>
          <w:color w:val="000000"/>
          <w:sz w:val="28"/>
          <w:szCs w:val="28"/>
        </w:rPr>
        <w:t>橄欖枝中心簡介</w:t>
      </w:r>
    </w:p>
    <w:p w:rsidR="00FE36C2" w:rsidRPr="000A0344" w:rsidRDefault="00FE36C2" w:rsidP="001A57A0">
      <w:pPr>
        <w:spacing w:before="240"/>
        <w:ind w:firstLine="48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 w:hint="eastAsia"/>
          <w:color w:val="000000"/>
          <w:szCs w:val="24"/>
        </w:rPr>
        <w:t>校園霸凌是校園常見現象，但卻嚴重威脅著學生安全，以及人格與心理的發展。在民國</w:t>
      </w:r>
      <w:r w:rsidRPr="000A0344">
        <w:rPr>
          <w:rFonts w:ascii="Times New Roman" w:hAnsi="Times New Roman"/>
          <w:color w:val="000000"/>
          <w:szCs w:val="24"/>
        </w:rPr>
        <w:t>101</w:t>
      </w:r>
      <w:r w:rsidRPr="000A0344">
        <w:rPr>
          <w:rFonts w:ascii="Times New Roman" w:hAnsi="Times New Roman" w:hint="eastAsia"/>
          <w:color w:val="000000"/>
          <w:szCs w:val="24"/>
        </w:rPr>
        <w:t>年，教育部通過「校園霸凌防制準則」，明確化校園霸凌處理機制，並要求各校建立安全校園防制機制。</w:t>
      </w:r>
    </w:p>
    <w:p w:rsidR="00FE36C2" w:rsidRPr="000A0344" w:rsidRDefault="00FE36C2" w:rsidP="001A57A0">
      <w:pPr>
        <w:spacing w:before="240"/>
        <w:ind w:firstLine="48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 w:hint="eastAsia"/>
          <w:color w:val="000000"/>
          <w:szCs w:val="24"/>
        </w:rPr>
        <w:t>臺北大學橄欖枝中心（</w:t>
      </w:r>
      <w:r w:rsidRPr="000A0344">
        <w:rPr>
          <w:rFonts w:ascii="Times New Roman" w:hAnsi="Times New Roman"/>
          <w:color w:val="000000"/>
          <w:szCs w:val="24"/>
        </w:rPr>
        <w:t>The Olive Branch Center</w:t>
      </w:r>
      <w:r w:rsidRPr="000A0344">
        <w:rPr>
          <w:rFonts w:ascii="Times New Roman" w:hAnsi="Times New Roman" w:hint="eastAsia"/>
          <w:color w:val="000000"/>
          <w:szCs w:val="24"/>
        </w:rPr>
        <w:t>，</w:t>
      </w:r>
      <w:r w:rsidRPr="000A0344">
        <w:rPr>
          <w:rFonts w:ascii="Times New Roman" w:hAnsi="Times New Roman"/>
          <w:color w:val="000000"/>
          <w:szCs w:val="24"/>
        </w:rPr>
        <w:t>OBC</w:t>
      </w:r>
      <w:r w:rsidRPr="000A0344">
        <w:rPr>
          <w:rFonts w:ascii="Times New Roman" w:hAnsi="Times New Roman" w:hint="eastAsia"/>
          <w:color w:val="000000"/>
          <w:szCs w:val="24"/>
        </w:rPr>
        <w:t>）受教育部支持下於</w:t>
      </w:r>
      <w:r w:rsidRPr="000A0344">
        <w:rPr>
          <w:rFonts w:ascii="Times New Roman" w:hAnsi="Times New Roman"/>
          <w:color w:val="000000"/>
          <w:szCs w:val="24"/>
        </w:rPr>
        <w:t>103</w:t>
      </w:r>
      <w:r w:rsidRPr="000A0344">
        <w:rPr>
          <w:rFonts w:ascii="Times New Roman" w:hAnsi="Times New Roman" w:hint="eastAsia"/>
          <w:color w:val="000000"/>
          <w:szCs w:val="24"/>
        </w:rPr>
        <w:t>年成立。「建構一個和平的校園環境，使青少年能有效的學習與成長，同時致力於提倡校園內相互尊重的價值觀。」是橄欖枝中心的使命。</w:t>
      </w:r>
      <w:r w:rsidRPr="000A0344">
        <w:rPr>
          <w:rFonts w:ascii="Times New Roman" w:hAnsi="Times New Roman"/>
          <w:color w:val="000000"/>
          <w:szCs w:val="24"/>
        </w:rPr>
        <w:t xml:space="preserve"> </w:t>
      </w:r>
      <w:r w:rsidRPr="000A0344">
        <w:rPr>
          <w:rFonts w:ascii="Times New Roman" w:hAnsi="Times New Roman" w:hint="eastAsia"/>
          <w:color w:val="000000"/>
          <w:szCs w:val="24"/>
        </w:rPr>
        <w:t>橄欖枝中心採用和解圈會議（</w:t>
      </w:r>
      <w:r w:rsidRPr="000A0344">
        <w:rPr>
          <w:rFonts w:ascii="Times New Roman" w:hAnsi="Times New Roman"/>
          <w:color w:val="000000"/>
          <w:szCs w:val="24"/>
        </w:rPr>
        <w:t>The Olive Branch Circle Conference</w:t>
      </w:r>
      <w:r w:rsidRPr="000A0344">
        <w:rPr>
          <w:rFonts w:ascii="Times New Roman" w:hAnsi="Times New Roman" w:hint="eastAsia"/>
          <w:color w:val="000000"/>
          <w:szCs w:val="24"/>
        </w:rPr>
        <w:t>）方式，處理校園衝突事件。和解圈會議乃鼓勵衝突當事人見面，大家圍成圓圈，進行對話，試圖找到有效解決紛爭的方法。</w:t>
      </w:r>
    </w:p>
    <w:p w:rsidR="00FE36C2" w:rsidRPr="000A0344" w:rsidRDefault="00FE36C2" w:rsidP="001A57A0">
      <w:pPr>
        <w:spacing w:before="24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/>
          <w:color w:val="000000"/>
          <w:szCs w:val="24"/>
        </w:rPr>
        <w:t xml:space="preserve">    </w:t>
      </w:r>
      <w:r w:rsidRPr="000A0344">
        <w:rPr>
          <w:rFonts w:ascii="Times New Roman" w:hAnsi="Times New Roman" w:hint="eastAsia"/>
          <w:color w:val="000000"/>
          <w:szCs w:val="24"/>
        </w:rPr>
        <w:t>修復式正義的實踐，在一些國家頗為普遍，主要的目的是讓違規者，被害人，以及社區人士等見面，稱之為修復會議</w:t>
      </w:r>
      <w:r w:rsidRPr="000A0344">
        <w:rPr>
          <w:rFonts w:ascii="Times New Roman" w:hAnsi="Times New Roman"/>
          <w:color w:val="000000"/>
          <w:szCs w:val="24"/>
        </w:rPr>
        <w:t xml:space="preserve"> (restorative conference)</w:t>
      </w:r>
      <w:r w:rsidRPr="000A0344">
        <w:rPr>
          <w:rFonts w:ascii="Times New Roman" w:hAnsi="Times New Roman" w:hint="eastAsia"/>
          <w:color w:val="000000"/>
          <w:szCs w:val="24"/>
        </w:rPr>
        <w:t>，以達到關係修復的目地。最早將修復式正義的概念運用於校園衝突事件者，則為澳洲昆士蘭省，該省於</w:t>
      </w:r>
      <w:r w:rsidRPr="000A0344">
        <w:rPr>
          <w:rFonts w:ascii="Times New Roman" w:hAnsi="Times New Roman"/>
          <w:color w:val="000000"/>
          <w:szCs w:val="24"/>
        </w:rPr>
        <w:t>1994</w:t>
      </w:r>
      <w:r w:rsidRPr="000A0344">
        <w:rPr>
          <w:rFonts w:ascii="Times New Roman" w:hAnsi="Times New Roman" w:hint="eastAsia"/>
          <w:color w:val="000000"/>
          <w:szCs w:val="24"/>
        </w:rPr>
        <w:t>年通過立法，允許犯罪者與被害者直接進行見面，即「修復會議」，或橄欖枝中心的「和解圈會議」，以解決衝突。</w:t>
      </w:r>
    </w:p>
    <w:p w:rsidR="00FE36C2" w:rsidRPr="000A0344" w:rsidRDefault="00FE36C2" w:rsidP="001A57A0">
      <w:pPr>
        <w:spacing w:before="24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/>
          <w:color w:val="000000"/>
          <w:szCs w:val="24"/>
        </w:rPr>
        <w:t xml:space="preserve">    </w:t>
      </w:r>
      <w:r w:rsidRPr="000A0344">
        <w:rPr>
          <w:rFonts w:ascii="Times New Roman" w:hAnsi="Times New Roman" w:hint="eastAsia"/>
          <w:color w:val="000000"/>
          <w:szCs w:val="24"/>
        </w:rPr>
        <w:t>澳洲昆士蘭省推動校園修復式正義之初</w:t>
      </w:r>
      <w:r w:rsidRPr="000A0344">
        <w:rPr>
          <w:rFonts w:ascii="Times New Roman" w:hAnsi="Times New Roman"/>
          <w:color w:val="000000"/>
          <w:szCs w:val="24"/>
        </w:rPr>
        <w:t>(1995</w:t>
      </w:r>
      <w:r w:rsidRPr="000A0344">
        <w:rPr>
          <w:rFonts w:ascii="Times New Roman" w:hAnsi="Times New Roman" w:hint="eastAsia"/>
          <w:color w:val="000000"/>
          <w:szCs w:val="24"/>
        </w:rPr>
        <w:t>年</w:t>
      </w:r>
      <w:r w:rsidRPr="000A0344">
        <w:rPr>
          <w:rFonts w:ascii="Times New Roman" w:hAnsi="Times New Roman"/>
          <w:color w:val="000000"/>
          <w:szCs w:val="24"/>
        </w:rPr>
        <w:t>)</w:t>
      </w:r>
      <w:r w:rsidRPr="000A0344">
        <w:rPr>
          <w:rFonts w:ascii="Times New Roman" w:hAnsi="Times New Roman" w:hint="eastAsia"/>
          <w:color w:val="000000"/>
          <w:szCs w:val="24"/>
        </w:rPr>
        <w:t>，第一個使用修復會議的是昆士蘭省南邊</w:t>
      </w:r>
      <w:r w:rsidRPr="000A0344">
        <w:rPr>
          <w:rFonts w:ascii="Times New Roman" w:hAnsi="Times New Roman"/>
          <w:color w:val="000000"/>
          <w:szCs w:val="24"/>
        </w:rPr>
        <w:t>Maroochydore</w:t>
      </w:r>
      <w:r w:rsidRPr="000A0344">
        <w:rPr>
          <w:rFonts w:ascii="Times New Roman" w:hAnsi="Times New Roman" w:hint="eastAsia"/>
          <w:color w:val="000000"/>
          <w:szCs w:val="24"/>
        </w:rPr>
        <w:t>地區</w:t>
      </w:r>
      <w:r w:rsidRPr="000A0344">
        <w:rPr>
          <w:rFonts w:ascii="Times New Roman" w:hAnsi="Times New Roman"/>
          <w:color w:val="000000"/>
          <w:szCs w:val="24"/>
        </w:rPr>
        <w:t>(</w:t>
      </w:r>
      <w:r w:rsidRPr="000A0344">
        <w:rPr>
          <w:rFonts w:ascii="Times New Roman" w:hAnsi="Times New Roman" w:hint="eastAsia"/>
          <w:color w:val="000000"/>
          <w:szCs w:val="24"/>
        </w:rPr>
        <w:t>見：</w:t>
      </w:r>
      <w:r w:rsidRPr="000A0344">
        <w:rPr>
          <w:rFonts w:ascii="Times New Roman" w:hAnsi="Times New Roman"/>
          <w:color w:val="000000"/>
          <w:szCs w:val="24"/>
        </w:rPr>
        <w:t>Strang, 2001)</w:t>
      </w:r>
      <w:r w:rsidRPr="000A0344">
        <w:rPr>
          <w:rFonts w:ascii="Times New Roman" w:hAnsi="Times New Roman" w:hint="eastAsia"/>
          <w:color w:val="000000"/>
          <w:szCs w:val="24"/>
        </w:rPr>
        <w:t>，曾在</w:t>
      </w:r>
      <w:r w:rsidRPr="000A0344">
        <w:rPr>
          <w:rFonts w:ascii="Times New Roman" w:hAnsi="Times New Roman"/>
          <w:color w:val="000000"/>
          <w:szCs w:val="24"/>
        </w:rPr>
        <w:t>75</w:t>
      </w:r>
      <w:r w:rsidRPr="000A0344">
        <w:rPr>
          <w:rFonts w:ascii="Times New Roman" w:hAnsi="Times New Roman" w:hint="eastAsia"/>
          <w:color w:val="000000"/>
          <w:szCs w:val="24"/>
        </w:rPr>
        <w:t>所學校進行一系列的試驗，學校裡當時都派有一名曾受過處理爭議和衝突的修復式技巧的人。在推動該計畫的一年期間，共舉行</w:t>
      </w:r>
      <w:r w:rsidRPr="000A0344">
        <w:rPr>
          <w:rFonts w:ascii="Times New Roman" w:hAnsi="Times New Roman"/>
          <w:color w:val="000000"/>
          <w:szCs w:val="24"/>
        </w:rPr>
        <w:t>89</w:t>
      </w:r>
      <w:r w:rsidRPr="000A0344">
        <w:rPr>
          <w:rFonts w:ascii="Times New Roman" w:hAnsi="Times New Roman" w:hint="eastAsia"/>
          <w:color w:val="000000"/>
          <w:szCs w:val="24"/>
        </w:rPr>
        <w:t>次修復會議，而處理的問題很廣，皆與校園環境裡的衝突有關，例如：打架，偷竊，逃學，或者吸毒，以及校園的霸凌。澳洲昆士蘭省的研究結果得到正面的效果。</w:t>
      </w:r>
    </w:p>
    <w:p w:rsidR="00FE36C2" w:rsidRPr="000A0344" w:rsidRDefault="00FE36C2" w:rsidP="001A57A0">
      <w:pPr>
        <w:spacing w:before="240"/>
        <w:ind w:firstLine="48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 w:hint="eastAsia"/>
          <w:color w:val="000000"/>
          <w:szCs w:val="24"/>
        </w:rPr>
        <w:t>位於澳洲昆士蘭省南方的新南威爾斯省也於</w:t>
      </w:r>
      <w:r w:rsidRPr="000A0344">
        <w:rPr>
          <w:rFonts w:ascii="Times New Roman" w:hAnsi="Times New Roman"/>
          <w:color w:val="000000"/>
          <w:szCs w:val="24"/>
        </w:rPr>
        <w:t>1997</w:t>
      </w:r>
      <w:r w:rsidRPr="000A0344">
        <w:rPr>
          <w:rFonts w:ascii="Times New Roman" w:hAnsi="Times New Roman" w:hint="eastAsia"/>
          <w:color w:val="000000"/>
          <w:szCs w:val="24"/>
        </w:rPr>
        <w:t>年開始推動修復會議，它屬於該省教育部「留校察看學生替代方案」</w:t>
      </w:r>
      <w:r w:rsidRPr="000A0344">
        <w:rPr>
          <w:rFonts w:ascii="Times New Roman" w:hAnsi="Times New Roman"/>
          <w:color w:val="000000"/>
          <w:szCs w:val="24"/>
        </w:rPr>
        <w:t>(Alternative to Suspension Project)</w:t>
      </w:r>
      <w:r w:rsidRPr="000A0344">
        <w:rPr>
          <w:rFonts w:ascii="Times New Roman" w:hAnsi="Times New Roman" w:hint="eastAsia"/>
          <w:color w:val="000000"/>
          <w:szCs w:val="24"/>
        </w:rPr>
        <w:t>的一環。第一年，這計畫總共做了</w:t>
      </w:r>
      <w:r w:rsidRPr="000A0344">
        <w:rPr>
          <w:rFonts w:ascii="Times New Roman" w:hAnsi="Times New Roman"/>
          <w:color w:val="000000"/>
          <w:szCs w:val="24"/>
        </w:rPr>
        <w:t>20</w:t>
      </w:r>
      <w:r w:rsidRPr="000A0344">
        <w:rPr>
          <w:rFonts w:ascii="Times New Roman" w:hAnsi="Times New Roman" w:hint="eastAsia"/>
          <w:color w:val="000000"/>
          <w:szCs w:val="24"/>
        </w:rPr>
        <w:t>次的修復會議，有半數為校園霸凌事件。後來，新南威爾斯省教育部做了一次方案評估，發現遭留校察看的學生明顯減少，並強調修復會是處理霸凌問題最有效的方法</w:t>
      </w:r>
      <w:r w:rsidRPr="000A0344">
        <w:rPr>
          <w:rFonts w:ascii="Times New Roman" w:hAnsi="Times New Roman"/>
          <w:color w:val="000000"/>
          <w:szCs w:val="24"/>
        </w:rPr>
        <w:t>(</w:t>
      </w:r>
      <w:r w:rsidRPr="000A0344">
        <w:rPr>
          <w:rFonts w:ascii="Times New Roman" w:hAnsi="Times New Roman" w:hint="eastAsia"/>
          <w:color w:val="000000"/>
          <w:szCs w:val="24"/>
        </w:rPr>
        <w:t>見：</w:t>
      </w:r>
      <w:r w:rsidRPr="000A0344">
        <w:rPr>
          <w:rFonts w:ascii="Times New Roman" w:hAnsi="Times New Roman"/>
          <w:color w:val="000000"/>
          <w:szCs w:val="24"/>
        </w:rPr>
        <w:t>Strang, 2001)</w:t>
      </w:r>
      <w:r w:rsidRPr="000A0344">
        <w:rPr>
          <w:rFonts w:ascii="Times New Roman" w:hAnsi="Times New Roman" w:hint="eastAsia"/>
          <w:color w:val="000000"/>
          <w:szCs w:val="24"/>
        </w:rPr>
        <w:t>。後來新南威爾斯省訓練</w:t>
      </w:r>
      <w:r w:rsidRPr="000A0344">
        <w:rPr>
          <w:rFonts w:ascii="Times New Roman" w:hAnsi="Times New Roman"/>
          <w:color w:val="000000"/>
          <w:szCs w:val="24"/>
        </w:rPr>
        <w:t>150</w:t>
      </w:r>
      <w:r w:rsidRPr="000A0344">
        <w:rPr>
          <w:rFonts w:ascii="Times New Roman" w:hAnsi="Times New Roman" w:hint="eastAsia"/>
          <w:color w:val="000000"/>
          <w:szCs w:val="24"/>
        </w:rPr>
        <w:t>位主持修復會議人員，學習如何運用修復式正義的概念於校園衝突事件的解決上。</w:t>
      </w:r>
    </w:p>
    <w:p w:rsidR="00FE36C2" w:rsidRPr="000A0344" w:rsidRDefault="00FE36C2" w:rsidP="001A57A0">
      <w:pPr>
        <w:spacing w:before="240"/>
        <w:rPr>
          <w:rFonts w:ascii="Times New Roman" w:hAnsi="Times New Roman"/>
          <w:color w:val="000000"/>
          <w:szCs w:val="24"/>
        </w:rPr>
      </w:pPr>
      <w:r w:rsidRPr="000A0344">
        <w:rPr>
          <w:rFonts w:ascii="Times New Roman" w:hAnsi="Times New Roman"/>
          <w:color w:val="000000"/>
          <w:szCs w:val="24"/>
        </w:rPr>
        <w:t xml:space="preserve">    </w:t>
      </w:r>
      <w:r w:rsidRPr="000A0344">
        <w:rPr>
          <w:rFonts w:ascii="Times New Roman" w:hAnsi="Times New Roman" w:hint="eastAsia"/>
          <w:color w:val="000000"/>
          <w:szCs w:val="24"/>
        </w:rPr>
        <w:t>澳洲以修復會義處理校園衝突的做法值得我們學習，這正是舉行這次工作坊的主要目的，希望各位認識修復式正義的概念，同時知道如何進行「和解圈會議」，即：鼓勵衝突當事人見面，大家圍成圓圈，進行對話，並嘗試找到有效解決紛爭的方法。</w:t>
      </w:r>
    </w:p>
    <w:p w:rsidR="00FE36C2" w:rsidRPr="000A0344" w:rsidRDefault="00FE36C2" w:rsidP="00746A13">
      <w:pPr>
        <w:widowControl/>
        <w:rPr>
          <w:rFonts w:ascii="Times New Roman" w:hAnsi="Times New Roman"/>
          <w:sz w:val="28"/>
          <w:szCs w:val="28"/>
        </w:rPr>
      </w:pPr>
      <w:r w:rsidRPr="000A0344"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Pr="000A0344">
        <w:rPr>
          <w:rFonts w:ascii="Times New Roman" w:hAnsi="Times New Roman"/>
          <w:sz w:val="28"/>
          <w:szCs w:val="28"/>
        </w:rPr>
        <w:t>(</w:t>
      </w:r>
      <w:r w:rsidRPr="000A0344">
        <w:rPr>
          <w:rFonts w:ascii="Times New Roman" w:hAnsi="Times New Roman" w:hint="eastAsia"/>
          <w:sz w:val="28"/>
          <w:szCs w:val="28"/>
        </w:rPr>
        <w:t>附件一</w:t>
      </w:r>
      <w:r w:rsidRPr="000A0344">
        <w:rPr>
          <w:rFonts w:ascii="Times New Roman" w:hAnsi="Times New Roman"/>
          <w:sz w:val="28"/>
          <w:szCs w:val="28"/>
        </w:rPr>
        <w:t>)</w:t>
      </w:r>
    </w:p>
    <w:p w:rsidR="00FE36C2" w:rsidRPr="000A0344" w:rsidRDefault="00FE36C2" w:rsidP="001A57A0">
      <w:pPr>
        <w:snapToGrid w:val="0"/>
        <w:spacing w:line="240" w:lineRule="atLeast"/>
        <w:jc w:val="center"/>
        <w:rPr>
          <w:rFonts w:ascii="Times New Roman" w:hAnsi="Times New Roman"/>
          <w:b/>
          <w:sz w:val="32"/>
          <w:szCs w:val="28"/>
        </w:rPr>
      </w:pPr>
      <w:r w:rsidRPr="000A0344">
        <w:rPr>
          <w:rFonts w:ascii="Times New Roman" w:hAnsi="Times New Roman" w:hint="eastAsia"/>
          <w:b/>
          <w:sz w:val="28"/>
          <w:szCs w:val="28"/>
        </w:rPr>
        <w:t>橄欖枝中心家長座談會</w:t>
      </w:r>
      <w:r w:rsidRPr="000A0344">
        <w:rPr>
          <w:rFonts w:ascii="Times New Roman" w:hAnsi="Times New Roman"/>
          <w:b/>
          <w:sz w:val="28"/>
          <w:szCs w:val="28"/>
        </w:rPr>
        <w:t xml:space="preserve"> </w:t>
      </w:r>
      <w:r w:rsidRPr="000A0344">
        <w:rPr>
          <w:rFonts w:ascii="Times New Roman" w:hAnsi="Times New Roman" w:hint="eastAsia"/>
          <w:b/>
          <w:sz w:val="28"/>
          <w:szCs w:val="28"/>
        </w:rPr>
        <w:t>課程</w:t>
      </w:r>
    </w:p>
    <w:p w:rsidR="00FE36C2" w:rsidRPr="000A0344" w:rsidRDefault="00FE36C2" w:rsidP="001A57A0">
      <w:pPr>
        <w:rPr>
          <w:rFonts w:ascii="Times New Roman" w:hAnsi="Times New Roman"/>
          <w:b/>
        </w:rPr>
      </w:pPr>
    </w:p>
    <w:p w:rsidR="00FE36C2" w:rsidRPr="000A0344" w:rsidRDefault="00FE36C2" w:rsidP="00F020CE">
      <w:pPr>
        <w:jc w:val="center"/>
        <w:rPr>
          <w:rFonts w:ascii="Times New Roman" w:hAnsi="Times New Roman"/>
          <w:b/>
          <w:szCs w:val="28"/>
        </w:rPr>
      </w:pPr>
      <w:r w:rsidRPr="000A0344">
        <w:rPr>
          <w:rFonts w:ascii="Times New Roman" w:hAnsi="Times New Roman" w:hint="eastAsia"/>
          <w:b/>
          <w:szCs w:val="28"/>
        </w:rPr>
        <w:t>時間：</w:t>
      </w:r>
      <w:r w:rsidRPr="000A0344">
        <w:rPr>
          <w:rFonts w:ascii="Times New Roman" w:hAnsi="Times New Roman"/>
          <w:b/>
          <w:szCs w:val="28"/>
        </w:rPr>
        <w:t>108</w:t>
      </w:r>
      <w:r w:rsidRPr="000A0344">
        <w:rPr>
          <w:rFonts w:ascii="Times New Roman" w:hAnsi="Times New Roman" w:hint="eastAsia"/>
          <w:b/>
          <w:szCs w:val="28"/>
        </w:rPr>
        <w:t>年</w:t>
      </w:r>
      <w:r w:rsidRPr="000A0344">
        <w:rPr>
          <w:rFonts w:ascii="Times New Roman" w:hAnsi="Times New Roman"/>
          <w:b/>
          <w:szCs w:val="28"/>
        </w:rPr>
        <w:t>1</w:t>
      </w:r>
      <w:r w:rsidRPr="000A0344">
        <w:rPr>
          <w:rFonts w:ascii="Times New Roman" w:hAnsi="Times New Roman" w:hint="eastAsia"/>
          <w:b/>
          <w:szCs w:val="28"/>
        </w:rPr>
        <w:t>月</w:t>
      </w:r>
      <w:r w:rsidRPr="000A0344">
        <w:rPr>
          <w:rFonts w:ascii="Times New Roman" w:hAnsi="Times New Roman"/>
          <w:b/>
          <w:szCs w:val="28"/>
        </w:rPr>
        <w:t>21</w:t>
      </w:r>
      <w:r w:rsidRPr="000A0344">
        <w:rPr>
          <w:rFonts w:ascii="Times New Roman" w:hAnsi="Times New Roman" w:hint="eastAsia"/>
          <w:b/>
          <w:szCs w:val="28"/>
        </w:rPr>
        <w:t>日</w:t>
      </w:r>
      <w:r w:rsidRPr="000A0344">
        <w:rPr>
          <w:rFonts w:ascii="Times New Roman" w:hAnsi="Times New Roman"/>
          <w:b/>
          <w:szCs w:val="28"/>
        </w:rPr>
        <w:t xml:space="preserve"> </w:t>
      </w:r>
      <w:r w:rsidRPr="000A0344">
        <w:rPr>
          <w:rFonts w:ascii="Times New Roman" w:hAnsi="Times New Roman" w:hint="eastAsia"/>
          <w:b/>
          <w:szCs w:val="28"/>
        </w:rPr>
        <w:t>星期一</w:t>
      </w:r>
      <w:r w:rsidRPr="000A034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8</w:t>
      </w:r>
      <w:r w:rsidRPr="000A0344">
        <w:rPr>
          <w:rFonts w:ascii="Times New Roman" w:hAnsi="Times New Roman"/>
          <w:b/>
          <w:szCs w:val="28"/>
        </w:rPr>
        <w:t>:</w:t>
      </w:r>
      <w:r>
        <w:rPr>
          <w:rFonts w:ascii="Times New Roman" w:hAnsi="Times New Roman"/>
          <w:b/>
          <w:szCs w:val="28"/>
        </w:rPr>
        <w:t>50</w:t>
      </w:r>
      <w:r w:rsidRPr="000A0344">
        <w:rPr>
          <w:rFonts w:ascii="Times New Roman" w:hAnsi="Times New Roman"/>
          <w:b/>
          <w:szCs w:val="28"/>
        </w:rPr>
        <w:t>~13:00</w:t>
      </w:r>
    </w:p>
    <w:p w:rsidR="00FE36C2" w:rsidRPr="000A0344" w:rsidRDefault="00FE36C2" w:rsidP="007F0658">
      <w:pPr>
        <w:jc w:val="center"/>
        <w:rPr>
          <w:rFonts w:ascii="Times New Roman" w:hAnsi="Times New Roman"/>
          <w:b/>
          <w:szCs w:val="28"/>
        </w:rPr>
      </w:pPr>
      <w:r w:rsidRPr="000A0344">
        <w:rPr>
          <w:rFonts w:ascii="Times New Roman" w:hAnsi="Times New Roman" w:hint="eastAsia"/>
          <w:b/>
          <w:szCs w:val="28"/>
        </w:rPr>
        <w:t>地點：</w:t>
      </w:r>
      <w:r w:rsidRPr="000A0344">
        <w:rPr>
          <w:rFonts w:ascii="Times New Roman" w:hAnsi="Times New Roman" w:hint="eastAsia"/>
          <w:b/>
          <w:color w:val="000000"/>
          <w:szCs w:val="28"/>
        </w:rPr>
        <w:t>花蓮縣立國風國民中學視聽教室</w:t>
      </w:r>
    </w:p>
    <w:p w:rsidR="00FE36C2" w:rsidRPr="000A0344" w:rsidRDefault="00FE36C2" w:rsidP="001A57A0">
      <w:pPr>
        <w:rPr>
          <w:rFonts w:ascii="Times New Roman" w:hAnsi="Times New Roman"/>
          <w:b/>
          <w:szCs w:val="28"/>
        </w:rPr>
      </w:pPr>
    </w:p>
    <w:tbl>
      <w:tblPr>
        <w:tblW w:w="497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41"/>
        <w:gridCol w:w="5147"/>
        <w:gridCol w:w="3780"/>
      </w:tblGrid>
      <w:tr w:rsidR="00FE36C2" w:rsidRPr="00D322A4">
        <w:trPr>
          <w:trHeight w:val="720"/>
        </w:trPr>
        <w:tc>
          <w:tcPr>
            <w:tcW w:w="695" w:type="pct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時間</w:t>
            </w:r>
          </w:p>
        </w:tc>
        <w:tc>
          <w:tcPr>
            <w:tcW w:w="2482" w:type="pct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活動內容</w:t>
            </w:r>
          </w:p>
        </w:tc>
        <w:tc>
          <w:tcPr>
            <w:tcW w:w="1823" w:type="pct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貴賓／講師</w:t>
            </w: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08:30~08:50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 w:hint="eastAsia"/>
              </w:rPr>
              <w:t>報到、咖啡時間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08:50~09:10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 w:hint="eastAsia"/>
              </w:rPr>
              <w:t>開幕與致詞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Default="00FE36C2" w:rsidP="00746A1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國立臺北大學犯罪研究所</w:t>
            </w:r>
          </w:p>
          <w:p w:rsidR="00FE36C2" w:rsidRPr="000A0344" w:rsidRDefault="00FE36C2" w:rsidP="00746A1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侯崇文所長</w:t>
            </w:r>
          </w:p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 w:hint="eastAsia"/>
                <w:b/>
              </w:rPr>
              <w:t>國風國民中學留</w:t>
            </w:r>
            <w:r w:rsidRPr="00D322A4">
              <w:rPr>
                <w:rFonts w:ascii="Times New Roman" w:hAnsi="Times New Roman" w:hint="eastAsia"/>
                <w:b/>
              </w:rPr>
              <w:t>啓</w:t>
            </w:r>
            <w:r w:rsidRPr="000A0344">
              <w:rPr>
                <w:rFonts w:ascii="Times New Roman" w:hAnsi="Times New Roman" w:hint="eastAsia"/>
                <w:b/>
              </w:rPr>
              <w:t>民校長</w:t>
            </w: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09:10~10:00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  <w:color w:val="000000"/>
                <w:szCs w:val="28"/>
              </w:rPr>
              <w:t>校園霸凌型態與經驗分享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台北市政府警察局內湖分局偵察隊</w:t>
            </w:r>
          </w:p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葉瑞紘巡官</w:t>
            </w: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10:00~10:10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</w:rPr>
              <w:t>休息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10:10~11:10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E515F5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自我分析親子關係與教育態度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旭立基金會專案部解景然專員</w:t>
            </w: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11:10~11:20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</w:rPr>
              <w:t>休息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11:20~12:20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 w:hint="eastAsia"/>
                <w:b/>
                <w:color w:val="000000"/>
                <w:szCs w:val="28"/>
              </w:rPr>
              <w:t>英國如何使用和解圈強化校園關係：影片播放與說明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國立臺北大學犯罪所</w:t>
            </w:r>
          </w:p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0A0344">
              <w:rPr>
                <w:rFonts w:ascii="Times New Roman" w:hAnsi="Times New Roman" w:hint="eastAsia"/>
                <w:b/>
              </w:rPr>
              <w:t>林育聖助理教授</w:t>
            </w: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12:20~12:30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0A0344">
              <w:rPr>
                <w:rFonts w:ascii="Times New Roman" w:hAnsi="Times New Roman" w:hint="eastAsia"/>
              </w:rPr>
              <w:t>休息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E36C2" w:rsidRPr="00D322A4">
        <w:trPr>
          <w:trHeight w:val="720"/>
        </w:trPr>
        <w:tc>
          <w:tcPr>
            <w:tcW w:w="695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Times New Roman" w:hAnsi="Times New Roman"/>
              </w:rPr>
            </w:pPr>
            <w:r w:rsidRPr="000A0344">
              <w:rPr>
                <w:rFonts w:ascii="Times New Roman" w:hAnsi="Times New Roman"/>
              </w:rPr>
              <w:t>12:30~13:00</w:t>
            </w:r>
          </w:p>
        </w:tc>
        <w:tc>
          <w:tcPr>
            <w:tcW w:w="2482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color w:val="000000"/>
              </w:rPr>
            </w:pPr>
            <w:r w:rsidRPr="000A0344">
              <w:rPr>
                <w:rFonts w:ascii="Times New Roman" w:hAnsi="Times New Roman" w:hint="eastAsia"/>
                <w:b/>
                <w:color w:val="000000"/>
                <w:szCs w:val="28"/>
              </w:rPr>
              <w:t>綜合座談</w:t>
            </w:r>
          </w:p>
        </w:tc>
        <w:tc>
          <w:tcPr>
            <w:tcW w:w="1823" w:type="pct"/>
            <w:shd w:val="clear" w:color="auto" w:fill="FFFFFF"/>
            <w:vAlign w:val="center"/>
          </w:tcPr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橄欖枝中心</w:t>
            </w:r>
          </w:p>
          <w:p w:rsidR="00FE36C2" w:rsidRPr="000A0344" w:rsidRDefault="00FE36C2" w:rsidP="00701583">
            <w:pPr>
              <w:widowControl/>
              <w:jc w:val="center"/>
              <w:rPr>
                <w:rFonts w:ascii="Times New Roman" w:hAnsi="Times New Roman"/>
                <w:b/>
              </w:rPr>
            </w:pPr>
            <w:r w:rsidRPr="000A0344">
              <w:rPr>
                <w:rFonts w:ascii="Times New Roman" w:hAnsi="Times New Roman" w:hint="eastAsia"/>
                <w:b/>
              </w:rPr>
              <w:t>國風國民中學留</w:t>
            </w:r>
            <w:r w:rsidRPr="00D322A4">
              <w:rPr>
                <w:rFonts w:ascii="Times New Roman" w:hAnsi="Times New Roman" w:hint="eastAsia"/>
                <w:b/>
              </w:rPr>
              <w:t>啓</w:t>
            </w:r>
            <w:r w:rsidRPr="000A0344">
              <w:rPr>
                <w:rFonts w:ascii="Times New Roman" w:hAnsi="Times New Roman" w:hint="eastAsia"/>
                <w:b/>
              </w:rPr>
              <w:t>民校長</w:t>
            </w:r>
          </w:p>
        </w:tc>
      </w:tr>
    </w:tbl>
    <w:p w:rsidR="00FE36C2" w:rsidRPr="000A0344" w:rsidRDefault="00FE36C2" w:rsidP="001A57A0">
      <w:pPr>
        <w:spacing w:before="24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/>
          <w:color w:val="000000"/>
          <w:sz w:val="28"/>
          <w:szCs w:val="28"/>
        </w:rPr>
      </w:pPr>
    </w:p>
    <w:p w:rsidR="00FE36C2" w:rsidRPr="000A0344" w:rsidRDefault="00FE36C2" w:rsidP="003E39AF">
      <w:pPr>
        <w:widowControl/>
        <w:rPr>
          <w:rFonts w:ascii="Times New Roman" w:hAnsi="Times New Roman"/>
          <w:bCs/>
          <w:color w:val="000000"/>
          <w:sz w:val="28"/>
          <w:szCs w:val="28"/>
        </w:rPr>
      </w:pPr>
      <w:r w:rsidRPr="000A0344">
        <w:rPr>
          <w:rFonts w:ascii="Times New Roman" w:hAnsi="Times New Roman"/>
          <w:bCs/>
          <w:color w:val="000000"/>
          <w:sz w:val="28"/>
          <w:szCs w:val="28"/>
        </w:rPr>
        <w:t>(</w:t>
      </w:r>
      <w:r w:rsidRPr="000A0344">
        <w:rPr>
          <w:rFonts w:ascii="Times New Roman" w:hAnsi="Times New Roman" w:hint="eastAsia"/>
          <w:bCs/>
          <w:color w:val="000000"/>
          <w:sz w:val="28"/>
          <w:szCs w:val="28"/>
        </w:rPr>
        <w:t>附件二</w:t>
      </w:r>
      <w:r w:rsidRPr="000A0344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FE36C2" w:rsidRPr="000A0344" w:rsidRDefault="00FE36C2" w:rsidP="00F04DA7">
      <w:pPr>
        <w:jc w:val="center"/>
        <w:rPr>
          <w:rFonts w:ascii="Times New Roman" w:hAnsi="Times New Roman"/>
          <w:sz w:val="28"/>
          <w:szCs w:val="28"/>
        </w:rPr>
      </w:pPr>
      <w:r w:rsidRPr="000A0344">
        <w:rPr>
          <w:rFonts w:ascii="Times New Roman" w:hAnsi="Times New Roman"/>
          <w:sz w:val="28"/>
          <w:szCs w:val="28"/>
        </w:rPr>
        <w:t>107-108</w:t>
      </w:r>
      <w:r w:rsidRPr="000A0344">
        <w:rPr>
          <w:rFonts w:ascii="Times New Roman" w:hAnsi="Times New Roman" w:hint="eastAsia"/>
          <w:sz w:val="28"/>
          <w:szCs w:val="28"/>
        </w:rPr>
        <w:t>年度防制校園霸凌個案處遇作為知能訓練</w:t>
      </w:r>
    </w:p>
    <w:p w:rsidR="00FE36C2" w:rsidRPr="000A0344" w:rsidRDefault="00FE36C2" w:rsidP="00F04DA7">
      <w:pPr>
        <w:jc w:val="center"/>
        <w:rPr>
          <w:rFonts w:ascii="Times New Roman" w:hAnsi="Times New Roman"/>
          <w:sz w:val="28"/>
          <w:szCs w:val="28"/>
        </w:rPr>
      </w:pPr>
      <w:r w:rsidRPr="000A0344">
        <w:rPr>
          <w:rFonts w:ascii="Times New Roman" w:hAnsi="Times New Roman" w:hint="eastAsia"/>
          <w:sz w:val="28"/>
          <w:szCs w:val="28"/>
        </w:rPr>
        <w:t>「橄欖枝中心家長座談會」報名表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160"/>
        <w:gridCol w:w="2520"/>
        <w:gridCol w:w="2160"/>
      </w:tblGrid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344">
              <w:rPr>
                <w:rFonts w:ascii="Times New Roman" w:hAnsi="Times New Roman" w:hint="eastAsia"/>
                <w:sz w:val="28"/>
                <w:szCs w:val="28"/>
              </w:rPr>
              <w:t>學校名稱</w:t>
            </w: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344">
              <w:rPr>
                <w:rFonts w:ascii="Times New Roman" w:hAnsi="Times New Roman" w:hint="eastAsia"/>
                <w:sz w:val="28"/>
                <w:szCs w:val="28"/>
              </w:rPr>
              <w:t>家長姓名</w:t>
            </w: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344">
              <w:rPr>
                <w:rFonts w:ascii="Times New Roman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0344">
              <w:rPr>
                <w:rFonts w:ascii="Times New Roman" w:hAnsi="Times New Roman" w:hint="eastAsia"/>
                <w:sz w:val="28"/>
                <w:szCs w:val="28"/>
              </w:rPr>
              <w:t>備註</w:t>
            </w: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36C2" w:rsidRPr="00D322A4"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E36C2" w:rsidRPr="000A0344" w:rsidRDefault="00FE36C2" w:rsidP="00746A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E36C2" w:rsidRPr="000A0344" w:rsidRDefault="00FE36C2" w:rsidP="00964AB4">
      <w:pPr>
        <w:widowControl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0A0344">
        <w:rPr>
          <w:rFonts w:ascii="Times New Roman" w:hAnsi="Times New Roman" w:hint="eastAsia"/>
          <w:sz w:val="28"/>
          <w:szCs w:val="28"/>
        </w:rPr>
        <w:t>請各校於</w:t>
      </w:r>
      <w:r w:rsidRPr="000A0344">
        <w:rPr>
          <w:rFonts w:ascii="Times New Roman" w:hAnsi="Times New Roman"/>
          <w:sz w:val="28"/>
          <w:szCs w:val="28"/>
        </w:rPr>
        <w:t>108</w:t>
      </w:r>
      <w:r w:rsidRPr="000A0344">
        <w:rPr>
          <w:rFonts w:ascii="Times New Roman" w:hAnsi="Times New Roman" w:hint="eastAsia"/>
          <w:sz w:val="28"/>
          <w:szCs w:val="28"/>
        </w:rPr>
        <w:t>年</w:t>
      </w:r>
      <w:r w:rsidRPr="000A0344">
        <w:rPr>
          <w:rFonts w:ascii="Times New Roman" w:hAnsi="Times New Roman"/>
          <w:sz w:val="28"/>
          <w:szCs w:val="28"/>
        </w:rPr>
        <w:t>1</w:t>
      </w:r>
      <w:r w:rsidRPr="000A0344">
        <w:rPr>
          <w:rFonts w:ascii="Times New Roman" w:hAnsi="Times New Roman" w:hint="eastAsia"/>
          <w:sz w:val="28"/>
          <w:szCs w:val="28"/>
        </w:rPr>
        <w:t>月</w:t>
      </w:r>
      <w:r w:rsidRPr="000A0344">
        <w:rPr>
          <w:rFonts w:ascii="Times New Roman" w:hAnsi="Times New Roman"/>
          <w:sz w:val="28"/>
          <w:szCs w:val="28"/>
        </w:rPr>
        <w:t>14</w:t>
      </w:r>
      <w:r w:rsidRPr="000A0344">
        <w:rPr>
          <w:rFonts w:ascii="Times New Roman" w:hAnsi="Times New Roman" w:hint="eastAsia"/>
          <w:sz w:val="28"/>
          <w:szCs w:val="28"/>
        </w:rPr>
        <w:t>日</w:t>
      </w:r>
      <w:r w:rsidRPr="000A0344">
        <w:rPr>
          <w:rFonts w:ascii="Times New Roman" w:hAnsi="Times New Roman"/>
          <w:sz w:val="28"/>
          <w:szCs w:val="28"/>
        </w:rPr>
        <w:t>17</w:t>
      </w:r>
      <w:r w:rsidRPr="000A0344">
        <w:rPr>
          <w:rFonts w:ascii="Times New Roman" w:hAnsi="Times New Roman" w:hint="eastAsia"/>
          <w:sz w:val="28"/>
          <w:szCs w:val="28"/>
        </w:rPr>
        <w:t>時前將報名表傳真至國風國中生教組長阮組長收</w:t>
      </w:r>
      <w:r w:rsidRPr="000A0344">
        <w:rPr>
          <w:rFonts w:ascii="Times New Roman" w:hAnsi="Times New Roman"/>
          <w:sz w:val="28"/>
          <w:szCs w:val="28"/>
        </w:rPr>
        <w:t>(</w:t>
      </w:r>
      <w:r w:rsidRPr="000A0344">
        <w:rPr>
          <w:rFonts w:ascii="Times New Roman" w:hAnsi="Times New Roman" w:hint="eastAsia"/>
          <w:sz w:val="28"/>
          <w:szCs w:val="28"/>
        </w:rPr>
        <w:t>傳真電話：</w:t>
      </w:r>
      <w:r w:rsidRPr="000A0344">
        <w:rPr>
          <w:rFonts w:ascii="Times New Roman" w:hAnsi="Times New Roman"/>
          <w:sz w:val="28"/>
          <w:szCs w:val="28"/>
        </w:rPr>
        <w:t>03-8338659)</w:t>
      </w:r>
      <w:r w:rsidRPr="000A0344">
        <w:rPr>
          <w:rFonts w:ascii="Times New Roman" w:hAnsi="Times New Roman" w:hint="eastAsia"/>
          <w:sz w:val="28"/>
          <w:szCs w:val="28"/>
        </w:rPr>
        <w:t>。</w:t>
      </w:r>
    </w:p>
    <w:p w:rsidR="00FE36C2" w:rsidRPr="000A0344" w:rsidRDefault="00FE36C2" w:rsidP="00F01351">
      <w:pPr>
        <w:widowControl/>
        <w:numPr>
          <w:ilvl w:val="0"/>
          <w:numId w:val="7"/>
        </w:numPr>
        <w:rPr>
          <w:rFonts w:ascii="Times New Roman" w:hAnsi="Times New Roman"/>
          <w:b/>
          <w:color w:val="000000"/>
          <w:sz w:val="28"/>
          <w:szCs w:val="28"/>
        </w:rPr>
      </w:pPr>
      <w:r w:rsidRPr="000A0344">
        <w:rPr>
          <w:rFonts w:ascii="Times New Roman" w:hAnsi="Times New Roman" w:hint="eastAsia"/>
          <w:sz w:val="28"/>
          <w:szCs w:val="28"/>
        </w:rPr>
        <w:t>報名表格如不敷使用，請自行增列。</w:t>
      </w:r>
    </w:p>
    <w:sectPr w:rsidR="00FE36C2" w:rsidRPr="000A0344" w:rsidSect="00746A1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C2" w:rsidRDefault="00FE36C2" w:rsidP="001A57A0">
      <w:r>
        <w:separator/>
      </w:r>
    </w:p>
  </w:endnote>
  <w:endnote w:type="continuationSeparator" w:id="0">
    <w:p w:rsidR="00FE36C2" w:rsidRDefault="00FE36C2" w:rsidP="001A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C2" w:rsidRDefault="00FE36C2" w:rsidP="001A57A0">
      <w:r>
        <w:separator/>
      </w:r>
    </w:p>
  </w:footnote>
  <w:footnote w:type="continuationSeparator" w:id="0">
    <w:p w:rsidR="00FE36C2" w:rsidRDefault="00FE36C2" w:rsidP="001A57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1D3"/>
    <w:multiLevelType w:val="hybridMultilevel"/>
    <w:tmpl w:val="84CCFC04"/>
    <w:lvl w:ilvl="0" w:tplc="89A604BA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E30AA856">
      <w:start w:val="9"/>
      <w:numFmt w:val="none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FE76A9E"/>
    <w:multiLevelType w:val="hybridMultilevel"/>
    <w:tmpl w:val="DF0ED822"/>
    <w:lvl w:ilvl="0" w:tplc="478650D8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92262AB"/>
    <w:multiLevelType w:val="hybridMultilevel"/>
    <w:tmpl w:val="E8C2F382"/>
    <w:lvl w:ilvl="0" w:tplc="081C873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???" w:eastAsia="Times New Roman" w:hAnsi="???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4B053BB4"/>
    <w:multiLevelType w:val="hybridMultilevel"/>
    <w:tmpl w:val="BB6EE9CE"/>
    <w:lvl w:ilvl="0" w:tplc="0DFCEE10">
      <w:start w:val="1"/>
      <w:numFmt w:val="taiwaneseCountingThousand"/>
      <w:lvlText w:val="（%1）"/>
      <w:lvlJc w:val="left"/>
      <w:pPr>
        <w:ind w:left="1605" w:hanging="88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50290D7D"/>
    <w:multiLevelType w:val="hybridMultilevel"/>
    <w:tmpl w:val="4BB4857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C334065"/>
    <w:multiLevelType w:val="hybridMultilevel"/>
    <w:tmpl w:val="468E2858"/>
    <w:lvl w:ilvl="0" w:tplc="3DCAE818">
      <w:start w:val="1"/>
      <w:numFmt w:val="taiwaneseCountingThousand"/>
      <w:lvlText w:val="%1、"/>
      <w:lvlJc w:val="left"/>
      <w:pPr>
        <w:ind w:left="1004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DD70F78"/>
    <w:multiLevelType w:val="hybridMultilevel"/>
    <w:tmpl w:val="CDB4F1B2"/>
    <w:lvl w:ilvl="0" w:tplc="82BAAB8C">
      <w:start w:val="1"/>
      <w:numFmt w:val="taiwaneseCountingThousand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10FD"/>
    <w:rsid w:val="00024765"/>
    <w:rsid w:val="00041B69"/>
    <w:rsid w:val="0005022D"/>
    <w:rsid w:val="00073978"/>
    <w:rsid w:val="000A0344"/>
    <w:rsid w:val="000C779E"/>
    <w:rsid w:val="00104EC3"/>
    <w:rsid w:val="00166B73"/>
    <w:rsid w:val="001860C2"/>
    <w:rsid w:val="0019180E"/>
    <w:rsid w:val="001A57A0"/>
    <w:rsid w:val="001B6258"/>
    <w:rsid w:val="002B5489"/>
    <w:rsid w:val="003068E3"/>
    <w:rsid w:val="003140B1"/>
    <w:rsid w:val="00332F1B"/>
    <w:rsid w:val="003644C6"/>
    <w:rsid w:val="003E39AF"/>
    <w:rsid w:val="00402DC7"/>
    <w:rsid w:val="00417B82"/>
    <w:rsid w:val="004812C6"/>
    <w:rsid w:val="004930EF"/>
    <w:rsid w:val="0056365F"/>
    <w:rsid w:val="005726D9"/>
    <w:rsid w:val="00592969"/>
    <w:rsid w:val="005C10FD"/>
    <w:rsid w:val="005F465C"/>
    <w:rsid w:val="005F6180"/>
    <w:rsid w:val="00624599"/>
    <w:rsid w:val="00637CCE"/>
    <w:rsid w:val="006B77F5"/>
    <w:rsid w:val="006E5B68"/>
    <w:rsid w:val="00701583"/>
    <w:rsid w:val="00717C29"/>
    <w:rsid w:val="00746A13"/>
    <w:rsid w:val="007522B1"/>
    <w:rsid w:val="00795FB0"/>
    <w:rsid w:val="007F0658"/>
    <w:rsid w:val="00857A3F"/>
    <w:rsid w:val="00880B07"/>
    <w:rsid w:val="0089222B"/>
    <w:rsid w:val="00922700"/>
    <w:rsid w:val="00951302"/>
    <w:rsid w:val="00964AB4"/>
    <w:rsid w:val="0096700D"/>
    <w:rsid w:val="009B3B4D"/>
    <w:rsid w:val="009B71AE"/>
    <w:rsid w:val="009D2F2C"/>
    <w:rsid w:val="00A7789E"/>
    <w:rsid w:val="00AD3CC3"/>
    <w:rsid w:val="00AF585E"/>
    <w:rsid w:val="00B10988"/>
    <w:rsid w:val="00B22353"/>
    <w:rsid w:val="00B24AE6"/>
    <w:rsid w:val="00B34621"/>
    <w:rsid w:val="00B5579B"/>
    <w:rsid w:val="00B63CA3"/>
    <w:rsid w:val="00B94354"/>
    <w:rsid w:val="00C33571"/>
    <w:rsid w:val="00C94A4A"/>
    <w:rsid w:val="00CD6391"/>
    <w:rsid w:val="00D0591E"/>
    <w:rsid w:val="00D322A4"/>
    <w:rsid w:val="00D50A1B"/>
    <w:rsid w:val="00D747F4"/>
    <w:rsid w:val="00D94A28"/>
    <w:rsid w:val="00DE2F4B"/>
    <w:rsid w:val="00E04B90"/>
    <w:rsid w:val="00E065C4"/>
    <w:rsid w:val="00E515F5"/>
    <w:rsid w:val="00EA4C6A"/>
    <w:rsid w:val="00EC5328"/>
    <w:rsid w:val="00F01351"/>
    <w:rsid w:val="00F020CE"/>
    <w:rsid w:val="00F04DA7"/>
    <w:rsid w:val="00F779BF"/>
    <w:rsid w:val="00FD5001"/>
    <w:rsid w:val="00FE36C2"/>
    <w:rsid w:val="00FF2B0C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7A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57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A57A0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1A57A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A57A0"/>
    <w:rPr>
      <w:rFonts w:cs="Times New Roman"/>
      <w:sz w:val="20"/>
    </w:rPr>
  </w:style>
  <w:style w:type="paragraph" w:styleId="ListParagraph">
    <w:name w:val="List Paragraph"/>
    <w:basedOn w:val="Normal"/>
    <w:uiPriority w:val="99"/>
    <w:qFormat/>
    <w:rsid w:val="001A57A0"/>
    <w:pPr>
      <w:ind w:leftChars="200" w:left="480"/>
    </w:pPr>
  </w:style>
  <w:style w:type="table" w:styleId="TableGrid">
    <w:name w:val="Table Grid"/>
    <w:basedOn w:val="TableNormal"/>
    <w:uiPriority w:val="99"/>
    <w:rsid w:val="00F04DA7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0135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22700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0D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0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ecenter.tw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322</Words>
  <Characters>1842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trickish</dc:creator>
  <cp:keywords/>
  <dc:description/>
  <cp:lastModifiedBy>user</cp:lastModifiedBy>
  <cp:revision>6</cp:revision>
  <cp:lastPrinted>2019-01-08T00:30:00Z</cp:lastPrinted>
  <dcterms:created xsi:type="dcterms:W3CDTF">2019-01-07T10:09:00Z</dcterms:created>
  <dcterms:modified xsi:type="dcterms:W3CDTF">2019-01-08T03:21:00Z</dcterms:modified>
</cp:coreProperties>
</file>