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260" w:rsidRDefault="00537260" w:rsidP="00537260">
      <w:pPr>
        <w:pStyle w:val="Web"/>
        <w:shd w:val="clear" w:color="auto" w:fill="FFFFFF"/>
        <w:ind w:left="380"/>
        <w:jc w:val="center"/>
        <w:rPr>
          <w:rFonts w:ascii="Georgia" w:hAnsi="Georgia" w:cs="Arial"/>
          <w:color w:val="333333"/>
        </w:rPr>
      </w:pPr>
      <w:r>
        <w:rPr>
          <w:rStyle w:val="a4"/>
          <w:rFonts w:ascii="標楷體" w:eastAsia="標楷體" w:hAnsi="標楷體" w:cs="Arial" w:hint="eastAsia"/>
          <w:color w:val="333333"/>
          <w:sz w:val="32"/>
          <w:szCs w:val="32"/>
        </w:rPr>
        <w:t xml:space="preserve">國民中小學開設本土語言選修課程應注意事項修正規定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一、教育部國民及學前教育署（以下簡稱本署）為確保</w:t>
      </w:r>
      <w:proofErr w:type="gramStart"/>
      <w:r>
        <w:rPr>
          <w:rFonts w:ascii="標楷體" w:eastAsia="標楷體" w:hAnsi="標楷體" w:cs="Arial" w:hint="eastAsia"/>
          <w:color w:val="333333"/>
        </w:rPr>
        <w:t>學生選習本土</w:t>
      </w:r>
      <w:proofErr w:type="gramEnd"/>
      <w:r>
        <w:rPr>
          <w:rFonts w:ascii="標楷體" w:eastAsia="標楷體" w:hAnsi="標楷體" w:cs="Arial" w:hint="eastAsia"/>
          <w:color w:val="333333"/>
        </w:rPr>
        <w:t xml:space="preserve">語言權益，協助國民中小學（以下簡稱各校）依九年一貫課程綱要之「實施要點」開設本土語言選修課程，特訂定本注意事項。 </w:t>
      </w:r>
    </w:p>
    <w:p w:rsidR="00537260" w:rsidRDefault="00537260" w:rsidP="00537260">
      <w:pPr>
        <w:pStyle w:val="Web"/>
        <w:shd w:val="clear" w:color="auto" w:fill="FFFFFF"/>
        <w:rPr>
          <w:rFonts w:ascii="Georgia" w:hAnsi="Georgia" w:cs="Arial"/>
          <w:color w:val="333333"/>
        </w:rPr>
      </w:pPr>
      <w:r>
        <w:rPr>
          <w:rFonts w:ascii="Georgia" w:hAnsi="Georgia" w:cs="Arial"/>
          <w:color w:val="333333"/>
        </w:rPr>
        <w:t>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二、各校應於每年五月三十一日前，辦理舊生（國民小學一年級至五年級、國民中學七年級至八年級）次學年</w:t>
      </w:r>
      <w:proofErr w:type="gramStart"/>
      <w:r>
        <w:rPr>
          <w:rFonts w:ascii="標楷體" w:eastAsia="標楷體" w:hAnsi="標楷體" w:cs="Arial" w:hint="eastAsia"/>
          <w:color w:val="333333"/>
        </w:rPr>
        <w:t>度選習本土</w:t>
      </w:r>
      <w:proofErr w:type="gramEnd"/>
      <w:r>
        <w:rPr>
          <w:rFonts w:ascii="標楷體" w:eastAsia="標楷體" w:hAnsi="標楷體" w:cs="Arial" w:hint="eastAsia"/>
          <w:color w:val="333333"/>
        </w:rPr>
        <w:t xml:space="preserve">語言類別之調查，於新生報到時，辦理新生之調查，以作為開設本土語言選修課程之依據。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 xml:space="preserve">各校辦理前項調查時，應設計表格提供學生填寫，並經家長簽章同意後繳回。 </w:t>
      </w:r>
    </w:p>
    <w:p w:rsidR="00537260" w:rsidRDefault="00537260" w:rsidP="00537260">
      <w:pPr>
        <w:pStyle w:val="Web"/>
        <w:shd w:val="clear" w:color="auto" w:fill="FFFFFF"/>
        <w:rPr>
          <w:rFonts w:ascii="Georgia" w:hAnsi="Georgia" w:cs="Arial"/>
          <w:color w:val="333333"/>
        </w:rPr>
      </w:pPr>
      <w:r>
        <w:rPr>
          <w:rFonts w:ascii="Georgia" w:hAnsi="Georgia" w:cs="Arial"/>
          <w:color w:val="333333"/>
        </w:rPr>
        <w:t>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三、</w:t>
      </w:r>
      <w:proofErr w:type="gramStart"/>
      <w:r>
        <w:rPr>
          <w:rFonts w:ascii="標楷體" w:eastAsia="標楷體" w:hAnsi="標楷體" w:cs="Arial" w:hint="eastAsia"/>
          <w:color w:val="333333"/>
        </w:rPr>
        <w:t>學生選習本土</w:t>
      </w:r>
      <w:proofErr w:type="gramEnd"/>
      <w:r>
        <w:rPr>
          <w:rFonts w:ascii="標楷體" w:eastAsia="標楷體" w:hAnsi="標楷體" w:cs="Arial" w:hint="eastAsia"/>
          <w:color w:val="333333"/>
        </w:rPr>
        <w:t>語言課程，國民小學一年級至六年級者應就閩南語、客家語或原住民族語等三種本土語言任選一種修習，國民中學者依學生意願自由</w:t>
      </w:r>
      <w:proofErr w:type="gramStart"/>
      <w:r>
        <w:rPr>
          <w:rFonts w:ascii="標楷體" w:eastAsia="標楷體" w:hAnsi="標楷體" w:cs="Arial" w:hint="eastAsia"/>
          <w:color w:val="333333"/>
        </w:rPr>
        <w:t>選習，</w:t>
      </w:r>
      <w:proofErr w:type="gramEnd"/>
      <w:r>
        <w:rPr>
          <w:rFonts w:ascii="標楷體" w:eastAsia="標楷體" w:hAnsi="標楷體" w:cs="Arial" w:hint="eastAsia"/>
          <w:color w:val="333333"/>
        </w:rPr>
        <w:t xml:space="preserve">並以鼓勵持續學習同一種語言為原則；其確有更換類別之需求時，應已持續學習原語言課程一年以上始得辦理。 </w:t>
      </w:r>
    </w:p>
    <w:p w:rsidR="00537260" w:rsidRDefault="00537260" w:rsidP="00537260">
      <w:pPr>
        <w:pStyle w:val="Web"/>
        <w:shd w:val="clear" w:color="auto" w:fill="FFFFFF"/>
        <w:rPr>
          <w:rFonts w:ascii="Georgia" w:hAnsi="Georgia" w:cs="Arial"/>
          <w:color w:val="333333"/>
        </w:rPr>
      </w:pPr>
      <w:proofErr w:type="gramStart"/>
      <w:r>
        <w:rPr>
          <w:rFonts w:ascii="標楷體" w:eastAsia="標楷體" w:hAnsi="標楷體" w:cs="Arial" w:hint="eastAsia"/>
          <w:color w:val="333333"/>
        </w:rPr>
        <w:t>選習原住民</w:t>
      </w:r>
      <w:proofErr w:type="gramEnd"/>
      <w:r>
        <w:rPr>
          <w:rFonts w:ascii="標楷體" w:eastAsia="標楷體" w:hAnsi="標楷體" w:cs="Arial" w:hint="eastAsia"/>
          <w:color w:val="333333"/>
        </w:rPr>
        <w:t>族語之學生，</w:t>
      </w:r>
      <w:proofErr w:type="gramStart"/>
      <w:r>
        <w:rPr>
          <w:rFonts w:ascii="標楷體" w:eastAsia="標楷體" w:hAnsi="標楷體" w:cs="Arial" w:hint="eastAsia"/>
          <w:color w:val="333333"/>
        </w:rPr>
        <w:t>各校宜輔導</w:t>
      </w:r>
      <w:proofErr w:type="gramEnd"/>
      <w:r>
        <w:rPr>
          <w:rFonts w:ascii="標楷體" w:eastAsia="標楷體" w:hAnsi="標楷體" w:cs="Arial" w:hint="eastAsia"/>
          <w:color w:val="333333"/>
        </w:rPr>
        <w:t xml:space="preserve">其以父母或家長之該族語言為優先考量，做適切選擇。 </w:t>
      </w:r>
    </w:p>
    <w:p w:rsidR="00537260" w:rsidRDefault="00537260" w:rsidP="00537260">
      <w:pPr>
        <w:pStyle w:val="Web"/>
        <w:shd w:val="clear" w:color="auto" w:fill="FFFFFF"/>
        <w:rPr>
          <w:rFonts w:ascii="Georgia" w:hAnsi="Georgia" w:cs="Arial"/>
          <w:color w:val="333333"/>
        </w:rPr>
      </w:pPr>
      <w:r>
        <w:rPr>
          <w:rFonts w:ascii="Georgia" w:hAnsi="Georgia" w:cs="Arial"/>
          <w:color w:val="333333"/>
        </w:rPr>
        <w:t>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四、國民小學每週應開設本土語言選修課程，計入語文領域時間內，於第一節至第七節正式課程時間實施，並得依學校資源狀況，利用彈性時間、晨光活動或課後活動時間，另行酌增授課節數；國民中學應開設本土語言選修課程或社團活動，並得優先於語文學習領域、彈性學習節數開設本土語言選修課程，鼓勵學生依其意願</w:t>
      </w:r>
      <w:proofErr w:type="gramStart"/>
      <w:r>
        <w:rPr>
          <w:rFonts w:ascii="標楷體" w:eastAsia="標楷體" w:hAnsi="標楷體" w:cs="Arial" w:hint="eastAsia"/>
          <w:color w:val="333333"/>
        </w:rPr>
        <w:t>自由選習本土</w:t>
      </w:r>
      <w:proofErr w:type="gramEnd"/>
      <w:r>
        <w:rPr>
          <w:rFonts w:ascii="標楷體" w:eastAsia="標楷體" w:hAnsi="標楷體" w:cs="Arial" w:hint="eastAsia"/>
          <w:color w:val="333333"/>
        </w:rPr>
        <w:t xml:space="preserve">語言課程。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各校開設原住民族語選修課程，排課或師資延聘確有困難者，得專案報各該直轄市、縣（市）政府教育局（處）</w:t>
      </w:r>
      <w:proofErr w:type="gramStart"/>
      <w:r>
        <w:rPr>
          <w:rFonts w:ascii="標楷體" w:eastAsia="標楷體" w:hAnsi="標楷體" w:cs="Arial" w:hint="eastAsia"/>
          <w:color w:val="333333"/>
        </w:rPr>
        <w:t>（</w:t>
      </w:r>
      <w:proofErr w:type="gramEnd"/>
      <w:r>
        <w:rPr>
          <w:rFonts w:ascii="標楷體" w:eastAsia="標楷體" w:hAnsi="標楷體" w:cs="Arial" w:hint="eastAsia"/>
          <w:color w:val="333333"/>
        </w:rPr>
        <w:t>以下簡稱教育局</w:t>
      </w:r>
      <w:proofErr w:type="gramStart"/>
      <w:r>
        <w:rPr>
          <w:rFonts w:ascii="標楷體" w:eastAsia="標楷體" w:hAnsi="標楷體" w:cs="Arial" w:hint="eastAsia"/>
          <w:color w:val="333333"/>
        </w:rPr>
        <w:t>（</w:t>
      </w:r>
      <w:proofErr w:type="gramEnd"/>
      <w:r>
        <w:rPr>
          <w:rFonts w:ascii="標楷體" w:eastAsia="標楷體" w:hAnsi="標楷體" w:cs="Arial" w:hint="eastAsia"/>
          <w:color w:val="333333"/>
        </w:rPr>
        <w:t>處</w:t>
      </w:r>
      <w:proofErr w:type="gramStart"/>
      <w:r>
        <w:rPr>
          <w:rFonts w:ascii="標楷體" w:eastAsia="標楷體" w:hAnsi="標楷體" w:cs="Arial" w:hint="eastAsia"/>
          <w:color w:val="333333"/>
        </w:rPr>
        <w:t>））</w:t>
      </w:r>
      <w:proofErr w:type="gramEnd"/>
      <w:r>
        <w:rPr>
          <w:rFonts w:ascii="標楷體" w:eastAsia="標楷體" w:hAnsi="標楷體" w:cs="Arial" w:hint="eastAsia"/>
          <w:color w:val="333333"/>
        </w:rPr>
        <w:t xml:space="preserve">同意後，利用第一節至第七節正式課程以外時間實施。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 xml:space="preserve">五、各校開設本土語言選修課程，應充分尊重學生及家長選擇權，並將開設情形通知學生家長。 </w:t>
      </w:r>
      <w:bookmarkStart w:id="0" w:name="_GoBack"/>
      <w:bookmarkEnd w:id="0"/>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各校應視各類本土語言</w:t>
      </w:r>
      <w:proofErr w:type="gramStart"/>
      <w:r>
        <w:rPr>
          <w:rFonts w:ascii="標楷體" w:eastAsia="標楷體" w:hAnsi="標楷體" w:cs="Arial" w:hint="eastAsia"/>
          <w:color w:val="333333"/>
        </w:rPr>
        <w:t>課程選習學生</w:t>
      </w:r>
      <w:proofErr w:type="gramEnd"/>
      <w:r>
        <w:rPr>
          <w:rFonts w:ascii="標楷體" w:eastAsia="標楷體" w:hAnsi="標楷體" w:cs="Arial" w:hint="eastAsia"/>
          <w:color w:val="333333"/>
        </w:rPr>
        <w:t>數，</w:t>
      </w:r>
      <w:proofErr w:type="gramStart"/>
      <w:r>
        <w:rPr>
          <w:rFonts w:ascii="標楷體" w:eastAsia="標楷體" w:hAnsi="標楷體" w:cs="Arial" w:hint="eastAsia"/>
          <w:color w:val="333333"/>
        </w:rPr>
        <w:t>得以班群方式</w:t>
      </w:r>
      <w:proofErr w:type="gramEnd"/>
      <w:r>
        <w:rPr>
          <w:rFonts w:ascii="標楷體" w:eastAsia="標楷體" w:hAnsi="標楷體" w:cs="Arial" w:hint="eastAsia"/>
          <w:color w:val="333333"/>
        </w:rPr>
        <w:t>打破班級或年級界限，且以同年段實施為原則，依</w:t>
      </w:r>
      <w:proofErr w:type="gramStart"/>
      <w:r>
        <w:rPr>
          <w:rFonts w:ascii="標楷體" w:eastAsia="標楷體" w:hAnsi="標楷體" w:cs="Arial" w:hint="eastAsia"/>
          <w:color w:val="333333"/>
        </w:rPr>
        <w:t>學生選習語言</w:t>
      </w:r>
      <w:proofErr w:type="gramEnd"/>
      <w:r>
        <w:rPr>
          <w:rFonts w:ascii="標楷體" w:eastAsia="標楷體" w:hAnsi="標楷體" w:cs="Arial" w:hint="eastAsia"/>
          <w:color w:val="333333"/>
        </w:rPr>
        <w:t>類別編組，實施</w:t>
      </w:r>
      <w:proofErr w:type="gramStart"/>
      <w:r>
        <w:rPr>
          <w:rFonts w:ascii="標楷體" w:eastAsia="標楷體" w:hAnsi="標楷體" w:cs="Arial" w:hint="eastAsia"/>
          <w:color w:val="333333"/>
        </w:rPr>
        <w:t>跑班式</w:t>
      </w:r>
      <w:proofErr w:type="gramEnd"/>
      <w:r>
        <w:rPr>
          <w:rFonts w:ascii="標楷體" w:eastAsia="標楷體" w:hAnsi="標楷體" w:cs="Arial" w:hint="eastAsia"/>
          <w:color w:val="333333"/>
        </w:rPr>
        <w:t>協同教學，班級人數上限</w:t>
      </w:r>
      <w:proofErr w:type="gramStart"/>
      <w:r>
        <w:rPr>
          <w:rFonts w:ascii="標楷體" w:eastAsia="標楷體" w:hAnsi="標楷體" w:cs="Arial" w:hint="eastAsia"/>
          <w:color w:val="333333"/>
        </w:rPr>
        <w:t>不</w:t>
      </w:r>
      <w:proofErr w:type="gramEnd"/>
      <w:r>
        <w:rPr>
          <w:rFonts w:ascii="標楷體" w:eastAsia="標楷體" w:hAnsi="標楷體" w:cs="Arial" w:hint="eastAsia"/>
          <w:color w:val="333333"/>
        </w:rPr>
        <w:t>逾</w:t>
      </w:r>
      <w:hyperlink r:id="rId4" w:history="1">
        <w:r>
          <w:rPr>
            <w:rStyle w:val="a3"/>
            <w:rFonts w:ascii="標楷體" w:eastAsia="標楷體" w:hAnsi="標楷體" w:cs="Arial" w:hint="eastAsia"/>
          </w:rPr>
          <w:t>國民小學與國民中學班級編制及教職員員額編制準則</w:t>
        </w:r>
      </w:hyperlink>
      <w:r>
        <w:rPr>
          <w:rFonts w:ascii="標楷體" w:eastAsia="標楷體" w:hAnsi="標楷體" w:cs="Arial" w:hint="eastAsia"/>
          <w:color w:val="333333"/>
        </w:rPr>
        <w:t>規定；為配合學生選課需求，</w:t>
      </w:r>
      <w:proofErr w:type="gramStart"/>
      <w:r>
        <w:rPr>
          <w:rFonts w:ascii="標楷體" w:eastAsia="標楷體" w:hAnsi="標楷體" w:cs="Arial" w:hint="eastAsia"/>
          <w:color w:val="333333"/>
        </w:rPr>
        <w:t>班群應</w:t>
      </w:r>
      <w:proofErr w:type="gramEnd"/>
      <w:r>
        <w:rPr>
          <w:rFonts w:ascii="標楷體" w:eastAsia="標楷體" w:hAnsi="標楷體" w:cs="Arial" w:hint="eastAsia"/>
          <w:color w:val="333333"/>
        </w:rPr>
        <w:t xml:space="preserve">儘量於同一時段實施。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lastRenderedPageBreak/>
        <w:t>於國民小學階段，凡</w:t>
      </w:r>
      <w:proofErr w:type="gramStart"/>
      <w:r>
        <w:rPr>
          <w:rFonts w:ascii="標楷體" w:eastAsia="標楷體" w:hAnsi="標楷體" w:cs="Arial" w:hint="eastAsia"/>
          <w:color w:val="333333"/>
        </w:rPr>
        <w:t>學生選習之</w:t>
      </w:r>
      <w:proofErr w:type="gramEnd"/>
      <w:r>
        <w:rPr>
          <w:rFonts w:ascii="標楷體" w:eastAsia="標楷體" w:hAnsi="標楷體" w:cs="Arial" w:hint="eastAsia"/>
          <w:color w:val="333333"/>
        </w:rPr>
        <w:t>本土語言類別，</w:t>
      </w:r>
      <w:proofErr w:type="gramStart"/>
      <w:r>
        <w:rPr>
          <w:rFonts w:ascii="標楷體" w:eastAsia="標楷體" w:hAnsi="標楷體" w:cs="Arial" w:hint="eastAsia"/>
          <w:color w:val="333333"/>
        </w:rPr>
        <w:t>學校均應開</w:t>
      </w:r>
      <w:proofErr w:type="gramEnd"/>
      <w:r>
        <w:rPr>
          <w:rFonts w:ascii="標楷體" w:eastAsia="標楷體" w:hAnsi="標楷體" w:cs="Arial" w:hint="eastAsia"/>
          <w:color w:val="333333"/>
        </w:rPr>
        <w:t>班，以保障</w:t>
      </w:r>
      <w:proofErr w:type="gramStart"/>
      <w:r>
        <w:rPr>
          <w:rFonts w:ascii="標楷體" w:eastAsia="標楷體" w:hAnsi="標楷體" w:cs="Arial" w:hint="eastAsia"/>
          <w:color w:val="333333"/>
        </w:rPr>
        <w:t>學生選習本土</w:t>
      </w:r>
      <w:proofErr w:type="gramEnd"/>
      <w:r>
        <w:rPr>
          <w:rFonts w:ascii="標楷體" w:eastAsia="標楷體" w:hAnsi="標楷體" w:cs="Arial" w:hint="eastAsia"/>
          <w:color w:val="333333"/>
        </w:rPr>
        <w:t>語言之權益；同年級</w:t>
      </w:r>
      <w:proofErr w:type="gramStart"/>
      <w:r>
        <w:rPr>
          <w:rFonts w:ascii="標楷體" w:eastAsia="標楷體" w:hAnsi="標楷體" w:cs="Arial" w:hint="eastAsia"/>
          <w:color w:val="333333"/>
        </w:rPr>
        <w:t>同語別選習</w:t>
      </w:r>
      <w:proofErr w:type="gramEnd"/>
      <w:r>
        <w:rPr>
          <w:rFonts w:ascii="標楷體" w:eastAsia="標楷體" w:hAnsi="標楷體" w:cs="Arial" w:hint="eastAsia"/>
          <w:color w:val="333333"/>
        </w:rPr>
        <w:t xml:space="preserve">之總人數為十五人以下者，應合班上課。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 xml:space="preserve">各校開設原住民族語選修課程，因師資延聘確有困難而無法依需求開課者，應與家長充分溝通協調後，適度調整課程。 </w:t>
      </w:r>
    </w:p>
    <w:p w:rsidR="00537260" w:rsidRDefault="00537260" w:rsidP="00537260">
      <w:pPr>
        <w:pStyle w:val="Web"/>
        <w:shd w:val="clear" w:color="auto" w:fill="FFFFFF"/>
        <w:rPr>
          <w:rFonts w:ascii="Georgia" w:hAnsi="Georgia" w:cs="Arial"/>
          <w:color w:val="333333"/>
        </w:rPr>
      </w:pPr>
      <w:r>
        <w:rPr>
          <w:rFonts w:ascii="Georgia" w:hAnsi="Georgia" w:cs="Arial"/>
          <w:color w:val="333333"/>
        </w:rPr>
        <w:t>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 xml:space="preserve">六、各校應積極配合「臺灣母語日」之實施，鼓勵教師於教學過程多使用母語，並營造本土語言生活情境。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 xml:space="preserve">各校在教室編配狀況許可下，得設置本土語言專科教室，原住民族語重點學校宜充分利用原住民族資源教室，以利本土語言情境布置，提高學生學習興趣，增進學習效果。 </w:t>
      </w:r>
    </w:p>
    <w:p w:rsidR="00537260" w:rsidRDefault="00537260" w:rsidP="00537260">
      <w:pPr>
        <w:pStyle w:val="Web"/>
        <w:shd w:val="clear" w:color="auto" w:fill="FFFFFF"/>
        <w:rPr>
          <w:rFonts w:ascii="Georgia" w:hAnsi="Georgia" w:cs="Arial"/>
          <w:color w:val="333333"/>
        </w:rPr>
      </w:pPr>
      <w:r>
        <w:rPr>
          <w:rFonts w:ascii="Georgia" w:hAnsi="Georgia" w:cs="Arial"/>
          <w:color w:val="333333"/>
        </w:rPr>
        <w:t>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七、各校於每學年第一學期開學後二</w:t>
      </w:r>
      <w:proofErr w:type="gramStart"/>
      <w:r>
        <w:rPr>
          <w:rFonts w:ascii="標楷體" w:eastAsia="標楷體" w:hAnsi="標楷體" w:cs="Arial" w:hint="eastAsia"/>
          <w:color w:val="333333"/>
        </w:rPr>
        <w:t>週</w:t>
      </w:r>
      <w:proofErr w:type="gramEnd"/>
      <w:r>
        <w:rPr>
          <w:rFonts w:ascii="標楷體" w:eastAsia="標楷體" w:hAnsi="標楷體" w:cs="Arial" w:hint="eastAsia"/>
          <w:color w:val="333333"/>
        </w:rPr>
        <w:t>內，應將本土語言</w:t>
      </w:r>
      <w:proofErr w:type="gramStart"/>
      <w:r>
        <w:rPr>
          <w:rFonts w:ascii="標楷體" w:eastAsia="標楷體" w:hAnsi="標楷體" w:cs="Arial" w:hint="eastAsia"/>
          <w:color w:val="333333"/>
        </w:rPr>
        <w:t>課程選習人數</w:t>
      </w:r>
      <w:proofErr w:type="gramEnd"/>
      <w:r>
        <w:rPr>
          <w:rFonts w:ascii="標楷體" w:eastAsia="標楷體" w:hAnsi="標楷體" w:cs="Arial" w:hint="eastAsia"/>
          <w:color w:val="333333"/>
        </w:rPr>
        <w:t>及選修課程開設概況（包括任課教師本土語言專長符應統計），填報</w:t>
      </w:r>
      <w:proofErr w:type="gramStart"/>
      <w:r>
        <w:rPr>
          <w:rFonts w:ascii="標楷體" w:eastAsia="標楷體" w:hAnsi="標楷體" w:cs="Arial" w:hint="eastAsia"/>
          <w:color w:val="333333"/>
        </w:rPr>
        <w:t>於本署本土</w:t>
      </w:r>
      <w:proofErr w:type="gramEnd"/>
      <w:r>
        <w:rPr>
          <w:rFonts w:ascii="標楷體" w:eastAsia="標楷體" w:hAnsi="標楷體" w:cs="Arial" w:hint="eastAsia"/>
          <w:color w:val="333333"/>
        </w:rPr>
        <w:t>語言填報系統後報教育局（處）備查。教育局（處）應於九月三十日前</w:t>
      </w:r>
      <w:proofErr w:type="gramStart"/>
      <w:r>
        <w:rPr>
          <w:rFonts w:ascii="標楷體" w:eastAsia="標楷體" w:hAnsi="標楷體" w:cs="Arial" w:hint="eastAsia"/>
          <w:color w:val="333333"/>
        </w:rPr>
        <w:t>完成線上資料</w:t>
      </w:r>
      <w:proofErr w:type="gramEnd"/>
      <w:r>
        <w:rPr>
          <w:rFonts w:ascii="標楷體" w:eastAsia="標楷體" w:hAnsi="標楷體" w:cs="Arial" w:hint="eastAsia"/>
          <w:color w:val="333333"/>
        </w:rPr>
        <w:t>審查後，</w:t>
      </w:r>
      <w:proofErr w:type="gramStart"/>
      <w:r>
        <w:rPr>
          <w:rFonts w:ascii="標楷體" w:eastAsia="標楷體" w:hAnsi="標楷體" w:cs="Arial" w:hint="eastAsia"/>
          <w:color w:val="333333"/>
        </w:rPr>
        <w:t>報本署備查</w:t>
      </w:r>
      <w:proofErr w:type="gramEnd"/>
      <w:r>
        <w:rPr>
          <w:rFonts w:ascii="標楷體" w:eastAsia="標楷體" w:hAnsi="標楷體" w:cs="Arial" w:hint="eastAsia"/>
          <w:color w:val="333333"/>
        </w:rPr>
        <w:t xml:space="preserve">，並副知客家委員會及行政院原住民族委員會。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各校</w:t>
      </w:r>
      <w:proofErr w:type="gramStart"/>
      <w:r>
        <w:rPr>
          <w:rFonts w:ascii="標楷體" w:eastAsia="標楷體" w:hAnsi="標楷體" w:cs="Arial" w:hint="eastAsia"/>
          <w:color w:val="333333"/>
        </w:rPr>
        <w:t>學生選習調查表</w:t>
      </w:r>
      <w:proofErr w:type="gramEnd"/>
      <w:r>
        <w:rPr>
          <w:rFonts w:ascii="標楷體" w:eastAsia="標楷體" w:hAnsi="標楷體" w:cs="Arial" w:hint="eastAsia"/>
          <w:color w:val="333333"/>
        </w:rPr>
        <w:t xml:space="preserve">應留校存查一年。 </w:t>
      </w:r>
    </w:p>
    <w:p w:rsidR="00537260" w:rsidRDefault="00537260" w:rsidP="00537260">
      <w:pPr>
        <w:pStyle w:val="Web"/>
        <w:shd w:val="clear" w:color="auto" w:fill="FFFFFF"/>
        <w:rPr>
          <w:rFonts w:ascii="Georgia" w:hAnsi="Georgia" w:cs="Arial"/>
          <w:color w:val="333333"/>
        </w:rPr>
      </w:pPr>
      <w:r>
        <w:rPr>
          <w:rFonts w:ascii="Georgia" w:hAnsi="Georgia" w:cs="Arial"/>
          <w:color w:val="333333"/>
        </w:rPr>
        <w:t>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 xml:space="preserve">八、教育局（處）應建置直轄市、縣(市)之本土語言教學師資人力資料庫，積極辦理授課教師之本土語言教學專長培訓，並得依國民教育法第十一條及相關規定辦理本土語言教學支援工作人員認證及進用，以滿足各校師資需求。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教育局（處）對轄屬學校本土語言師資未符應需求情事，應積極</w:t>
      </w:r>
      <w:proofErr w:type="gramStart"/>
      <w:r>
        <w:rPr>
          <w:rFonts w:ascii="標楷體" w:eastAsia="標楷體" w:hAnsi="標楷體" w:cs="Arial" w:hint="eastAsia"/>
          <w:color w:val="333333"/>
        </w:rPr>
        <w:t>研</w:t>
      </w:r>
      <w:proofErr w:type="gramEnd"/>
      <w:r>
        <w:rPr>
          <w:rFonts w:ascii="標楷體" w:eastAsia="標楷體" w:hAnsi="標楷體" w:cs="Arial" w:hint="eastAsia"/>
          <w:color w:val="333333"/>
        </w:rPr>
        <w:t xml:space="preserve">議協助措施。 </w:t>
      </w:r>
    </w:p>
    <w:p w:rsidR="00537260" w:rsidRDefault="00537260" w:rsidP="00537260">
      <w:pPr>
        <w:pStyle w:val="Web"/>
        <w:shd w:val="clear" w:color="auto" w:fill="FFFFFF"/>
        <w:rPr>
          <w:rFonts w:ascii="Georgia" w:hAnsi="Georgia" w:cs="Arial"/>
          <w:color w:val="333333"/>
        </w:rPr>
      </w:pPr>
      <w:r>
        <w:rPr>
          <w:rFonts w:ascii="Georgia" w:hAnsi="Georgia" w:cs="Arial"/>
          <w:color w:val="333333"/>
        </w:rPr>
        <w:t>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 xml:space="preserve">九、教育局（處）為落實推動本土語言教學，應成立國民中小學本土語言推動會，並由其定期或不定期訪視各校辦理情形；辦理成效優良者，應予獎勵。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各校依學生意願開設本土</w:t>
      </w:r>
      <w:proofErr w:type="gramStart"/>
      <w:r>
        <w:rPr>
          <w:rFonts w:ascii="標楷體" w:eastAsia="標楷體" w:hAnsi="標楷體" w:cs="Arial" w:hint="eastAsia"/>
          <w:color w:val="333333"/>
        </w:rPr>
        <w:t>語言選習類別</w:t>
      </w:r>
      <w:proofErr w:type="gramEnd"/>
      <w:r>
        <w:rPr>
          <w:rFonts w:ascii="標楷體" w:eastAsia="標楷體" w:hAnsi="標楷體" w:cs="Arial" w:hint="eastAsia"/>
          <w:color w:val="333333"/>
        </w:rPr>
        <w:t>課程之情形，應列為前項訪視重點項目之</w:t>
      </w:r>
      <w:proofErr w:type="gramStart"/>
      <w:r>
        <w:rPr>
          <w:rFonts w:ascii="標楷體" w:eastAsia="標楷體" w:hAnsi="標楷體" w:cs="Arial" w:hint="eastAsia"/>
          <w:color w:val="333333"/>
        </w:rPr>
        <w:t>一</w:t>
      </w:r>
      <w:proofErr w:type="gramEnd"/>
      <w:r>
        <w:rPr>
          <w:rFonts w:ascii="標楷體" w:eastAsia="標楷體" w:hAnsi="標楷體" w:cs="Arial" w:hint="eastAsia"/>
          <w:color w:val="333333"/>
        </w:rPr>
        <w:t xml:space="preserve">。 </w:t>
      </w:r>
    </w:p>
    <w:p w:rsidR="00537260" w:rsidRDefault="00537260" w:rsidP="00537260">
      <w:pPr>
        <w:pStyle w:val="Web"/>
        <w:shd w:val="clear" w:color="auto" w:fill="FFFFFF"/>
        <w:rPr>
          <w:rFonts w:ascii="Georgia" w:hAnsi="Georgia" w:cs="Arial"/>
          <w:color w:val="333333"/>
        </w:rPr>
      </w:pPr>
      <w:r>
        <w:rPr>
          <w:rFonts w:ascii="標楷體" w:eastAsia="標楷體" w:hAnsi="標楷體" w:cs="Arial" w:hint="eastAsia"/>
          <w:color w:val="333333"/>
        </w:rPr>
        <w:t xml:space="preserve">十、教育局（處）得依本注意事項另定補充規定。 </w:t>
      </w:r>
    </w:p>
    <w:p w:rsidR="00DF696E" w:rsidRPr="00537260" w:rsidRDefault="00DF696E"/>
    <w:sectPr w:rsidR="00DF696E" w:rsidRPr="00537260" w:rsidSect="0053726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260"/>
    <w:rsid w:val="00537260"/>
    <w:rsid w:val="00DF69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EE928-E40A-447F-92EC-2595876D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7260"/>
    <w:rPr>
      <w:strike w:val="0"/>
      <w:dstrike w:val="0"/>
      <w:color w:val="114477"/>
      <w:u w:val="none"/>
      <w:effect w:val="none"/>
    </w:rPr>
  </w:style>
  <w:style w:type="paragraph" w:styleId="Web">
    <w:name w:val="Normal (Web)"/>
    <w:basedOn w:val="a"/>
    <w:uiPriority w:val="99"/>
    <w:semiHidden/>
    <w:unhideWhenUsed/>
    <w:rsid w:val="00537260"/>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537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637371">
      <w:bodyDiv w:val="1"/>
      <w:marLeft w:val="0"/>
      <w:marRight w:val="0"/>
      <w:marTop w:val="0"/>
      <w:marBottom w:val="0"/>
      <w:divBdr>
        <w:top w:val="none" w:sz="0" w:space="0" w:color="auto"/>
        <w:left w:val="none" w:sz="0" w:space="0" w:color="auto"/>
        <w:bottom w:val="none" w:sz="0" w:space="0" w:color="auto"/>
        <w:right w:val="none" w:sz="0" w:space="0" w:color="auto"/>
      </w:divBdr>
      <w:divsChild>
        <w:div w:id="1443112584">
          <w:marLeft w:val="0"/>
          <w:marRight w:val="0"/>
          <w:marTop w:val="0"/>
          <w:marBottom w:val="0"/>
          <w:divBdr>
            <w:top w:val="none" w:sz="0" w:space="0" w:color="auto"/>
            <w:left w:val="none" w:sz="0" w:space="0" w:color="auto"/>
            <w:bottom w:val="none" w:sz="0" w:space="0" w:color="auto"/>
            <w:right w:val="none" w:sz="0" w:space="0" w:color="auto"/>
          </w:divBdr>
          <w:divsChild>
            <w:div w:id="206333458">
              <w:marLeft w:val="0"/>
              <w:marRight w:val="0"/>
              <w:marTop w:val="0"/>
              <w:marBottom w:val="0"/>
              <w:divBdr>
                <w:top w:val="none" w:sz="0" w:space="0" w:color="auto"/>
                <w:left w:val="none" w:sz="0" w:space="0" w:color="auto"/>
                <w:bottom w:val="none" w:sz="0" w:space="0" w:color="auto"/>
                <w:right w:val="none" w:sz="0" w:space="0" w:color="auto"/>
              </w:divBdr>
              <w:divsChild>
                <w:div w:id="1955359171">
                  <w:marLeft w:val="150"/>
                  <w:marRight w:val="150"/>
                  <w:marTop w:val="0"/>
                  <w:marBottom w:val="0"/>
                  <w:divBdr>
                    <w:top w:val="none" w:sz="0" w:space="0" w:color="auto"/>
                    <w:left w:val="none" w:sz="0" w:space="0" w:color="auto"/>
                    <w:bottom w:val="none" w:sz="0" w:space="0" w:color="auto"/>
                    <w:right w:val="none" w:sz="0" w:space="0" w:color="auto"/>
                  </w:divBdr>
                  <w:divsChild>
                    <w:div w:id="157962018">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ws.taipei.gov.tw/taipei/lawsystem/showmaster02.jsp?LawID=A040080080000800-2011070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2014-09-05T01:57:00Z</dcterms:created>
  <dcterms:modified xsi:type="dcterms:W3CDTF">2014-09-05T01:58:00Z</dcterms:modified>
</cp:coreProperties>
</file>