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3454" w:rsidRPr="006D1FF3" w:rsidRDefault="004E3454" w:rsidP="004E3454">
      <w:pPr>
        <w:jc w:val="center"/>
        <w:rPr>
          <w:rFonts w:eastAsia="標楷體"/>
          <w:b/>
          <w:sz w:val="28"/>
          <w:szCs w:val="28"/>
        </w:rPr>
      </w:pPr>
      <w:r w:rsidRPr="006D1FF3">
        <w:rPr>
          <w:rFonts w:eastAsia="標楷體"/>
          <w:b/>
          <w:sz w:val="28"/>
          <w:szCs w:val="28"/>
        </w:rPr>
        <w:t>10</w:t>
      </w:r>
      <w:r w:rsidR="002E6AC8">
        <w:rPr>
          <w:rFonts w:eastAsia="標楷體" w:hint="eastAsia"/>
          <w:b/>
          <w:sz w:val="28"/>
          <w:szCs w:val="28"/>
        </w:rPr>
        <w:t>5</w:t>
      </w:r>
      <w:r w:rsidRPr="006D1FF3">
        <w:rPr>
          <w:rFonts w:eastAsia="標楷體" w:hAnsi="標楷體"/>
          <w:b/>
          <w:sz w:val="28"/>
          <w:szCs w:val="28"/>
        </w:rPr>
        <w:t>年度審查一致性原則</w:t>
      </w:r>
    </w:p>
    <w:p w:rsidR="004E3454" w:rsidRPr="004E3454" w:rsidRDefault="004E3454" w:rsidP="004E3454">
      <w:pPr>
        <w:numPr>
          <w:ilvl w:val="0"/>
          <w:numId w:val="1"/>
        </w:numPr>
        <w:rPr>
          <w:rFonts w:eastAsia="標楷體"/>
        </w:rPr>
      </w:pPr>
      <w:r w:rsidRPr="004E3454">
        <w:rPr>
          <w:rFonts w:eastAsia="標楷體" w:hAnsi="標楷體"/>
        </w:rPr>
        <w:t>申請計畫是否符合本部補助執行外籍及大陸配偶子女教育輔導計畫作業原則之補助原意。</w:t>
      </w:r>
    </w:p>
    <w:p w:rsidR="004E3454" w:rsidRPr="004E3454" w:rsidRDefault="004E3454" w:rsidP="004E3454">
      <w:pPr>
        <w:numPr>
          <w:ilvl w:val="0"/>
          <w:numId w:val="1"/>
        </w:numPr>
        <w:rPr>
          <w:rFonts w:eastAsia="標楷體"/>
        </w:rPr>
      </w:pPr>
      <w:r w:rsidRPr="004E3454">
        <w:rPr>
          <w:rFonts w:eastAsia="標楷體" w:hAnsi="標楷體"/>
        </w:rPr>
        <w:t>諮詢輔導活動除學校得與民間團體合作，由民間團體提供外籍及大陸配偶及其子女諮詢輔導，或到家庭輔導訪問外，亦可透過小團體活動方式提升外籍與大陸配偶子女自我認同並能敬親尊長，輔導其在學校之生活適應與學習適應，接納、關懷及尊重不同族群，如不符合上述目的者，其申請經費不予補助。</w:t>
      </w:r>
    </w:p>
    <w:p w:rsidR="004E3454" w:rsidRPr="004E3454" w:rsidRDefault="004E3454" w:rsidP="004E3454">
      <w:pPr>
        <w:numPr>
          <w:ilvl w:val="0"/>
          <w:numId w:val="1"/>
        </w:numPr>
        <w:rPr>
          <w:rFonts w:eastAsia="標楷體"/>
        </w:rPr>
      </w:pPr>
      <w:r w:rsidRPr="004E3454">
        <w:rPr>
          <w:rFonts w:eastAsia="標楷體" w:hAnsi="標楷體"/>
        </w:rPr>
        <w:t>親職教育目的主要係協助外籍與大陸配偶認識自己與了解子女之發展，增進為人父母之知識及技巧，改善親子關係，爰不符合上述目的者，其申請經費不予補助。</w:t>
      </w:r>
    </w:p>
    <w:p w:rsidR="004E3454" w:rsidRPr="00CB153F" w:rsidRDefault="004E3454" w:rsidP="004E3454">
      <w:pPr>
        <w:numPr>
          <w:ilvl w:val="0"/>
          <w:numId w:val="1"/>
        </w:numPr>
        <w:rPr>
          <w:rFonts w:ascii="標楷體" w:eastAsia="標楷體" w:hAnsi="標楷體"/>
        </w:rPr>
      </w:pPr>
      <w:r w:rsidRPr="00CB153F">
        <w:rPr>
          <w:rFonts w:eastAsia="標楷體"/>
        </w:rPr>
        <w:t>10</w:t>
      </w:r>
      <w:r w:rsidR="002E6AC8" w:rsidRPr="00CB153F">
        <w:rPr>
          <w:rFonts w:eastAsia="標楷體" w:hint="eastAsia"/>
        </w:rPr>
        <w:t>5</w:t>
      </w:r>
      <w:r w:rsidRPr="00CB153F">
        <w:rPr>
          <w:rFonts w:eastAsia="標楷體" w:hAnsi="標楷體"/>
        </w:rPr>
        <w:t>年度</w:t>
      </w:r>
      <w:r w:rsidR="006674FD" w:rsidRPr="00CB153F">
        <w:rPr>
          <w:rFonts w:eastAsia="標楷體" w:hAnsi="標楷體"/>
        </w:rPr>
        <w:t>承辦</w:t>
      </w:r>
      <w:r w:rsidR="006674FD" w:rsidRPr="00CB153F">
        <w:rPr>
          <w:rFonts w:eastAsia="標楷體" w:hAnsi="標楷體" w:hint="eastAsia"/>
        </w:rPr>
        <w:t>「</w:t>
      </w:r>
      <w:r w:rsidRPr="00CB153F">
        <w:rPr>
          <w:rFonts w:eastAsia="標楷體" w:hAnsi="標楷體"/>
        </w:rPr>
        <w:t>教育方式研討會</w:t>
      </w:r>
      <w:r w:rsidR="006674FD" w:rsidRPr="00CB153F">
        <w:rPr>
          <w:rFonts w:eastAsia="標楷體" w:hAnsi="標楷體" w:hint="eastAsia"/>
        </w:rPr>
        <w:t>」之</w:t>
      </w:r>
      <w:r w:rsidRPr="00CB153F">
        <w:rPr>
          <w:rFonts w:eastAsia="標楷體" w:hAnsi="標楷體"/>
        </w:rPr>
        <w:t>縣市為</w:t>
      </w:r>
      <w:r w:rsidR="002E6AC8" w:rsidRPr="00CB153F">
        <w:rPr>
          <w:rFonts w:eastAsia="標楷體" w:hAnsi="標楷體" w:hint="eastAsia"/>
          <w:u w:val="single"/>
        </w:rPr>
        <w:t>花蓮縣</w:t>
      </w:r>
      <w:r w:rsidRPr="00CB153F">
        <w:rPr>
          <w:rFonts w:eastAsia="標楷體" w:hAnsi="標楷體"/>
          <w:u w:val="single"/>
        </w:rPr>
        <w:t>（北區）、</w:t>
      </w:r>
      <w:r w:rsidR="002E6AC8" w:rsidRPr="00CB153F">
        <w:rPr>
          <w:rFonts w:eastAsia="標楷體" w:hAnsi="標楷體" w:hint="eastAsia"/>
          <w:u w:val="single"/>
        </w:rPr>
        <w:t>南投</w:t>
      </w:r>
      <w:r w:rsidR="00FE58FA" w:rsidRPr="00CB153F">
        <w:rPr>
          <w:rFonts w:eastAsia="標楷體" w:hAnsi="標楷體" w:hint="eastAsia"/>
          <w:u w:val="single"/>
        </w:rPr>
        <w:t>縣</w:t>
      </w:r>
      <w:r w:rsidRPr="00CB153F">
        <w:rPr>
          <w:rFonts w:eastAsia="標楷體" w:hint="eastAsia"/>
          <w:u w:val="single"/>
        </w:rPr>
        <w:t>（</w:t>
      </w:r>
      <w:r w:rsidRPr="00CB153F">
        <w:rPr>
          <w:rFonts w:eastAsia="標楷體" w:hAnsi="標楷體"/>
          <w:u w:val="single"/>
        </w:rPr>
        <w:t>中區</w:t>
      </w:r>
      <w:r w:rsidRPr="00CB153F">
        <w:rPr>
          <w:rFonts w:eastAsia="標楷體" w:hint="eastAsia"/>
          <w:u w:val="single"/>
        </w:rPr>
        <w:t>）</w:t>
      </w:r>
      <w:r w:rsidRPr="00CB153F">
        <w:rPr>
          <w:rFonts w:eastAsia="標楷體" w:hAnsi="標楷體"/>
          <w:u w:val="single"/>
        </w:rPr>
        <w:t>及</w:t>
      </w:r>
      <w:r w:rsidR="002E6AC8" w:rsidRPr="00CB153F">
        <w:rPr>
          <w:rFonts w:eastAsia="標楷體" w:hAnsi="標楷體" w:hint="eastAsia"/>
          <w:u w:val="single"/>
        </w:rPr>
        <w:t>嘉義市</w:t>
      </w:r>
      <w:r w:rsidRPr="00CB153F">
        <w:rPr>
          <w:rFonts w:eastAsia="標楷體" w:hint="eastAsia"/>
          <w:u w:val="single"/>
        </w:rPr>
        <w:t>（</w:t>
      </w:r>
      <w:r w:rsidRPr="00CB153F">
        <w:rPr>
          <w:rFonts w:eastAsia="標楷體" w:hAnsi="標楷體"/>
          <w:u w:val="single"/>
        </w:rPr>
        <w:t>南區</w:t>
      </w:r>
      <w:r w:rsidRPr="00CB153F">
        <w:rPr>
          <w:rFonts w:eastAsia="標楷體" w:hint="eastAsia"/>
          <w:u w:val="single"/>
        </w:rPr>
        <w:t>）</w:t>
      </w:r>
      <w:r w:rsidRPr="00CB153F">
        <w:rPr>
          <w:rFonts w:eastAsia="標楷體" w:hAnsi="標楷體"/>
        </w:rPr>
        <w:t>。</w:t>
      </w:r>
      <w:r w:rsidRPr="00CB153F">
        <w:rPr>
          <w:rFonts w:eastAsia="標楷體" w:hint="eastAsia"/>
        </w:rPr>
        <w:t>各主辦縣（市）</w:t>
      </w:r>
      <w:r w:rsidRPr="00CB153F">
        <w:rPr>
          <w:rFonts w:ascii="標楷體" w:eastAsia="標楷體" w:hAnsi="標楷體" w:hint="eastAsia"/>
        </w:rPr>
        <w:t>計畫補助經費</w:t>
      </w:r>
      <w:r w:rsidRPr="00CB153F">
        <w:rPr>
          <w:rFonts w:eastAsia="標楷體" w:hint="eastAsia"/>
        </w:rPr>
        <w:t>最高</w:t>
      </w:r>
      <w:r w:rsidR="002E6AC8" w:rsidRPr="00CB153F">
        <w:rPr>
          <w:rFonts w:eastAsia="標楷體" w:hint="eastAsia"/>
        </w:rPr>
        <w:t>30</w:t>
      </w:r>
      <w:r w:rsidRPr="00CB153F">
        <w:rPr>
          <w:rFonts w:eastAsia="標楷體" w:hint="eastAsia"/>
        </w:rPr>
        <w:t>萬元（此項經費係外加）</w:t>
      </w:r>
      <w:r w:rsidRPr="00CB153F">
        <w:rPr>
          <w:rFonts w:eastAsia="標楷體"/>
        </w:rPr>
        <w:t>。</w:t>
      </w:r>
    </w:p>
    <w:p w:rsidR="004E3454" w:rsidRPr="00CB153F" w:rsidRDefault="004E3454" w:rsidP="004E3454">
      <w:pPr>
        <w:numPr>
          <w:ilvl w:val="0"/>
          <w:numId w:val="1"/>
        </w:numPr>
        <w:rPr>
          <w:rFonts w:ascii="標楷體" w:eastAsia="標楷體" w:hAnsi="標楷體"/>
        </w:rPr>
      </w:pPr>
      <w:r w:rsidRPr="00CB153F">
        <w:rPr>
          <w:rFonts w:eastAsia="標楷體"/>
        </w:rPr>
        <w:t>10</w:t>
      </w:r>
      <w:r w:rsidR="002E6AC8" w:rsidRPr="00CB153F">
        <w:rPr>
          <w:rFonts w:eastAsia="標楷體" w:hint="eastAsia"/>
        </w:rPr>
        <w:t>5</w:t>
      </w:r>
      <w:r w:rsidRPr="00CB153F">
        <w:rPr>
          <w:rFonts w:eastAsia="標楷體" w:hAnsi="標楷體"/>
        </w:rPr>
        <w:t>年度</w:t>
      </w:r>
      <w:r w:rsidRPr="00CB153F">
        <w:rPr>
          <w:rFonts w:eastAsia="標楷體" w:hAnsi="標楷體" w:hint="eastAsia"/>
        </w:rPr>
        <w:t>承辦「</w:t>
      </w:r>
      <w:r w:rsidRPr="00CB153F">
        <w:rPr>
          <w:rFonts w:eastAsia="標楷體" w:hint="eastAsia"/>
        </w:rPr>
        <w:t>全國性多元文化教育優良教案甄選</w:t>
      </w:r>
      <w:r w:rsidRPr="00CB153F">
        <w:rPr>
          <w:rFonts w:eastAsia="標楷體" w:hAnsi="標楷體" w:hint="eastAsia"/>
        </w:rPr>
        <w:t>」</w:t>
      </w:r>
      <w:r w:rsidR="006674FD" w:rsidRPr="00CB153F">
        <w:rPr>
          <w:rFonts w:eastAsia="標楷體" w:hAnsi="標楷體" w:hint="eastAsia"/>
        </w:rPr>
        <w:t>之</w:t>
      </w:r>
      <w:r w:rsidRPr="00CB153F">
        <w:rPr>
          <w:rFonts w:eastAsia="標楷體" w:hAnsi="標楷體" w:hint="eastAsia"/>
        </w:rPr>
        <w:t>縣市為</w:t>
      </w:r>
      <w:r w:rsidR="002E6AC8" w:rsidRPr="00CB153F">
        <w:rPr>
          <w:rFonts w:eastAsia="標楷體" w:hAnsi="標楷體" w:hint="eastAsia"/>
          <w:u w:val="single"/>
        </w:rPr>
        <w:t>彰化縣</w:t>
      </w:r>
      <w:r w:rsidRPr="00CB153F">
        <w:rPr>
          <w:rFonts w:eastAsia="標楷體" w:hint="eastAsia"/>
        </w:rPr>
        <w:t>（此項經費新臺幣</w:t>
      </w:r>
      <w:r w:rsidR="002E6AC8" w:rsidRPr="00CB153F">
        <w:rPr>
          <w:rFonts w:eastAsia="標楷體" w:hint="eastAsia"/>
        </w:rPr>
        <w:t>4</w:t>
      </w:r>
      <w:r w:rsidRPr="00CB153F">
        <w:rPr>
          <w:rFonts w:eastAsia="標楷體" w:hint="eastAsia"/>
        </w:rPr>
        <w:t>0</w:t>
      </w:r>
      <w:r w:rsidRPr="00CB153F">
        <w:rPr>
          <w:rFonts w:eastAsia="標楷體" w:hint="eastAsia"/>
        </w:rPr>
        <w:t>萬元係外加）</w:t>
      </w:r>
      <w:r w:rsidRPr="00CB153F">
        <w:rPr>
          <w:rFonts w:eastAsia="標楷體" w:hAnsi="標楷體" w:hint="eastAsia"/>
        </w:rPr>
        <w:t>。</w:t>
      </w:r>
    </w:p>
    <w:p w:rsidR="00FE58FA" w:rsidRPr="00CB153F" w:rsidRDefault="00FE58FA" w:rsidP="004E3454">
      <w:pPr>
        <w:numPr>
          <w:ilvl w:val="0"/>
          <w:numId w:val="1"/>
        </w:numPr>
        <w:rPr>
          <w:rFonts w:ascii="標楷體" w:eastAsia="標楷體" w:hAnsi="標楷體"/>
        </w:rPr>
      </w:pPr>
      <w:r w:rsidRPr="00CB153F">
        <w:rPr>
          <w:rFonts w:eastAsia="標楷體"/>
        </w:rPr>
        <w:t>10</w:t>
      </w:r>
      <w:r w:rsidR="002E6AC8" w:rsidRPr="00CB153F">
        <w:rPr>
          <w:rFonts w:eastAsia="標楷體" w:hint="eastAsia"/>
        </w:rPr>
        <w:t>5</w:t>
      </w:r>
      <w:r w:rsidRPr="00CB153F">
        <w:rPr>
          <w:rFonts w:eastAsia="標楷體" w:hAnsi="標楷體"/>
        </w:rPr>
        <w:t>年度</w:t>
      </w:r>
      <w:r w:rsidRPr="00CB153F">
        <w:rPr>
          <w:rFonts w:eastAsia="標楷體" w:hAnsi="標楷體" w:hint="eastAsia"/>
        </w:rPr>
        <w:t>承辦「</w:t>
      </w:r>
      <w:r w:rsidRPr="00CB153F">
        <w:rPr>
          <w:rFonts w:eastAsia="標楷體" w:hAnsi="標楷體"/>
        </w:rPr>
        <w:t>全國性</w:t>
      </w:r>
      <w:r w:rsidRPr="00CB153F">
        <w:rPr>
          <w:rFonts w:eastAsia="標楷體" w:hAnsi="標楷體" w:hint="eastAsia"/>
        </w:rPr>
        <w:t>多語多元文化繪本親子共讀心得感想甄選活動</w:t>
      </w:r>
      <w:r w:rsidR="006674FD" w:rsidRPr="00CB153F">
        <w:rPr>
          <w:rFonts w:eastAsia="標楷體" w:hAnsi="標楷體" w:hint="eastAsia"/>
        </w:rPr>
        <w:t>」之縣市為</w:t>
      </w:r>
      <w:r w:rsidR="005B28C8" w:rsidRPr="004B15F7">
        <w:rPr>
          <w:rFonts w:eastAsia="標楷體" w:hAnsi="標楷體" w:hint="eastAsia"/>
          <w:u w:val="single"/>
        </w:rPr>
        <w:t>嘉義縣</w:t>
      </w:r>
      <w:r w:rsidR="006674FD" w:rsidRPr="00CB153F">
        <w:rPr>
          <w:rFonts w:eastAsia="標楷體" w:hint="eastAsia"/>
        </w:rPr>
        <w:t>（此項經費新臺幣</w:t>
      </w:r>
      <w:r w:rsidR="006674FD" w:rsidRPr="00CB153F">
        <w:rPr>
          <w:rFonts w:eastAsia="標楷體" w:hint="eastAsia"/>
        </w:rPr>
        <w:t>60</w:t>
      </w:r>
      <w:r w:rsidR="006674FD" w:rsidRPr="00CB153F">
        <w:rPr>
          <w:rFonts w:eastAsia="標楷體" w:hint="eastAsia"/>
        </w:rPr>
        <w:t>萬元係外加）</w:t>
      </w:r>
      <w:r w:rsidR="006674FD" w:rsidRPr="00CB153F">
        <w:rPr>
          <w:rFonts w:eastAsia="標楷體" w:hAnsi="標楷體" w:hint="eastAsia"/>
        </w:rPr>
        <w:t>。</w:t>
      </w:r>
    </w:p>
    <w:p w:rsidR="004E3454" w:rsidRPr="004E3454" w:rsidRDefault="004E3454" w:rsidP="004E3454">
      <w:pPr>
        <w:numPr>
          <w:ilvl w:val="0"/>
          <w:numId w:val="1"/>
        </w:numPr>
        <w:rPr>
          <w:rFonts w:eastAsia="標楷體"/>
        </w:rPr>
      </w:pPr>
      <w:r w:rsidRPr="004E3454">
        <w:rPr>
          <w:rFonts w:eastAsia="標楷體" w:hAnsi="標楷體"/>
        </w:rPr>
        <w:t>為增進教師多元文化知能，建請各直轄市、縣市政府善用經費並整合相關資源辦理教師多元文化研習。</w:t>
      </w:r>
    </w:p>
    <w:p w:rsidR="004E3454" w:rsidRPr="004E3454" w:rsidRDefault="004E3454" w:rsidP="004E3454">
      <w:pPr>
        <w:numPr>
          <w:ilvl w:val="0"/>
          <w:numId w:val="1"/>
        </w:numPr>
        <w:rPr>
          <w:rFonts w:eastAsia="標楷體"/>
        </w:rPr>
      </w:pPr>
      <w:r w:rsidRPr="004E3454">
        <w:rPr>
          <w:rFonts w:eastAsia="標楷體" w:hAnsi="標楷體"/>
        </w:rPr>
        <w:t>華語補救教學是對於外籍配偶子女曾在國外居住數年後返國就學，缺乏基礎華語表達溝通能力者，由學校聘請教師對學生進行華語補救課程，必要時得聘請簡單通譯人員提供師生間溝通時之即時翻譯，協助其語言學習，如不符合上述目的者，其申請經費不予補助。</w:t>
      </w:r>
    </w:p>
    <w:p w:rsidR="004E3454" w:rsidRPr="004E3454" w:rsidRDefault="004E3454" w:rsidP="004E3454">
      <w:pPr>
        <w:numPr>
          <w:ilvl w:val="0"/>
          <w:numId w:val="1"/>
        </w:numPr>
        <w:rPr>
          <w:rFonts w:eastAsia="標楷體"/>
        </w:rPr>
      </w:pPr>
      <w:r w:rsidRPr="004E3454">
        <w:rPr>
          <w:rFonts w:eastAsia="標楷體" w:hAnsi="標楷體"/>
        </w:rPr>
        <w:t>本計畫辦理時間為寒、暑假、週休二日及非上課時間辦理為原則，於正式課程時間辦理者不予補助。</w:t>
      </w:r>
    </w:p>
    <w:p w:rsidR="004E3454" w:rsidRPr="004E3454" w:rsidRDefault="004E3454" w:rsidP="004E3454">
      <w:pPr>
        <w:numPr>
          <w:ilvl w:val="0"/>
          <w:numId w:val="1"/>
        </w:numPr>
        <w:rPr>
          <w:rFonts w:eastAsia="標楷體"/>
        </w:rPr>
      </w:pPr>
      <w:r w:rsidRPr="004E3454">
        <w:rPr>
          <w:rFonts w:eastAsia="標楷體" w:hAnsi="標楷體"/>
        </w:rPr>
        <w:t>工作費依規定僅以辦理各項計畫所需臨時人力屬之，學校公教人員不得支領。</w:t>
      </w:r>
    </w:p>
    <w:p w:rsidR="004E3454" w:rsidRPr="006674FD" w:rsidRDefault="004E3454" w:rsidP="006674FD">
      <w:pPr>
        <w:numPr>
          <w:ilvl w:val="0"/>
          <w:numId w:val="1"/>
        </w:numPr>
        <w:tabs>
          <w:tab w:val="clear" w:pos="960"/>
        </w:tabs>
        <w:ind w:left="1232" w:hanging="750"/>
        <w:rPr>
          <w:rFonts w:eastAsia="標楷體"/>
        </w:rPr>
      </w:pPr>
      <w:r w:rsidRPr="004E3454">
        <w:rPr>
          <w:rFonts w:eastAsia="標楷體" w:hAnsi="標楷體"/>
          <w:kern w:val="0"/>
        </w:rPr>
        <w:t>場地佈置費每場上限</w:t>
      </w:r>
      <w:r w:rsidRPr="004E3454">
        <w:rPr>
          <w:rFonts w:eastAsia="標楷體"/>
          <w:kern w:val="0"/>
        </w:rPr>
        <w:t>2,000</w:t>
      </w:r>
      <w:r w:rsidRPr="004E3454">
        <w:rPr>
          <w:rFonts w:eastAsia="標楷體" w:hAnsi="標楷體"/>
          <w:kern w:val="0"/>
        </w:rPr>
        <w:t>元（多元文化或國際日活動除外）。</w:t>
      </w:r>
    </w:p>
    <w:p w:rsidR="006674FD" w:rsidRPr="006674FD" w:rsidRDefault="006674FD" w:rsidP="006674FD">
      <w:pPr>
        <w:numPr>
          <w:ilvl w:val="0"/>
          <w:numId w:val="1"/>
        </w:numPr>
        <w:tabs>
          <w:tab w:val="clear" w:pos="960"/>
        </w:tabs>
        <w:ind w:left="1232" w:hanging="750"/>
        <w:rPr>
          <w:rFonts w:eastAsia="標楷體"/>
        </w:rPr>
      </w:pPr>
      <w:r w:rsidRPr="004E3454">
        <w:rPr>
          <w:rFonts w:eastAsia="標楷體" w:hAnsi="標楷體"/>
        </w:rPr>
        <w:t>未編列相對自籌款者需於</w:t>
      </w:r>
      <w:r w:rsidRPr="004E3454">
        <w:rPr>
          <w:rFonts w:eastAsia="標楷體"/>
        </w:rPr>
        <w:t>10</w:t>
      </w:r>
      <w:r w:rsidR="002E6AC8">
        <w:rPr>
          <w:rFonts w:eastAsia="標楷體" w:hint="eastAsia"/>
        </w:rPr>
        <w:t>5</w:t>
      </w:r>
      <w:r w:rsidRPr="004E3454">
        <w:rPr>
          <w:rFonts w:eastAsia="標楷體" w:hAnsi="標楷體"/>
        </w:rPr>
        <w:t>年度追加預算編列，以符合計畫型補助規定。</w:t>
      </w:r>
    </w:p>
    <w:p w:rsidR="00740445" w:rsidRPr="00D848BA" w:rsidRDefault="00740445" w:rsidP="00740445">
      <w:pPr>
        <w:ind w:leftChars="199" w:left="1131" w:hangingChars="272" w:hanging="653"/>
        <w:rPr>
          <w:rFonts w:eastAsia="標楷體"/>
        </w:rPr>
      </w:pPr>
    </w:p>
    <w:sectPr w:rsidR="00740445" w:rsidRPr="00D848BA" w:rsidSect="000F32D9">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2AB6" w:rsidRDefault="00DA2AB6" w:rsidP="00D707C7">
      <w:r>
        <w:separator/>
      </w:r>
    </w:p>
  </w:endnote>
  <w:endnote w:type="continuationSeparator" w:id="1">
    <w:p w:rsidR="00DA2AB6" w:rsidRDefault="00DA2AB6" w:rsidP="00D707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altName w:val=".D·￠Ae"/>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2AB6" w:rsidRDefault="00DA2AB6" w:rsidP="00D707C7">
      <w:r>
        <w:separator/>
      </w:r>
    </w:p>
  </w:footnote>
  <w:footnote w:type="continuationSeparator" w:id="1">
    <w:p w:rsidR="00DA2AB6" w:rsidRDefault="00DA2AB6" w:rsidP="00D707C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CE4173"/>
    <w:multiLevelType w:val="hybridMultilevel"/>
    <w:tmpl w:val="EA8A7558"/>
    <w:lvl w:ilvl="0" w:tplc="1898EC4E">
      <w:start w:val="1"/>
      <w:numFmt w:val="taiwaneseCountingThousand"/>
      <w:lvlText w:val="%1、"/>
      <w:lvlJc w:val="left"/>
      <w:pPr>
        <w:tabs>
          <w:tab w:val="num" w:pos="960"/>
        </w:tabs>
        <w:ind w:left="960" w:hanging="480"/>
      </w:pPr>
      <w:rPr>
        <w:rFonts w:ascii="Times New Roman" w:eastAsia="標楷體" w:hAnsi="Times New Roman" w:cs="Times New Roman"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80"/>
  <w:displayHorizontalDrawingGridEvery w:val="0"/>
  <w:displayVerticalDrawingGridEvery w:val="2"/>
  <w:characterSpacingControl w:val="compressPunctuation"/>
  <w:hdrShapeDefaults>
    <o:shapedefaults v:ext="edit" spidmax="2560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E3454"/>
    <w:rsid w:val="000D1CD2"/>
    <w:rsid w:val="000F32D9"/>
    <w:rsid w:val="000F3AD8"/>
    <w:rsid w:val="002238FA"/>
    <w:rsid w:val="002E6AC8"/>
    <w:rsid w:val="0041118B"/>
    <w:rsid w:val="004B15F7"/>
    <w:rsid w:val="004E05C2"/>
    <w:rsid w:val="004E3454"/>
    <w:rsid w:val="005B28C8"/>
    <w:rsid w:val="005B53F1"/>
    <w:rsid w:val="005D524B"/>
    <w:rsid w:val="006674FD"/>
    <w:rsid w:val="006F397E"/>
    <w:rsid w:val="00705FEF"/>
    <w:rsid w:val="00740445"/>
    <w:rsid w:val="00901276"/>
    <w:rsid w:val="00AD634C"/>
    <w:rsid w:val="00AD7F06"/>
    <w:rsid w:val="00B82DE2"/>
    <w:rsid w:val="00C636CD"/>
    <w:rsid w:val="00CB153F"/>
    <w:rsid w:val="00D707C7"/>
    <w:rsid w:val="00D848BA"/>
    <w:rsid w:val="00DA2AB6"/>
    <w:rsid w:val="00DF5359"/>
    <w:rsid w:val="00DF5A4B"/>
    <w:rsid w:val="00E46C4A"/>
    <w:rsid w:val="00F00B62"/>
    <w:rsid w:val="00F93AEE"/>
    <w:rsid w:val="00FE58FA"/>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3454"/>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E3454"/>
    <w:pPr>
      <w:ind w:leftChars="200" w:left="480"/>
    </w:pPr>
  </w:style>
  <w:style w:type="paragraph" w:styleId="a4">
    <w:name w:val="header"/>
    <w:basedOn w:val="a"/>
    <w:link w:val="a5"/>
    <w:uiPriority w:val="99"/>
    <w:semiHidden/>
    <w:unhideWhenUsed/>
    <w:rsid w:val="00D707C7"/>
    <w:pPr>
      <w:tabs>
        <w:tab w:val="center" w:pos="4153"/>
        <w:tab w:val="right" w:pos="8306"/>
      </w:tabs>
      <w:snapToGrid w:val="0"/>
    </w:pPr>
    <w:rPr>
      <w:sz w:val="20"/>
      <w:szCs w:val="20"/>
    </w:rPr>
  </w:style>
  <w:style w:type="character" w:customStyle="1" w:styleId="a5">
    <w:name w:val="頁首 字元"/>
    <w:basedOn w:val="a0"/>
    <w:link w:val="a4"/>
    <w:uiPriority w:val="99"/>
    <w:semiHidden/>
    <w:rsid w:val="00D707C7"/>
    <w:rPr>
      <w:rFonts w:ascii="Times New Roman" w:eastAsia="新細明體" w:hAnsi="Times New Roman" w:cs="Times New Roman"/>
      <w:sz w:val="20"/>
      <w:szCs w:val="20"/>
    </w:rPr>
  </w:style>
  <w:style w:type="paragraph" w:styleId="a6">
    <w:name w:val="footer"/>
    <w:basedOn w:val="a"/>
    <w:link w:val="a7"/>
    <w:uiPriority w:val="99"/>
    <w:semiHidden/>
    <w:unhideWhenUsed/>
    <w:rsid w:val="00D707C7"/>
    <w:pPr>
      <w:tabs>
        <w:tab w:val="center" w:pos="4153"/>
        <w:tab w:val="right" w:pos="8306"/>
      </w:tabs>
      <w:snapToGrid w:val="0"/>
    </w:pPr>
    <w:rPr>
      <w:sz w:val="20"/>
      <w:szCs w:val="20"/>
    </w:rPr>
  </w:style>
  <w:style w:type="character" w:customStyle="1" w:styleId="a7">
    <w:name w:val="頁尾 字元"/>
    <w:basedOn w:val="a0"/>
    <w:link w:val="a6"/>
    <w:uiPriority w:val="99"/>
    <w:semiHidden/>
    <w:rsid w:val="00D707C7"/>
    <w:rPr>
      <w:rFonts w:ascii="Times New Roman" w:eastAsia="新細明體"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111</Words>
  <Characters>639</Characters>
  <Application>Microsoft Office Word</Application>
  <DocSecurity>0</DocSecurity>
  <Lines>5</Lines>
  <Paragraphs>1</Paragraphs>
  <ScaleCrop>false</ScaleCrop>
  <Company>wang</Company>
  <LinksUpToDate>false</LinksUpToDate>
  <CharactersWithSpaces>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dc:creator>
  <cp:lastModifiedBy>user</cp:lastModifiedBy>
  <cp:revision>6</cp:revision>
  <dcterms:created xsi:type="dcterms:W3CDTF">2015-10-07T07:04:00Z</dcterms:created>
  <dcterms:modified xsi:type="dcterms:W3CDTF">2015-10-16T03:15:00Z</dcterms:modified>
</cp:coreProperties>
</file>