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89" w:rsidRPr="003D175C" w:rsidRDefault="00D55289" w:rsidP="00D55289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6"/>
        </w:rPr>
      </w:pP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105年度</w:t>
      </w:r>
      <w:r>
        <w:rPr>
          <w:rFonts w:ascii="標楷體" w:eastAsia="標楷體" w:hAnsi="標楷體" w:cs="新細明體" w:hint="eastAsia"/>
          <w:b/>
          <w:kern w:val="0"/>
          <w:sz w:val="28"/>
          <w:szCs w:val="26"/>
        </w:rPr>
        <w:t>補助直轄市、縣(市)政府</w:t>
      </w: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推動夏日樂學試辦計畫方案（一）</w:t>
      </w:r>
      <w:r>
        <w:rPr>
          <w:rFonts w:ascii="標楷體" w:eastAsia="標楷體" w:hAnsi="標楷體" w:cs="新細明體" w:hint="eastAsia"/>
          <w:b/>
          <w:kern w:val="0"/>
          <w:sz w:val="28"/>
          <w:szCs w:val="26"/>
        </w:rPr>
        <w:t>審查意見暨修正說明</w:t>
      </w: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一覽表</w:t>
      </w:r>
    </w:p>
    <w:p w:rsidR="00370818" w:rsidRPr="00F65EEC" w:rsidRDefault="00370818" w:rsidP="00D4415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65EEC">
        <w:rPr>
          <w:rFonts w:ascii="標楷體" w:eastAsia="標楷體" w:hAnsi="標楷體" w:hint="eastAsia"/>
          <w:b/>
          <w:sz w:val="28"/>
          <w:szCs w:val="28"/>
        </w:rPr>
        <w:t>花蓮縣</w:t>
      </w:r>
    </w:p>
    <w:tbl>
      <w:tblPr>
        <w:tblStyle w:val="a4"/>
        <w:tblW w:w="15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1701"/>
        <w:gridCol w:w="8080"/>
        <w:gridCol w:w="4536"/>
      </w:tblGrid>
      <w:tr w:rsidR="00370818" w:rsidRPr="00F65EEC" w:rsidTr="00A20B50">
        <w:trPr>
          <w:trHeight w:val="330"/>
          <w:tblHeader/>
        </w:trPr>
        <w:tc>
          <w:tcPr>
            <w:tcW w:w="1384" w:type="dxa"/>
            <w:shd w:val="clear" w:color="auto" w:fill="FFFFCC"/>
            <w:noWrap/>
            <w:vAlign w:val="center"/>
            <w:hideMark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701" w:type="dxa"/>
            <w:shd w:val="clear" w:color="auto" w:fill="FFFFCC"/>
            <w:noWrap/>
            <w:vAlign w:val="center"/>
            <w:hideMark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審查結果</w:t>
            </w:r>
          </w:p>
        </w:tc>
        <w:tc>
          <w:tcPr>
            <w:tcW w:w="8080" w:type="dxa"/>
            <w:shd w:val="clear" w:color="auto" w:fill="FFFFCC"/>
            <w:noWrap/>
            <w:vAlign w:val="center"/>
            <w:hideMark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建議修正意見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修正意見說明</w:t>
            </w:r>
          </w:p>
        </w:tc>
      </w:tr>
      <w:tr w:rsidR="00370818" w:rsidRPr="00F65EEC" w:rsidTr="00A20B50">
        <w:trPr>
          <w:trHeight w:val="1747"/>
        </w:trPr>
        <w:tc>
          <w:tcPr>
            <w:tcW w:w="1384" w:type="dxa"/>
            <w:noWrap/>
            <w:vAlign w:val="center"/>
          </w:tcPr>
          <w:p w:rsidR="00370818" w:rsidRPr="00F65EEC" w:rsidRDefault="00370818" w:rsidP="00A20B5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szCs w:val="24"/>
              </w:rPr>
              <w:t>壽豐國小</w:t>
            </w:r>
          </w:p>
        </w:tc>
        <w:tc>
          <w:tcPr>
            <w:tcW w:w="1701" w:type="dxa"/>
            <w:noWrap/>
            <w:vAlign w:val="center"/>
          </w:tcPr>
          <w:p w:rsidR="00370818" w:rsidRPr="00F65EEC" w:rsidRDefault="00370818" w:rsidP="00A20B50">
            <w:pPr>
              <w:jc w:val="center"/>
              <w:rPr>
                <w:rFonts w:ascii="標楷體" w:eastAsia="標楷體" w:hAnsi="標楷體"/>
              </w:rPr>
            </w:pPr>
            <w:r w:rsidRPr="00F65E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修正後通過</w:t>
            </w:r>
          </w:p>
        </w:tc>
        <w:tc>
          <w:tcPr>
            <w:tcW w:w="8080" w:type="dxa"/>
          </w:tcPr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1.應說明實作課程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如聖誕樹DIY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，與本土語教學的關聯。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2.請說明"唱跳學客語"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課程節數的適切性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370818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3.請說明參訪課程與本土語言結合之內容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與關連性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370818" w:rsidRPr="00594011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4.應著重課程學習內涵與學生學習興趣，以達學習成效。</w:t>
            </w:r>
          </w:p>
          <w:p w:rsidR="00370818" w:rsidRPr="00F65EEC" w:rsidRDefault="00D44154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370818" w:rsidRPr="00F65EEC">
              <w:rPr>
                <w:rFonts w:ascii="標楷體" w:eastAsia="標楷體" w:hAnsi="標楷體" w:hint="eastAsia"/>
                <w:color w:val="000000"/>
                <w:szCs w:val="24"/>
              </w:rPr>
              <w:t>.請以單價及數量編列材料費與教材費；建議增列補充保費。</w:t>
            </w:r>
          </w:p>
          <w:p w:rsidR="00370818" w:rsidRPr="00F65EEC" w:rsidRDefault="00D44154" w:rsidP="00A20B50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370818" w:rsidRPr="00F65EEC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370818">
              <w:rPr>
                <w:rFonts w:ascii="標楷體" w:eastAsia="標楷體" w:hAnsi="標楷體" w:hint="eastAsia"/>
                <w:color w:val="000000"/>
                <w:szCs w:val="24"/>
              </w:rPr>
              <w:t>技藝鐘點費以800元/時編列，若聘任傳統技藝指導者如藝生、技藝耆老等，應檢附相關資格證明文件。</w:t>
            </w:r>
          </w:p>
          <w:p w:rsidR="00370818" w:rsidRPr="00F65EEC" w:rsidRDefault="00D44154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370818" w:rsidRPr="00F65EEC">
              <w:rPr>
                <w:rFonts w:ascii="標楷體" w:eastAsia="標楷體" w:hAnsi="標楷體" w:hint="eastAsia"/>
                <w:color w:val="000000"/>
                <w:szCs w:val="24"/>
              </w:rPr>
              <w:t>.請確認助理講師費時數是否為41小時。</w:t>
            </w:r>
          </w:p>
        </w:tc>
        <w:tc>
          <w:tcPr>
            <w:tcW w:w="4536" w:type="dxa"/>
          </w:tcPr>
          <w:p w:rsidR="00370818" w:rsidRPr="00F65EEC" w:rsidRDefault="00370818" w:rsidP="00A20B50">
            <w:pPr>
              <w:pStyle w:val="a3"/>
              <w:widowControl/>
              <w:spacing w:before="100" w:beforeAutospacing="1" w:after="100" w:afterAutospacing="1"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0818" w:rsidRPr="00F65EEC" w:rsidTr="00A20B50">
        <w:trPr>
          <w:trHeight w:val="230"/>
        </w:trPr>
        <w:tc>
          <w:tcPr>
            <w:tcW w:w="1384" w:type="dxa"/>
            <w:noWrap/>
            <w:vAlign w:val="center"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康樂國小</w:t>
            </w:r>
          </w:p>
        </w:tc>
        <w:tc>
          <w:tcPr>
            <w:tcW w:w="1701" w:type="dxa"/>
            <w:noWrap/>
            <w:vAlign w:val="center"/>
          </w:tcPr>
          <w:p w:rsidR="00370818" w:rsidRPr="00F65EEC" w:rsidRDefault="00370818" w:rsidP="00A20B50">
            <w:pPr>
              <w:jc w:val="center"/>
              <w:rPr>
                <w:rFonts w:ascii="標楷體" w:eastAsia="標楷體" w:hAnsi="標楷體"/>
              </w:rPr>
            </w:pPr>
            <w:r w:rsidRPr="00F65E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修正後通過</w:t>
            </w:r>
          </w:p>
        </w:tc>
        <w:tc>
          <w:tcPr>
            <w:tcW w:w="8080" w:type="dxa"/>
          </w:tcPr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1.戶外教學應以參訪部落或族群之相關環境，而不是前往水璉放生，</w:t>
            </w:r>
            <w:r>
              <w:rPr>
                <w:rFonts w:ascii="標楷體" w:eastAsia="標楷體" w:hAnsi="標楷體" w:hint="eastAsia"/>
                <w:szCs w:val="24"/>
              </w:rPr>
              <w:t>請調整其課程設計</w:t>
            </w:r>
            <w:r w:rsidRPr="00F65EE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宜加強課程設計</w:t>
            </w:r>
            <w:r w:rsidRPr="00F65EEC">
              <w:rPr>
                <w:rFonts w:ascii="標楷體" w:eastAsia="標楷體" w:hAnsi="標楷體" w:hint="eastAsia"/>
                <w:szCs w:val="24"/>
              </w:rPr>
              <w:t>與族群文化的</w:t>
            </w:r>
            <w:r>
              <w:rPr>
                <w:rFonts w:ascii="標楷體" w:eastAsia="標楷體" w:hAnsi="標楷體" w:hint="eastAsia"/>
                <w:szCs w:val="24"/>
              </w:rPr>
              <w:t>連結</w:t>
            </w:r>
            <w:r w:rsidRPr="00F65EE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宜</w:t>
            </w:r>
            <w:r w:rsidRPr="00F65EEC">
              <w:rPr>
                <w:rFonts w:ascii="標楷體" w:eastAsia="標楷體" w:hAnsi="標楷體" w:hint="eastAsia"/>
                <w:szCs w:val="24"/>
              </w:rPr>
              <w:t>增加</w:t>
            </w:r>
            <w:r>
              <w:rPr>
                <w:rFonts w:ascii="標楷體" w:eastAsia="標楷體" w:hAnsi="標楷體" w:hint="eastAsia"/>
                <w:szCs w:val="24"/>
              </w:rPr>
              <w:t>課程節數</w:t>
            </w:r>
            <w:r w:rsidRPr="00F65EEC">
              <w:rPr>
                <w:rFonts w:ascii="標楷體" w:eastAsia="標楷體" w:hAnsi="標楷體" w:hint="eastAsia"/>
                <w:szCs w:val="24"/>
              </w:rPr>
              <w:t>為80節，以擴大學生學習族語與民族文化的質與量。</w:t>
            </w:r>
          </w:p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宜</w:t>
            </w:r>
            <w:r w:rsidRPr="00F65EEC">
              <w:rPr>
                <w:rFonts w:ascii="標楷體" w:eastAsia="標楷體" w:hAnsi="標楷體" w:hint="eastAsia"/>
                <w:szCs w:val="24"/>
              </w:rPr>
              <w:t>增加有關該族群之信仰、祭儀、倫理、社會組織與生活智慧等課程，並設計沉浸式族語學習活動。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5.請說明教材研發之過程與教材內涵架構。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6.</w:t>
            </w:r>
            <w:r>
              <w:rPr>
                <w:rFonts w:ascii="標楷體" w:eastAsia="標楷體" w:hAnsi="標楷體" w:hint="eastAsia"/>
                <w:szCs w:val="24"/>
              </w:rPr>
              <w:t>宜</w:t>
            </w:r>
            <w:r w:rsidRPr="00F65EEC">
              <w:rPr>
                <w:rFonts w:ascii="標楷體" w:eastAsia="標楷體" w:hAnsi="標楷體" w:hint="eastAsia"/>
                <w:szCs w:val="24"/>
              </w:rPr>
              <w:t>加強學生學習動機，並明確說明自主學習之策略。</w:t>
            </w:r>
          </w:p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7.</w:t>
            </w:r>
            <w:r>
              <w:rPr>
                <w:rFonts w:ascii="標楷體" w:eastAsia="標楷體" w:hAnsi="標楷體" w:hint="eastAsia"/>
                <w:szCs w:val="24"/>
              </w:rPr>
              <w:t>技藝鐘點費以800元/時編列，若聘任傳統技藝指導者如藝生、技藝耆老等，應檢附相關資格證明文件。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8.</w:t>
            </w:r>
            <w:r>
              <w:rPr>
                <w:rFonts w:ascii="標楷體" w:eastAsia="標楷體" w:hAnsi="標楷體" w:hint="eastAsia"/>
                <w:szCs w:val="24"/>
              </w:rPr>
              <w:t>實際授課節數與鐘點費有誤，請重新調整經費</w:t>
            </w:r>
            <w:r w:rsidRPr="00F65EE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65EEC">
              <w:rPr>
                <w:rFonts w:ascii="標楷體" w:eastAsia="標楷體" w:hAnsi="標楷體" w:hint="eastAsia"/>
                <w:szCs w:val="24"/>
              </w:rPr>
              <w:t>9.</w:t>
            </w:r>
            <w:r>
              <w:rPr>
                <w:rFonts w:ascii="標楷體" w:eastAsia="標楷體" w:hAnsi="標楷體" w:hint="eastAsia"/>
                <w:szCs w:val="24"/>
              </w:rPr>
              <w:t>教學支援人員鐘點費為320人/時，教學協同人員鐘點費為200人/時，請核實編列。</w:t>
            </w:r>
          </w:p>
        </w:tc>
        <w:tc>
          <w:tcPr>
            <w:tcW w:w="4536" w:type="dxa"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0818" w:rsidRPr="00F65EEC" w:rsidTr="00A20B50">
        <w:trPr>
          <w:trHeight w:val="438"/>
        </w:trPr>
        <w:tc>
          <w:tcPr>
            <w:tcW w:w="1384" w:type="dxa"/>
            <w:noWrap/>
            <w:vAlign w:val="center"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5E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吉安國中</w:t>
            </w:r>
          </w:p>
        </w:tc>
        <w:tc>
          <w:tcPr>
            <w:tcW w:w="1701" w:type="dxa"/>
            <w:noWrap/>
            <w:vAlign w:val="center"/>
          </w:tcPr>
          <w:p w:rsidR="00370818" w:rsidRPr="00F65EEC" w:rsidRDefault="00370818" w:rsidP="00A20B50">
            <w:pPr>
              <w:jc w:val="center"/>
              <w:rPr>
                <w:rFonts w:ascii="標楷體" w:eastAsia="標楷體" w:hAnsi="標楷體"/>
              </w:rPr>
            </w:pPr>
            <w:r w:rsidRPr="00F65E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修正後通過</w:t>
            </w:r>
          </w:p>
        </w:tc>
        <w:tc>
          <w:tcPr>
            <w:tcW w:w="8080" w:type="dxa"/>
          </w:tcPr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宜說明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"傳統藝術"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的授課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內容。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2.請說明參訪課程內容與本土語言結合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的關連性</w:t>
            </w: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370818" w:rsidRPr="00F65EEC" w:rsidRDefault="00370818" w:rsidP="00A20B5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3.請修改補充保費之金額。</w:t>
            </w:r>
          </w:p>
          <w:p w:rsidR="00370818" w:rsidRPr="00F65EEC" w:rsidRDefault="00370818" w:rsidP="00A20B50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F65EEC"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技藝鐘點費以800元/時編列，若聘任傳統技藝指導者如藝生、技藝耆老等，應檢附相關資格證明文件。</w:t>
            </w:r>
          </w:p>
        </w:tc>
        <w:tc>
          <w:tcPr>
            <w:tcW w:w="4536" w:type="dxa"/>
          </w:tcPr>
          <w:p w:rsidR="00370818" w:rsidRPr="00F65EEC" w:rsidRDefault="00370818" w:rsidP="00A20B5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370818" w:rsidRDefault="00370818" w:rsidP="00370818">
      <w:pPr>
        <w:widowControl/>
        <w:rPr>
          <w:rFonts w:ascii="標楷體" w:eastAsia="標楷體" w:hAnsi="標楷體"/>
          <w:b/>
          <w:sz w:val="28"/>
          <w:szCs w:val="28"/>
        </w:rPr>
        <w:sectPr w:rsidR="00370818" w:rsidSect="0072181B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2532AA" w:rsidRPr="00DB4CB4" w:rsidRDefault="005F7B3E" w:rsidP="00DB4CB4">
      <w:pPr>
        <w:widowControl/>
        <w:rPr>
          <w:rFonts w:ascii="標楷體" w:eastAsia="標楷體" w:hAnsi="標楷體"/>
          <w:b/>
          <w:sz w:val="28"/>
          <w:szCs w:val="28"/>
        </w:rPr>
      </w:pPr>
      <w:r w:rsidRPr="00F65EEC">
        <w:rPr>
          <w:rFonts w:ascii="標楷體" w:eastAsia="標楷體" w:hAnsi="標楷體"/>
          <w:b/>
          <w:sz w:val="28"/>
          <w:szCs w:val="28"/>
        </w:rPr>
        <w:lastRenderedPageBreak/>
        <w:br w:type="page"/>
      </w:r>
    </w:p>
    <w:sectPr w:rsidR="002532AA" w:rsidRPr="00DB4CB4" w:rsidSect="00D5528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5D" w:rsidRDefault="00BA6A5D" w:rsidP="00D44154">
      <w:r>
        <w:separator/>
      </w:r>
    </w:p>
  </w:endnote>
  <w:endnote w:type="continuationSeparator" w:id="0">
    <w:p w:rsidR="00BA6A5D" w:rsidRDefault="00BA6A5D" w:rsidP="00D4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5D" w:rsidRDefault="00BA6A5D" w:rsidP="00D44154">
      <w:r>
        <w:separator/>
      </w:r>
    </w:p>
  </w:footnote>
  <w:footnote w:type="continuationSeparator" w:id="0">
    <w:p w:rsidR="00BA6A5D" w:rsidRDefault="00BA6A5D" w:rsidP="00D44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89"/>
    <w:rsid w:val="002532AA"/>
    <w:rsid w:val="00280254"/>
    <w:rsid w:val="00370818"/>
    <w:rsid w:val="00453014"/>
    <w:rsid w:val="005E2657"/>
    <w:rsid w:val="005F7B3E"/>
    <w:rsid w:val="00724DDF"/>
    <w:rsid w:val="00BA6A5D"/>
    <w:rsid w:val="00CD1FA2"/>
    <w:rsid w:val="00D44154"/>
    <w:rsid w:val="00D55289"/>
    <w:rsid w:val="00DB1EEF"/>
    <w:rsid w:val="00DB4CB4"/>
    <w:rsid w:val="00F0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89"/>
    <w:pPr>
      <w:ind w:leftChars="200" w:left="480"/>
    </w:pPr>
  </w:style>
  <w:style w:type="table" w:styleId="a4">
    <w:name w:val="Table Grid"/>
    <w:basedOn w:val="a1"/>
    <w:uiPriority w:val="59"/>
    <w:rsid w:val="00D55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4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89"/>
    <w:pPr>
      <w:ind w:leftChars="200" w:left="480"/>
    </w:pPr>
  </w:style>
  <w:style w:type="table" w:styleId="a4">
    <w:name w:val="Table Grid"/>
    <w:basedOn w:val="a1"/>
    <w:uiPriority w:val="59"/>
    <w:rsid w:val="00D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5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2016-06-07T03:00:00Z</cp:lastPrinted>
  <dcterms:created xsi:type="dcterms:W3CDTF">2016-06-07T07:46:00Z</dcterms:created>
  <dcterms:modified xsi:type="dcterms:W3CDTF">2016-06-07T07:46:00Z</dcterms:modified>
</cp:coreProperties>
</file>