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2C837"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子計畫</w:t>
      </w:r>
      <w:proofErr w:type="gramStart"/>
      <w:r w:rsidRPr="00D20EB9">
        <w:rPr>
          <w:rFonts w:ascii="Times New Roman" w:eastAsia="標楷體" w:hAnsi="標楷體"/>
          <w:b/>
          <w:szCs w:val="24"/>
        </w:rPr>
        <w:t>三</w:t>
      </w:r>
      <w:proofErr w:type="gramEnd"/>
    </w:p>
    <w:p w14:paraId="6D47AA8A"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花蓮縣</w:t>
      </w:r>
      <w:r w:rsidRPr="00D20EB9">
        <w:rPr>
          <w:rFonts w:ascii="Times New Roman" w:eastAsia="標楷體" w:hAnsi="Times New Roman"/>
          <w:b/>
          <w:szCs w:val="24"/>
        </w:rPr>
        <w:t xml:space="preserve"> 105 </w:t>
      </w:r>
      <w:r w:rsidRPr="00D20EB9">
        <w:rPr>
          <w:rFonts w:ascii="Times New Roman" w:eastAsia="標楷體" w:hAnsi="標楷體"/>
          <w:b/>
          <w:szCs w:val="24"/>
        </w:rPr>
        <w:t>年度國民教育輔導團國中英語學習領域</w:t>
      </w:r>
    </w:p>
    <w:p w14:paraId="716651B0" w14:textId="77777777" w:rsidR="009E7466" w:rsidRPr="00D20EB9" w:rsidRDefault="009E7466" w:rsidP="009E7466">
      <w:pPr>
        <w:jc w:val="center"/>
        <w:rPr>
          <w:rFonts w:ascii="Times New Roman" w:eastAsia="標楷體" w:hAnsi="Times New Roman"/>
          <w:b/>
          <w:szCs w:val="24"/>
        </w:rPr>
      </w:pPr>
      <w:r w:rsidRPr="00D20EB9">
        <w:rPr>
          <w:rFonts w:ascii="Times New Roman" w:eastAsia="標楷體" w:hAnsi="標楷體"/>
          <w:b/>
          <w:szCs w:val="24"/>
        </w:rPr>
        <w:t>到校服務實施計畫</w:t>
      </w:r>
    </w:p>
    <w:p w14:paraId="7D58B9F4"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一、依據</w:t>
      </w:r>
      <w:r w:rsidRPr="00D20EB9">
        <w:rPr>
          <w:rFonts w:ascii="Times New Roman" w:eastAsia="標楷體" w:hAnsi="標楷體" w:hint="eastAsia"/>
          <w:b/>
          <w:szCs w:val="24"/>
        </w:rPr>
        <w:t>：</w:t>
      </w:r>
    </w:p>
    <w:p w14:paraId="4FE2D0EF"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（一）教育部國民及學前教育署補助辦理十二年國民基本教育精進國民中學及國民小學教</w:t>
      </w:r>
      <w:r w:rsidRPr="00D20EB9">
        <w:rPr>
          <w:rFonts w:ascii="Times New Roman" w:eastAsia="標楷體" w:hAnsi="Times New Roman"/>
          <w:szCs w:val="24"/>
        </w:rPr>
        <w:t xml:space="preserve"> </w:t>
      </w:r>
    </w:p>
    <w:p w14:paraId="4B762E13" w14:textId="77777777" w:rsidR="009E7466" w:rsidRPr="00D20EB9" w:rsidRDefault="009E7466" w:rsidP="009E7466">
      <w:pPr>
        <w:rPr>
          <w:rFonts w:ascii="Times New Roman" w:eastAsia="標楷體" w:hAnsi="Times New Roman"/>
          <w:szCs w:val="24"/>
        </w:rPr>
      </w:pPr>
      <w:r w:rsidRPr="00D20EB9">
        <w:rPr>
          <w:rFonts w:ascii="Times New Roman" w:eastAsia="標楷體" w:hAnsi="Times New Roman"/>
          <w:szCs w:val="24"/>
        </w:rPr>
        <w:t xml:space="preserve">      </w:t>
      </w:r>
      <w:r w:rsidRPr="00D20EB9">
        <w:rPr>
          <w:rFonts w:ascii="Times New Roman" w:eastAsia="標楷體" w:hAnsi="標楷體"/>
          <w:szCs w:val="24"/>
        </w:rPr>
        <w:t>學品質要點。</w:t>
      </w:r>
    </w:p>
    <w:p w14:paraId="0FD2732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（二）花蓮縣</w:t>
      </w:r>
      <w:r w:rsidRPr="00D20EB9">
        <w:rPr>
          <w:rFonts w:ascii="Times New Roman" w:eastAsia="標楷體" w:hAnsi="Times New Roman"/>
          <w:szCs w:val="24"/>
        </w:rPr>
        <w:t xml:space="preserve"> 105 </w:t>
      </w:r>
      <w:r w:rsidRPr="00D20EB9">
        <w:rPr>
          <w:rFonts w:ascii="Times New Roman" w:eastAsia="標楷體" w:hAnsi="標楷體"/>
          <w:szCs w:val="24"/>
        </w:rPr>
        <w:t>年度十二年國民基本教育精進國中小教學品質整體計畫。</w:t>
      </w:r>
    </w:p>
    <w:p w14:paraId="1798A0B9"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（三）花蓮縣國民教育輔導團</w:t>
      </w:r>
      <w:r w:rsidRPr="00D20EB9">
        <w:rPr>
          <w:rFonts w:ascii="Times New Roman" w:eastAsia="標楷體" w:hAnsi="Times New Roman"/>
          <w:szCs w:val="24"/>
        </w:rPr>
        <w:t xml:space="preserve"> 105 </w:t>
      </w:r>
      <w:r w:rsidRPr="00D20EB9">
        <w:rPr>
          <w:rFonts w:ascii="Times New Roman" w:eastAsia="標楷體" w:hAnsi="標楷體"/>
          <w:szCs w:val="24"/>
        </w:rPr>
        <w:t>年度辦理精進教學方案推動計畫。</w:t>
      </w:r>
    </w:p>
    <w:p w14:paraId="555A8EDB"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二、目的</w:t>
      </w:r>
      <w:r w:rsidRPr="00D20EB9">
        <w:rPr>
          <w:rFonts w:ascii="Times New Roman" w:eastAsia="標楷體" w:hAnsi="標楷體" w:hint="eastAsia"/>
          <w:b/>
          <w:szCs w:val="24"/>
        </w:rPr>
        <w:t>：</w:t>
      </w:r>
    </w:p>
    <w:p w14:paraId="0E274380"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w:t>
      </w:r>
      <w:proofErr w:type="gramStart"/>
      <w:r w:rsidRPr="00D20EB9">
        <w:rPr>
          <w:rFonts w:ascii="Times New Roman" w:eastAsia="標楷體" w:hAnsi="標楷體" w:hint="eastAsia"/>
          <w:szCs w:val="24"/>
        </w:rPr>
        <w:t>領召座談會</w:t>
      </w:r>
      <w:proofErr w:type="gramEnd"/>
      <w:r w:rsidRPr="00D20EB9">
        <w:rPr>
          <w:rFonts w:ascii="Times New Roman" w:eastAsia="標楷體" w:hAnsi="標楷體"/>
          <w:szCs w:val="24"/>
        </w:rPr>
        <w:t>彙整各校所遭遇的問題，討論解決的策略，提供教師及行政單位參考。宣導英語教學政策，分享英語領域</w:t>
      </w:r>
      <w:proofErr w:type="gramStart"/>
      <w:r w:rsidRPr="00D20EB9">
        <w:rPr>
          <w:rFonts w:ascii="Times New Roman" w:eastAsia="標楷體" w:hAnsi="標楷體"/>
          <w:szCs w:val="24"/>
        </w:rPr>
        <w:t>共備共</w:t>
      </w:r>
      <w:proofErr w:type="gramEnd"/>
      <w:r w:rsidRPr="00D20EB9">
        <w:rPr>
          <w:rFonts w:ascii="Times New Roman" w:eastAsia="標楷體" w:hAnsi="標楷體"/>
          <w:szCs w:val="24"/>
        </w:rPr>
        <w:t>學經驗或優秀示例</w:t>
      </w:r>
      <w:r w:rsidRPr="00D20EB9">
        <w:rPr>
          <w:rFonts w:ascii="Times New Roman" w:eastAsia="標楷體" w:hAnsi="標楷體" w:hint="eastAsia"/>
          <w:szCs w:val="24"/>
        </w:rPr>
        <w:t>。</w:t>
      </w:r>
    </w:p>
    <w:p w14:paraId="1355341C"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（二）到校服務帶領教師實施</w:t>
      </w:r>
      <w:proofErr w:type="gramStart"/>
      <w:r w:rsidRPr="00D20EB9">
        <w:rPr>
          <w:rFonts w:ascii="Times New Roman" w:eastAsia="標楷體" w:hAnsi="標楷體"/>
          <w:szCs w:val="24"/>
        </w:rPr>
        <w:t>備課、觀課、議課</w:t>
      </w:r>
      <w:proofErr w:type="gramEnd"/>
      <w:r w:rsidRPr="00D20EB9">
        <w:rPr>
          <w:rFonts w:ascii="Times New Roman" w:eastAsia="標楷體" w:hAnsi="標楷體"/>
          <w:szCs w:val="24"/>
        </w:rPr>
        <w:t>，建立完整的</w:t>
      </w:r>
      <w:proofErr w:type="gramStart"/>
      <w:r w:rsidRPr="00D20EB9">
        <w:rPr>
          <w:rFonts w:ascii="Times New Roman" w:eastAsia="標楷體" w:hAnsi="標楷體"/>
          <w:szCs w:val="24"/>
        </w:rPr>
        <w:t>共備共</w:t>
      </w:r>
      <w:proofErr w:type="gramEnd"/>
      <w:r w:rsidRPr="00D20EB9">
        <w:rPr>
          <w:rFonts w:ascii="Times New Roman" w:eastAsia="標楷體" w:hAnsi="標楷體"/>
          <w:szCs w:val="24"/>
        </w:rPr>
        <w:t>學社群</w:t>
      </w:r>
      <w:r w:rsidRPr="00D20EB9">
        <w:rPr>
          <w:rFonts w:ascii="Times New Roman" w:eastAsia="標楷體" w:hAnsi="標楷體" w:hint="eastAsia"/>
          <w:szCs w:val="24"/>
        </w:rPr>
        <w:t>，</w:t>
      </w:r>
      <w:r w:rsidRPr="00D20EB9">
        <w:rPr>
          <w:rFonts w:ascii="Times New Roman" w:eastAsia="標楷體" w:hAnsi="標楷體"/>
          <w:szCs w:val="24"/>
        </w:rPr>
        <w:t>搭配教室開放的巡迴模式。</w:t>
      </w:r>
    </w:p>
    <w:p w14:paraId="46BCC8E6" w14:textId="77777777" w:rsidR="009E7466" w:rsidRPr="00D20EB9" w:rsidRDefault="009E7466" w:rsidP="009E7466">
      <w:pPr>
        <w:rPr>
          <w:rFonts w:ascii="Times New Roman" w:eastAsia="標楷體" w:hAnsi="Times New Roman"/>
          <w:b/>
          <w:szCs w:val="24"/>
        </w:rPr>
      </w:pPr>
      <w:r w:rsidRPr="00D20EB9">
        <w:rPr>
          <w:rFonts w:ascii="Times New Roman" w:eastAsia="標楷體" w:hAnsi="標楷體"/>
          <w:b/>
          <w:szCs w:val="24"/>
        </w:rPr>
        <w:t>三、辦理單位</w:t>
      </w:r>
      <w:r w:rsidRPr="00D20EB9">
        <w:rPr>
          <w:rFonts w:ascii="Times New Roman" w:eastAsia="標楷體" w:hAnsi="標楷體" w:hint="eastAsia"/>
          <w:b/>
          <w:szCs w:val="24"/>
        </w:rPr>
        <w:t>：</w:t>
      </w:r>
    </w:p>
    <w:p w14:paraId="5373F845"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（一）指導單位：教育部國民及學前教育署</w:t>
      </w:r>
    </w:p>
    <w:p w14:paraId="23084B4E"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（二）主辦單位：花蓮縣政府教育處</w:t>
      </w:r>
    </w:p>
    <w:p w14:paraId="103DB9D1" w14:textId="77777777" w:rsidR="009E7466" w:rsidRPr="00D20EB9" w:rsidRDefault="009E7466" w:rsidP="009E7466">
      <w:pPr>
        <w:rPr>
          <w:rFonts w:ascii="Times New Roman" w:eastAsia="標楷體" w:hAnsi="Times New Roman"/>
          <w:szCs w:val="24"/>
        </w:rPr>
      </w:pPr>
      <w:r w:rsidRPr="00D20EB9">
        <w:rPr>
          <w:rFonts w:ascii="Times New Roman" w:eastAsia="標楷體" w:hAnsi="標楷體"/>
          <w:szCs w:val="24"/>
        </w:rPr>
        <w:t>（三）承辦單位：花蓮縣萬榮國中</w:t>
      </w:r>
    </w:p>
    <w:p w14:paraId="2B0E4F88" w14:textId="77777777" w:rsidR="009E7466" w:rsidRDefault="009E7466" w:rsidP="009E7466">
      <w:pPr>
        <w:rPr>
          <w:rFonts w:ascii="Times New Roman" w:eastAsia="標楷體" w:hAnsi="標楷體"/>
          <w:b/>
          <w:szCs w:val="24"/>
        </w:rPr>
      </w:pPr>
      <w:r w:rsidRPr="00D20EB9">
        <w:rPr>
          <w:rFonts w:ascii="Times New Roman" w:eastAsia="標楷體" w:hAnsi="標楷體"/>
          <w:b/>
          <w:szCs w:val="24"/>
        </w:rPr>
        <w:t>四、</w:t>
      </w:r>
      <w:r w:rsidR="000D225E">
        <w:rPr>
          <w:rFonts w:ascii="Times New Roman" w:eastAsia="標楷體" w:hAnsi="標楷體" w:hint="eastAsia"/>
          <w:b/>
          <w:szCs w:val="24"/>
        </w:rPr>
        <w:t>研習內容</w:t>
      </w:r>
      <w:r w:rsidRPr="00D20EB9">
        <w:rPr>
          <w:rFonts w:ascii="Times New Roman" w:eastAsia="標楷體" w:hAnsi="標楷體" w:hint="eastAsia"/>
          <w:b/>
          <w:szCs w:val="24"/>
        </w:rPr>
        <w:t>：</w:t>
      </w:r>
    </w:p>
    <w:tbl>
      <w:tblPr>
        <w:tblW w:w="0" w:type="auto"/>
        <w:tblInd w:w="20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62"/>
        <w:gridCol w:w="2125"/>
        <w:gridCol w:w="2389"/>
      </w:tblGrid>
      <w:tr w:rsidR="00275B96" w:rsidRPr="00275B96" w14:paraId="566F17F0" w14:textId="77777777" w:rsidTr="00275B96">
        <w:trPr>
          <w:trHeight w:val="556"/>
        </w:trPr>
        <w:tc>
          <w:tcPr>
            <w:tcW w:w="6676" w:type="dxa"/>
            <w:gridSpan w:val="3"/>
            <w:tcBorders>
              <w:top w:val="single" w:sz="12" w:space="0" w:color="auto"/>
              <w:bottom w:val="single" w:sz="4" w:space="0" w:color="auto"/>
            </w:tcBorders>
            <w:vAlign w:val="center"/>
          </w:tcPr>
          <w:p w14:paraId="060A5BC4" w14:textId="6D4FF1B6" w:rsidR="00275B96" w:rsidRPr="00275B96" w:rsidRDefault="00275B96">
            <w:pPr>
              <w:jc w:val="center"/>
              <w:rPr>
                <w:rFonts w:ascii="標楷體" w:eastAsia="標楷體" w:hAnsi="標楷體"/>
                <w:b/>
                <w:bCs/>
              </w:rPr>
            </w:pPr>
            <w:r w:rsidRPr="00275B96">
              <w:rPr>
                <w:rFonts w:ascii="標楷體" w:eastAsia="標楷體" w:hAnsi="標楷體" w:hint="eastAsia"/>
                <w:b/>
                <w:bCs/>
              </w:rPr>
              <w:t>到校訪視服務</w:t>
            </w:r>
          </w:p>
        </w:tc>
      </w:tr>
      <w:tr w:rsidR="00275B96" w:rsidRPr="00275B96" w14:paraId="10D1E538" w14:textId="77777777" w:rsidTr="00275B96">
        <w:trPr>
          <w:trHeight w:val="556"/>
        </w:trPr>
        <w:tc>
          <w:tcPr>
            <w:tcW w:w="2162" w:type="dxa"/>
            <w:tcBorders>
              <w:top w:val="single" w:sz="4" w:space="0" w:color="auto"/>
              <w:bottom w:val="single" w:sz="4" w:space="0" w:color="auto"/>
            </w:tcBorders>
            <w:vAlign w:val="center"/>
          </w:tcPr>
          <w:p w14:paraId="06CFFD53" w14:textId="5F8C3A15" w:rsidR="00275B96" w:rsidRPr="00275B96" w:rsidRDefault="00275B96">
            <w:pPr>
              <w:jc w:val="center"/>
              <w:rPr>
                <w:rFonts w:ascii="標楷體" w:eastAsia="標楷體" w:hAnsi="標楷體"/>
                <w:b/>
                <w:bCs/>
              </w:rPr>
            </w:pPr>
            <w:r w:rsidRPr="00275B96">
              <w:rPr>
                <w:rFonts w:ascii="標楷體" w:eastAsia="標楷體" w:hAnsi="標楷體" w:hint="eastAsia"/>
                <w:b/>
                <w:bCs/>
              </w:rPr>
              <w:t>辦理時間</w:t>
            </w:r>
          </w:p>
        </w:tc>
        <w:tc>
          <w:tcPr>
            <w:tcW w:w="4514" w:type="dxa"/>
            <w:gridSpan w:val="2"/>
            <w:tcBorders>
              <w:top w:val="single" w:sz="4" w:space="0" w:color="auto"/>
              <w:bottom w:val="single" w:sz="4" w:space="0" w:color="auto"/>
            </w:tcBorders>
            <w:vAlign w:val="center"/>
          </w:tcPr>
          <w:p w14:paraId="578B29DD" w14:textId="3CDF6325" w:rsidR="00275B96" w:rsidRPr="00275B96" w:rsidRDefault="00946631">
            <w:pPr>
              <w:jc w:val="center"/>
              <w:rPr>
                <w:rFonts w:ascii="標楷體" w:eastAsia="標楷體" w:hAnsi="標楷體"/>
                <w:bCs/>
              </w:rPr>
            </w:pPr>
            <w:r>
              <w:rPr>
                <w:rFonts w:ascii="標楷體" w:eastAsia="標楷體" w:hAnsi="標楷體" w:hint="eastAsia"/>
                <w:bCs/>
              </w:rPr>
              <w:t>105.10.1</w:t>
            </w:r>
            <w:r>
              <w:rPr>
                <w:rFonts w:ascii="標楷體" w:eastAsia="標楷體" w:hAnsi="標楷體"/>
                <w:bCs/>
              </w:rPr>
              <w:t>8</w:t>
            </w:r>
            <w:r w:rsidR="00275B96" w:rsidRPr="00275B96">
              <w:rPr>
                <w:rFonts w:ascii="標楷體" w:eastAsia="標楷體" w:hAnsi="標楷體" w:hint="eastAsia"/>
                <w:bCs/>
              </w:rPr>
              <w:t>(二)</w:t>
            </w:r>
          </w:p>
        </w:tc>
      </w:tr>
      <w:tr w:rsidR="00275B96" w:rsidRPr="00275B96" w14:paraId="71428E21" w14:textId="77777777" w:rsidTr="00275B96">
        <w:trPr>
          <w:trHeight w:val="556"/>
        </w:trPr>
        <w:tc>
          <w:tcPr>
            <w:tcW w:w="2162" w:type="dxa"/>
            <w:tcBorders>
              <w:top w:val="single" w:sz="4" w:space="0" w:color="auto"/>
              <w:bottom w:val="single" w:sz="12" w:space="0" w:color="auto"/>
            </w:tcBorders>
            <w:vAlign w:val="center"/>
          </w:tcPr>
          <w:p w14:paraId="25088886" w14:textId="184FDF51" w:rsidR="00275B96" w:rsidRPr="00275B96" w:rsidRDefault="00275B96">
            <w:pPr>
              <w:jc w:val="center"/>
              <w:rPr>
                <w:rFonts w:ascii="標楷體" w:eastAsia="標楷體" w:hAnsi="標楷體"/>
                <w:b/>
                <w:bCs/>
              </w:rPr>
            </w:pPr>
            <w:r w:rsidRPr="00275B96">
              <w:rPr>
                <w:rFonts w:ascii="標楷體" w:eastAsia="標楷體" w:hAnsi="標楷體" w:hint="eastAsia"/>
                <w:b/>
                <w:bCs/>
              </w:rPr>
              <w:t>辦理地點</w:t>
            </w:r>
          </w:p>
        </w:tc>
        <w:tc>
          <w:tcPr>
            <w:tcW w:w="4514" w:type="dxa"/>
            <w:gridSpan w:val="2"/>
            <w:tcBorders>
              <w:top w:val="single" w:sz="4" w:space="0" w:color="auto"/>
              <w:bottom w:val="single" w:sz="12" w:space="0" w:color="auto"/>
            </w:tcBorders>
            <w:vAlign w:val="center"/>
          </w:tcPr>
          <w:p w14:paraId="2DA36ABD" w14:textId="538E03C8" w:rsidR="00275B96" w:rsidRPr="00275B96" w:rsidRDefault="00275B96">
            <w:pPr>
              <w:jc w:val="center"/>
              <w:rPr>
                <w:rFonts w:ascii="標楷體" w:eastAsia="標楷體" w:hAnsi="標楷體"/>
                <w:bCs/>
              </w:rPr>
            </w:pPr>
            <w:r w:rsidRPr="00275B96">
              <w:rPr>
                <w:rFonts w:ascii="標楷體" w:eastAsia="標楷體" w:hAnsi="標楷體" w:hint="eastAsia"/>
                <w:bCs/>
              </w:rPr>
              <w:t>東里國中</w:t>
            </w:r>
          </w:p>
        </w:tc>
      </w:tr>
      <w:tr w:rsidR="00E04BFD" w:rsidRPr="00275B96" w14:paraId="1780636B" w14:textId="586AE463" w:rsidTr="00275B96">
        <w:trPr>
          <w:trHeight w:val="556"/>
        </w:trPr>
        <w:tc>
          <w:tcPr>
            <w:tcW w:w="2162" w:type="dxa"/>
            <w:tcBorders>
              <w:top w:val="single" w:sz="12" w:space="0" w:color="auto"/>
              <w:bottom w:val="single" w:sz="4" w:space="0" w:color="auto"/>
              <w:right w:val="single" w:sz="12" w:space="0" w:color="auto"/>
            </w:tcBorders>
            <w:vAlign w:val="center"/>
            <w:hideMark/>
          </w:tcPr>
          <w:p w14:paraId="787EA2F4" w14:textId="77777777" w:rsidR="00E04BFD" w:rsidRPr="00275B96" w:rsidRDefault="00E04BFD">
            <w:pPr>
              <w:jc w:val="center"/>
              <w:rPr>
                <w:rFonts w:ascii="標楷體" w:eastAsia="標楷體" w:hAnsi="標楷體"/>
                <w:b/>
                <w:bCs/>
                <w:szCs w:val="24"/>
              </w:rPr>
            </w:pPr>
            <w:r w:rsidRPr="00275B96">
              <w:rPr>
                <w:rFonts w:ascii="標楷體" w:eastAsia="標楷體" w:hAnsi="標楷體" w:hint="eastAsia"/>
                <w:b/>
                <w:bCs/>
              </w:rPr>
              <w:t>時間</w:t>
            </w:r>
          </w:p>
        </w:tc>
        <w:tc>
          <w:tcPr>
            <w:tcW w:w="2125" w:type="dxa"/>
            <w:tcBorders>
              <w:top w:val="single" w:sz="12" w:space="0" w:color="auto"/>
              <w:left w:val="single" w:sz="12" w:space="0" w:color="auto"/>
              <w:bottom w:val="single" w:sz="4" w:space="0" w:color="auto"/>
              <w:right w:val="single" w:sz="12" w:space="0" w:color="auto"/>
            </w:tcBorders>
            <w:vAlign w:val="center"/>
            <w:hideMark/>
          </w:tcPr>
          <w:p w14:paraId="2D3E6DB1" w14:textId="77777777" w:rsidR="00E04BFD" w:rsidRPr="00275B96" w:rsidRDefault="00E04BFD">
            <w:pPr>
              <w:jc w:val="center"/>
              <w:rPr>
                <w:rFonts w:ascii="標楷體" w:eastAsia="標楷體" w:hAnsi="標楷體"/>
                <w:b/>
                <w:bCs/>
                <w:szCs w:val="24"/>
              </w:rPr>
            </w:pPr>
            <w:r w:rsidRPr="00275B96">
              <w:rPr>
                <w:rFonts w:ascii="標楷體" w:eastAsia="標楷體" w:hAnsi="標楷體" w:hint="eastAsia"/>
                <w:b/>
                <w:bCs/>
              </w:rPr>
              <w:t>活動內容</w:t>
            </w:r>
          </w:p>
        </w:tc>
        <w:tc>
          <w:tcPr>
            <w:tcW w:w="2389" w:type="dxa"/>
            <w:tcBorders>
              <w:top w:val="single" w:sz="12" w:space="0" w:color="auto"/>
              <w:left w:val="single" w:sz="12" w:space="0" w:color="auto"/>
            </w:tcBorders>
            <w:vAlign w:val="center"/>
            <w:hideMark/>
          </w:tcPr>
          <w:p w14:paraId="4F02ED4D" w14:textId="77777777" w:rsidR="00E04BFD" w:rsidRPr="00275B96" w:rsidRDefault="00E04BFD">
            <w:pPr>
              <w:jc w:val="center"/>
              <w:rPr>
                <w:rFonts w:ascii="標楷體" w:eastAsia="標楷體" w:hAnsi="標楷體"/>
                <w:b/>
                <w:bCs/>
                <w:szCs w:val="24"/>
              </w:rPr>
            </w:pPr>
            <w:r w:rsidRPr="00275B96">
              <w:rPr>
                <w:rFonts w:ascii="標楷體" w:eastAsia="標楷體" w:hAnsi="標楷體" w:hint="eastAsia"/>
                <w:b/>
                <w:bCs/>
              </w:rPr>
              <w:t>主持人</w:t>
            </w:r>
          </w:p>
        </w:tc>
      </w:tr>
      <w:tr w:rsidR="00E04BFD" w:rsidRPr="00275B96" w14:paraId="66AC71E6" w14:textId="020DCC2B" w:rsidTr="00275B96">
        <w:trPr>
          <w:trHeight w:val="556"/>
        </w:trPr>
        <w:tc>
          <w:tcPr>
            <w:tcW w:w="2162" w:type="dxa"/>
            <w:tcBorders>
              <w:top w:val="single" w:sz="4" w:space="0" w:color="auto"/>
              <w:bottom w:val="single" w:sz="4" w:space="0" w:color="auto"/>
              <w:right w:val="single" w:sz="12" w:space="0" w:color="auto"/>
            </w:tcBorders>
            <w:vAlign w:val="center"/>
            <w:hideMark/>
          </w:tcPr>
          <w:p w14:paraId="3372B944" w14:textId="6E32B573" w:rsidR="00E04BFD" w:rsidRPr="00275B96" w:rsidRDefault="00E04BFD">
            <w:pPr>
              <w:jc w:val="center"/>
              <w:rPr>
                <w:rFonts w:ascii="標楷體" w:eastAsia="標楷體" w:hAnsi="標楷體"/>
                <w:b/>
                <w:szCs w:val="24"/>
              </w:rPr>
            </w:pPr>
            <w:r w:rsidRPr="00275B96">
              <w:rPr>
                <w:rFonts w:ascii="標楷體" w:eastAsia="標楷體" w:hAnsi="標楷體" w:hint="eastAsia"/>
                <w:b/>
              </w:rPr>
              <w:t>13:50-14:00</w:t>
            </w:r>
          </w:p>
        </w:tc>
        <w:tc>
          <w:tcPr>
            <w:tcW w:w="2125" w:type="dxa"/>
            <w:tcBorders>
              <w:top w:val="single" w:sz="4" w:space="0" w:color="auto"/>
              <w:left w:val="single" w:sz="12" w:space="0" w:color="auto"/>
              <w:bottom w:val="single" w:sz="4" w:space="0" w:color="auto"/>
              <w:right w:val="single" w:sz="12" w:space="0" w:color="auto"/>
            </w:tcBorders>
            <w:vAlign w:val="center"/>
            <w:hideMark/>
          </w:tcPr>
          <w:p w14:paraId="533A44C9" w14:textId="77777777" w:rsidR="00E04BFD" w:rsidRPr="00275B96" w:rsidRDefault="00E04BFD">
            <w:pPr>
              <w:jc w:val="center"/>
              <w:rPr>
                <w:rFonts w:ascii="標楷體" w:eastAsia="標楷體" w:hAnsi="標楷體"/>
                <w:szCs w:val="24"/>
              </w:rPr>
            </w:pPr>
            <w:r w:rsidRPr="00275B96">
              <w:rPr>
                <w:rFonts w:ascii="標楷體" w:eastAsia="標楷體" w:hAnsi="標楷體" w:hint="eastAsia"/>
              </w:rPr>
              <w:t>報到</w:t>
            </w:r>
          </w:p>
        </w:tc>
        <w:tc>
          <w:tcPr>
            <w:tcW w:w="2389" w:type="dxa"/>
            <w:vMerge w:val="restart"/>
            <w:tcBorders>
              <w:left w:val="single" w:sz="12" w:space="0" w:color="auto"/>
            </w:tcBorders>
            <w:vAlign w:val="center"/>
            <w:hideMark/>
          </w:tcPr>
          <w:p w14:paraId="7D6DC01D" w14:textId="77777777" w:rsidR="00E04BFD" w:rsidRPr="00275B96" w:rsidRDefault="00E04BFD">
            <w:pPr>
              <w:jc w:val="center"/>
              <w:rPr>
                <w:rFonts w:ascii="標楷體" w:eastAsia="標楷體" w:hAnsi="標楷體"/>
                <w:szCs w:val="24"/>
              </w:rPr>
            </w:pPr>
            <w:r w:rsidRPr="00275B96">
              <w:rPr>
                <w:rFonts w:ascii="標楷體" w:eastAsia="標楷體" w:hAnsi="標楷體" w:hint="eastAsia"/>
              </w:rPr>
              <w:t>萬榮國中</w:t>
            </w:r>
          </w:p>
          <w:p w14:paraId="7670045B" w14:textId="77777777" w:rsidR="00E04BFD" w:rsidRPr="00275B96" w:rsidRDefault="00E04BFD">
            <w:pPr>
              <w:jc w:val="center"/>
              <w:rPr>
                <w:rFonts w:ascii="標楷體" w:eastAsia="標楷體" w:hAnsi="標楷體"/>
                <w:b/>
                <w:szCs w:val="24"/>
              </w:rPr>
            </w:pPr>
            <w:r w:rsidRPr="00275B96">
              <w:rPr>
                <w:rFonts w:ascii="標楷體" w:eastAsia="標楷體" w:hAnsi="標楷體" w:hint="eastAsia"/>
              </w:rPr>
              <w:t>國中英語輔導團</w:t>
            </w:r>
          </w:p>
        </w:tc>
      </w:tr>
      <w:tr w:rsidR="00E04BFD" w:rsidRPr="00275B96" w14:paraId="76623BA4" w14:textId="481F7753" w:rsidTr="00275B96">
        <w:trPr>
          <w:trHeight w:val="556"/>
        </w:trPr>
        <w:tc>
          <w:tcPr>
            <w:tcW w:w="2162" w:type="dxa"/>
            <w:tcBorders>
              <w:top w:val="single" w:sz="4" w:space="0" w:color="auto"/>
              <w:bottom w:val="single" w:sz="4" w:space="0" w:color="auto"/>
              <w:right w:val="single" w:sz="12" w:space="0" w:color="auto"/>
            </w:tcBorders>
            <w:vAlign w:val="center"/>
            <w:hideMark/>
          </w:tcPr>
          <w:p w14:paraId="4009B8FF" w14:textId="5E28344D" w:rsidR="00E04BFD" w:rsidRPr="00275B96" w:rsidRDefault="00E04BFD">
            <w:pPr>
              <w:jc w:val="center"/>
              <w:rPr>
                <w:rFonts w:ascii="標楷體" w:eastAsia="標楷體" w:hAnsi="標楷體"/>
                <w:b/>
                <w:szCs w:val="24"/>
              </w:rPr>
            </w:pPr>
            <w:r w:rsidRPr="00275B96">
              <w:rPr>
                <w:rFonts w:ascii="標楷體" w:eastAsia="標楷體" w:hAnsi="標楷體" w:hint="eastAsia"/>
                <w:b/>
              </w:rPr>
              <w:t>14:00-15</w:t>
            </w:r>
            <w:bookmarkStart w:id="0" w:name="_GoBack"/>
            <w:bookmarkEnd w:id="0"/>
            <w:r w:rsidRPr="00275B96">
              <w:rPr>
                <w:rFonts w:ascii="標楷體" w:eastAsia="標楷體" w:hAnsi="標楷體" w:hint="eastAsia"/>
                <w:b/>
              </w:rPr>
              <w:t>:30</w:t>
            </w:r>
          </w:p>
        </w:tc>
        <w:tc>
          <w:tcPr>
            <w:tcW w:w="2125" w:type="dxa"/>
            <w:tcBorders>
              <w:top w:val="single" w:sz="4" w:space="0" w:color="auto"/>
              <w:left w:val="single" w:sz="12" w:space="0" w:color="auto"/>
              <w:bottom w:val="single" w:sz="4" w:space="0" w:color="auto"/>
              <w:right w:val="single" w:sz="12" w:space="0" w:color="auto"/>
            </w:tcBorders>
            <w:vAlign w:val="center"/>
            <w:hideMark/>
          </w:tcPr>
          <w:p w14:paraId="500AF2F7" w14:textId="05C88C66" w:rsidR="00E04BFD" w:rsidRPr="00275B96" w:rsidRDefault="00E04BFD">
            <w:pPr>
              <w:jc w:val="center"/>
              <w:rPr>
                <w:rFonts w:ascii="標楷體" w:eastAsia="標楷體" w:hAnsi="標楷體"/>
                <w:szCs w:val="24"/>
              </w:rPr>
            </w:pPr>
            <w:proofErr w:type="gramStart"/>
            <w:r w:rsidRPr="00275B96">
              <w:rPr>
                <w:rFonts w:ascii="標楷體" w:eastAsia="標楷體" w:hAnsi="標楷體" w:hint="eastAsia"/>
                <w:szCs w:val="24"/>
              </w:rPr>
              <w:t>共同備課</w:t>
            </w:r>
            <w:proofErr w:type="gramEnd"/>
          </w:p>
        </w:tc>
        <w:tc>
          <w:tcPr>
            <w:tcW w:w="2389" w:type="dxa"/>
            <w:vMerge/>
            <w:tcBorders>
              <w:left w:val="single" w:sz="12" w:space="0" w:color="auto"/>
            </w:tcBorders>
            <w:vAlign w:val="center"/>
            <w:hideMark/>
          </w:tcPr>
          <w:p w14:paraId="4F17DB5A" w14:textId="77777777" w:rsidR="00E04BFD" w:rsidRPr="00275B96" w:rsidRDefault="00E04BFD">
            <w:pPr>
              <w:widowControl/>
              <w:rPr>
                <w:rFonts w:ascii="標楷體" w:eastAsia="標楷體" w:hAnsi="標楷體"/>
                <w:b/>
                <w:szCs w:val="24"/>
              </w:rPr>
            </w:pPr>
          </w:p>
        </w:tc>
      </w:tr>
      <w:tr w:rsidR="00E04BFD" w:rsidRPr="00275B96" w14:paraId="6BF451BD" w14:textId="5BDE5261" w:rsidTr="00275B96">
        <w:trPr>
          <w:trHeight w:val="735"/>
        </w:trPr>
        <w:tc>
          <w:tcPr>
            <w:tcW w:w="2162" w:type="dxa"/>
            <w:tcBorders>
              <w:top w:val="single" w:sz="4" w:space="0" w:color="auto"/>
              <w:bottom w:val="single" w:sz="12" w:space="0" w:color="auto"/>
              <w:right w:val="single" w:sz="12" w:space="0" w:color="auto"/>
            </w:tcBorders>
            <w:vAlign w:val="center"/>
            <w:hideMark/>
          </w:tcPr>
          <w:p w14:paraId="05281450" w14:textId="7F2F2A08" w:rsidR="00E04BFD" w:rsidRPr="00275B96" w:rsidRDefault="00A550BE" w:rsidP="00974804">
            <w:pPr>
              <w:jc w:val="center"/>
              <w:rPr>
                <w:rFonts w:ascii="標楷體" w:eastAsia="標楷體" w:hAnsi="標楷體"/>
                <w:b/>
                <w:szCs w:val="24"/>
              </w:rPr>
            </w:pPr>
            <w:r>
              <w:rPr>
                <w:rFonts w:ascii="標楷體" w:eastAsia="標楷體" w:hAnsi="標楷體" w:hint="eastAsia"/>
                <w:b/>
              </w:rPr>
              <w:t>1</w:t>
            </w:r>
            <w:r>
              <w:rPr>
                <w:rFonts w:ascii="標楷體" w:eastAsia="標楷體" w:hAnsi="標楷體"/>
                <w:b/>
              </w:rPr>
              <w:t>5</w:t>
            </w:r>
            <w:r>
              <w:rPr>
                <w:rFonts w:ascii="標楷體" w:eastAsia="標楷體" w:hAnsi="標楷體" w:hint="eastAsia"/>
                <w:b/>
              </w:rPr>
              <w:t>:30-16:00</w:t>
            </w:r>
          </w:p>
        </w:tc>
        <w:tc>
          <w:tcPr>
            <w:tcW w:w="2125" w:type="dxa"/>
            <w:tcBorders>
              <w:top w:val="single" w:sz="4" w:space="0" w:color="auto"/>
              <w:left w:val="single" w:sz="12" w:space="0" w:color="auto"/>
              <w:bottom w:val="single" w:sz="12" w:space="0" w:color="auto"/>
              <w:right w:val="single" w:sz="12" w:space="0" w:color="auto"/>
            </w:tcBorders>
            <w:vAlign w:val="center"/>
            <w:hideMark/>
          </w:tcPr>
          <w:p w14:paraId="6D9FEE77" w14:textId="46DA1509" w:rsidR="00E04BFD" w:rsidRPr="00275B96" w:rsidRDefault="00E04BFD">
            <w:pPr>
              <w:jc w:val="center"/>
              <w:rPr>
                <w:rFonts w:ascii="標楷體" w:eastAsia="標楷體" w:hAnsi="標楷體"/>
                <w:szCs w:val="24"/>
              </w:rPr>
            </w:pPr>
            <w:r w:rsidRPr="00275B96">
              <w:rPr>
                <w:rFonts w:ascii="標楷體" w:eastAsia="標楷體" w:hAnsi="標楷體" w:hint="eastAsia"/>
              </w:rPr>
              <w:t>綜合座談</w:t>
            </w:r>
          </w:p>
        </w:tc>
        <w:tc>
          <w:tcPr>
            <w:tcW w:w="2389" w:type="dxa"/>
            <w:vMerge/>
            <w:tcBorders>
              <w:left w:val="single" w:sz="12" w:space="0" w:color="auto"/>
            </w:tcBorders>
            <w:vAlign w:val="center"/>
            <w:hideMark/>
          </w:tcPr>
          <w:p w14:paraId="2B8C4E48" w14:textId="77777777" w:rsidR="00E04BFD" w:rsidRPr="00275B96" w:rsidRDefault="00E04BFD">
            <w:pPr>
              <w:widowControl/>
              <w:rPr>
                <w:rFonts w:ascii="標楷體" w:eastAsia="標楷體" w:hAnsi="標楷體"/>
                <w:b/>
                <w:szCs w:val="24"/>
              </w:rPr>
            </w:pPr>
          </w:p>
        </w:tc>
      </w:tr>
    </w:tbl>
    <w:p w14:paraId="6E53A029" w14:textId="77777777" w:rsidR="00974804" w:rsidRPr="00D20EB9" w:rsidRDefault="00974804" w:rsidP="009E7466">
      <w:pPr>
        <w:rPr>
          <w:rFonts w:ascii="Times New Roman" w:eastAsia="標楷體" w:hAnsi="標楷體"/>
          <w:b/>
          <w:szCs w:val="24"/>
        </w:rPr>
      </w:pPr>
    </w:p>
    <w:p w14:paraId="32FF3E2E" w14:textId="60E1B279" w:rsidR="009E7466" w:rsidRDefault="002D3AFE" w:rsidP="009E7466">
      <w:pPr>
        <w:rPr>
          <w:rFonts w:ascii="Times New Roman" w:eastAsia="標楷體" w:hAnsi="標楷體"/>
          <w:szCs w:val="24"/>
        </w:rPr>
      </w:pPr>
      <w:r>
        <w:rPr>
          <w:rFonts w:ascii="Times New Roman" w:eastAsia="標楷體" w:hAnsi="標楷體"/>
          <w:b/>
          <w:szCs w:val="24"/>
        </w:rPr>
        <w:t>五、參加對象</w:t>
      </w:r>
      <w:r w:rsidR="009E7466" w:rsidRPr="00D20EB9">
        <w:rPr>
          <w:rFonts w:ascii="Times New Roman" w:eastAsia="標楷體" w:hAnsi="標楷體"/>
          <w:b/>
          <w:szCs w:val="24"/>
        </w:rPr>
        <w:t>：</w:t>
      </w:r>
      <w:r w:rsidR="009E7466" w:rsidRPr="00D20EB9">
        <w:rPr>
          <w:rFonts w:ascii="Times New Roman" w:eastAsia="標楷體" w:hAnsi="標楷體" w:hint="eastAsia"/>
          <w:szCs w:val="24"/>
        </w:rPr>
        <w:t>受訪學校教師</w:t>
      </w:r>
      <w:r>
        <w:rPr>
          <w:rFonts w:ascii="Times New Roman" w:eastAsia="標楷體" w:hAnsi="標楷體"/>
          <w:szCs w:val="24"/>
        </w:rPr>
        <w:t>、國中英語輔導團員</w:t>
      </w:r>
      <w:r w:rsidR="000D225E">
        <w:rPr>
          <w:rFonts w:ascii="Times New Roman" w:eastAsia="標楷體" w:hAnsi="標楷體" w:hint="eastAsia"/>
          <w:szCs w:val="24"/>
        </w:rPr>
        <w:t>。</w:t>
      </w:r>
    </w:p>
    <w:p w14:paraId="05014335" w14:textId="53007218" w:rsidR="000D225E" w:rsidRPr="00D20EB9" w:rsidRDefault="000D225E" w:rsidP="009E7466">
      <w:pPr>
        <w:rPr>
          <w:rFonts w:ascii="Times New Roman" w:eastAsia="標楷體" w:hAnsi="Times New Roman"/>
          <w:szCs w:val="24"/>
        </w:rPr>
      </w:pPr>
      <w:r>
        <w:rPr>
          <w:rFonts w:ascii="Times New Roman" w:eastAsia="標楷體" w:hAnsi="標楷體" w:hint="eastAsia"/>
          <w:szCs w:val="24"/>
        </w:rPr>
        <w:t>六、</w:t>
      </w:r>
      <w:r w:rsidRPr="000D225E">
        <w:rPr>
          <w:rFonts w:ascii="Times New Roman" w:eastAsia="標楷體" w:hAnsi="標楷體" w:hint="eastAsia"/>
          <w:b/>
          <w:szCs w:val="24"/>
        </w:rPr>
        <w:t>研習資訊</w:t>
      </w:r>
      <w:r>
        <w:rPr>
          <w:rFonts w:ascii="Times New Roman" w:eastAsia="標楷體" w:hAnsi="標楷體" w:hint="eastAsia"/>
          <w:szCs w:val="24"/>
        </w:rPr>
        <w:t>：</w:t>
      </w:r>
      <w:r w:rsidR="00974804">
        <w:rPr>
          <w:rFonts w:ascii="Times New Roman" w:eastAsia="標楷體" w:hAnsi="標楷體" w:hint="eastAsia"/>
          <w:szCs w:val="24"/>
        </w:rPr>
        <w:t>1.</w:t>
      </w:r>
      <w:r w:rsidR="005D761B" w:rsidRPr="005D761B">
        <w:rPr>
          <w:rFonts w:ascii="Times New Roman" w:eastAsia="標楷體" w:hAnsi="標楷體" w:hint="eastAsia"/>
          <w:szCs w:val="24"/>
        </w:rPr>
        <w:t>本次出席人員，請各校給予公（差）假登記，</w:t>
      </w:r>
      <w:r>
        <w:rPr>
          <w:rFonts w:ascii="Times New Roman" w:eastAsia="標楷體" w:hAnsi="標楷體" w:hint="eastAsia"/>
          <w:szCs w:val="24"/>
        </w:rPr>
        <w:t>全程參與教師</w:t>
      </w:r>
      <w:r w:rsidR="00974804">
        <w:rPr>
          <w:rFonts w:ascii="Times New Roman" w:eastAsia="標楷體" w:hAnsi="標楷體" w:hint="eastAsia"/>
          <w:szCs w:val="24"/>
        </w:rPr>
        <w:t>各分別核予二</w:t>
      </w:r>
      <w:r>
        <w:rPr>
          <w:rFonts w:ascii="Times New Roman" w:eastAsia="標楷體" w:hAnsi="標楷體" w:hint="eastAsia"/>
          <w:szCs w:val="24"/>
        </w:rPr>
        <w:t>小時研習時數。</w:t>
      </w:r>
      <w:r w:rsidR="005D761B">
        <w:rPr>
          <w:rFonts w:ascii="Times New Roman" w:eastAsia="標楷體" w:hAnsi="標楷體"/>
          <w:szCs w:val="24"/>
        </w:rPr>
        <w:t xml:space="preserve">2. </w:t>
      </w:r>
      <w:r w:rsidR="005D761B" w:rsidRPr="005D761B">
        <w:rPr>
          <w:rFonts w:ascii="Times New Roman" w:eastAsia="標楷體" w:hAnsi="標楷體" w:hint="eastAsia"/>
          <w:szCs w:val="24"/>
        </w:rPr>
        <w:t>輔導員差旅費由本縣</w:t>
      </w:r>
      <w:r w:rsidR="005D761B" w:rsidRPr="005D761B">
        <w:rPr>
          <w:rFonts w:ascii="Times New Roman" w:eastAsia="標楷體" w:hAnsi="標楷體" w:hint="eastAsia"/>
          <w:szCs w:val="24"/>
        </w:rPr>
        <w:t>105</w:t>
      </w:r>
      <w:r w:rsidR="005D761B" w:rsidRPr="005D761B">
        <w:rPr>
          <w:rFonts w:ascii="Times New Roman" w:eastAsia="標楷體" w:hAnsi="標楷體" w:hint="eastAsia"/>
          <w:szCs w:val="24"/>
        </w:rPr>
        <w:t>年十二年國民基本教育精進國中小教學品質計畫專款項下支應。</w:t>
      </w:r>
    </w:p>
    <w:p w14:paraId="58AF068C" w14:textId="4934AFC7" w:rsidR="009E7466" w:rsidRPr="006D1F16" w:rsidRDefault="009E7466" w:rsidP="009E7466">
      <w:pPr>
        <w:rPr>
          <w:rFonts w:ascii="Times New Roman" w:eastAsia="標楷體" w:hAnsi="Times New Roman"/>
          <w:b/>
          <w:szCs w:val="24"/>
        </w:rPr>
      </w:pPr>
      <w:r w:rsidRPr="00D20EB9">
        <w:rPr>
          <w:rFonts w:ascii="Times New Roman" w:eastAsia="標楷體" w:hAnsi="標楷體"/>
          <w:b/>
          <w:szCs w:val="24"/>
        </w:rPr>
        <w:t>七、預期成效：</w:t>
      </w:r>
      <w:r w:rsidRPr="00D20EB9">
        <w:rPr>
          <w:rFonts w:ascii="Times New Roman" w:eastAsia="標楷體" w:hAnsi="Times New Roman" w:hint="eastAsia"/>
          <w:szCs w:val="24"/>
        </w:rPr>
        <w:t>輔導團與學校建立夥伴關係，透過公開授課，備課、觀課與議課互相成長。</w:t>
      </w:r>
    </w:p>
    <w:p w14:paraId="4D9B16B4" w14:textId="77777777" w:rsidR="009E7466" w:rsidRDefault="009E7466" w:rsidP="004B3D17">
      <w:pPr>
        <w:snapToGrid w:val="0"/>
        <w:spacing w:beforeLines="50" w:before="200"/>
        <w:ind w:left="2414" w:hangingChars="1005" w:hanging="2414"/>
        <w:rPr>
          <w:rFonts w:ascii="Times New Roman" w:eastAsia="標楷體" w:hAnsi="標楷體"/>
          <w:kern w:val="1"/>
          <w:szCs w:val="24"/>
          <w:u w:val="single"/>
        </w:rPr>
      </w:pPr>
      <w:r w:rsidRPr="00D20EB9">
        <w:rPr>
          <w:rFonts w:ascii="Times New Roman" w:eastAsia="標楷體" w:hAnsi="標楷體"/>
          <w:b/>
          <w:szCs w:val="24"/>
        </w:rPr>
        <w:t>八、經費來源及概算</w:t>
      </w:r>
      <w:r w:rsidRPr="00D20EB9">
        <w:rPr>
          <w:rFonts w:ascii="Times New Roman" w:eastAsia="標楷體" w:hAnsi="Times New Roman" w:hint="eastAsia"/>
          <w:b/>
          <w:szCs w:val="24"/>
        </w:rPr>
        <w:t>：</w:t>
      </w:r>
      <w:r w:rsidRPr="00D20EB9">
        <w:rPr>
          <w:rFonts w:ascii="Times New Roman" w:eastAsia="標楷體" w:hAnsi="標楷體" w:hint="eastAsia"/>
          <w:kern w:val="1"/>
          <w:szCs w:val="24"/>
          <w:u w:val="single"/>
        </w:rPr>
        <w:t>教育部國民及學前教育署辦理</w:t>
      </w:r>
      <w:r w:rsidRPr="00D20EB9">
        <w:rPr>
          <w:rFonts w:ascii="Times New Roman" w:eastAsia="標楷體" w:hAnsi="標楷體"/>
          <w:kern w:val="1"/>
          <w:szCs w:val="24"/>
          <w:u w:val="single"/>
          <w:lang w:eastAsia="ar-SA"/>
        </w:rPr>
        <w:t>十二年國民基本教育精進國民中學及國民小學教學品質計畫</w:t>
      </w:r>
      <w:r w:rsidRPr="00D20EB9">
        <w:rPr>
          <w:rFonts w:ascii="Times New Roman" w:eastAsia="標楷體" w:hAnsi="標楷體" w:hint="eastAsia"/>
          <w:kern w:val="1"/>
          <w:szCs w:val="24"/>
          <w:u w:val="single"/>
        </w:rPr>
        <w:t>專款</w:t>
      </w:r>
      <w:r w:rsidRPr="00D20EB9">
        <w:rPr>
          <w:rFonts w:ascii="Times New Roman" w:eastAsia="標楷體" w:hAnsi="標楷體"/>
          <w:kern w:val="1"/>
          <w:szCs w:val="24"/>
          <w:u w:val="single"/>
          <w:lang w:eastAsia="ar-SA"/>
        </w:rPr>
        <w:t>。</w:t>
      </w:r>
    </w:p>
    <w:p w14:paraId="51C2DC2B" w14:textId="77777777" w:rsidR="000D225E" w:rsidRPr="00D20EB9" w:rsidRDefault="000D225E" w:rsidP="000D225E">
      <w:pPr>
        <w:snapToGrid w:val="0"/>
        <w:spacing w:beforeLines="50" w:before="200"/>
        <w:ind w:left="2412" w:hangingChars="1005" w:hanging="2412"/>
        <w:rPr>
          <w:rFonts w:ascii="Times New Roman" w:eastAsia="標楷體" w:hAnsi="標楷體"/>
          <w:kern w:val="0"/>
          <w:szCs w:val="24"/>
        </w:rPr>
      </w:pPr>
    </w:p>
    <w:sectPr w:rsidR="000D225E" w:rsidRPr="00D20EB9" w:rsidSect="009E7466">
      <w:pgSz w:w="11900" w:h="16840"/>
      <w:pgMar w:top="567" w:right="567" w:bottom="567" w:left="567"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66"/>
    <w:rsid w:val="000D225E"/>
    <w:rsid w:val="00275B96"/>
    <w:rsid w:val="002D3AFE"/>
    <w:rsid w:val="004B3D17"/>
    <w:rsid w:val="005D761B"/>
    <w:rsid w:val="006D1F16"/>
    <w:rsid w:val="006E41DA"/>
    <w:rsid w:val="00912FA5"/>
    <w:rsid w:val="00946631"/>
    <w:rsid w:val="00974804"/>
    <w:rsid w:val="009E7466"/>
    <w:rsid w:val="00A550BE"/>
    <w:rsid w:val="00B716CD"/>
    <w:rsid w:val="00D20EB9"/>
    <w:rsid w:val="00E04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0C73D"/>
  <w14:defaultImageDpi w14:val="300"/>
  <w15:docId w15:val="{C0DCDDE4-32BF-4E9A-B6E9-D6319085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466"/>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19622">
      <w:bodyDiv w:val="1"/>
      <w:marLeft w:val="0"/>
      <w:marRight w:val="0"/>
      <w:marTop w:val="0"/>
      <w:marBottom w:val="0"/>
      <w:divBdr>
        <w:top w:val="none" w:sz="0" w:space="0" w:color="auto"/>
        <w:left w:val="none" w:sz="0" w:space="0" w:color="auto"/>
        <w:bottom w:val="none" w:sz="0" w:space="0" w:color="auto"/>
        <w:right w:val="none" w:sz="0" w:space="0" w:color="auto"/>
      </w:divBdr>
    </w:div>
    <w:div w:id="1985312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姿茵 陳</dc:creator>
  <cp:keywords/>
  <dc:description/>
  <cp:lastModifiedBy>TEACH</cp:lastModifiedBy>
  <cp:revision>12</cp:revision>
  <dcterms:created xsi:type="dcterms:W3CDTF">2016-03-06T03:37:00Z</dcterms:created>
  <dcterms:modified xsi:type="dcterms:W3CDTF">2016-10-04T02:25:00Z</dcterms:modified>
</cp:coreProperties>
</file>