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CC" w:rsidRPr="000A035C" w:rsidRDefault="007A28CC" w:rsidP="000A035C">
      <w:pPr>
        <w:spacing w:before="240" w:after="60"/>
        <w:jc w:val="center"/>
        <w:outlineLvl w:val="0"/>
        <w:rPr>
          <w:rFonts w:ascii="Arial" w:eastAsia="標楷體" w:hAnsi="Arial" w:cs="Arial"/>
          <w:b/>
          <w:bCs/>
          <w:sz w:val="32"/>
          <w:szCs w:val="32"/>
        </w:rPr>
      </w:pPr>
      <w:bookmarkStart w:id="0" w:name="_Toc430074438"/>
      <w:r w:rsidRPr="000A035C">
        <w:rPr>
          <w:rFonts w:ascii="Arial" w:eastAsia="標楷體" w:hAnsi="Arial" w:cs="Arial" w:hint="eastAsia"/>
          <w:b/>
          <w:bCs/>
          <w:sz w:val="32"/>
          <w:szCs w:val="32"/>
        </w:rPr>
        <w:t>命題卡</w:t>
      </w:r>
      <w:bookmarkEnd w:id="0"/>
      <w:r w:rsidRPr="000A035C">
        <w:rPr>
          <w:rFonts w:ascii="Arial" w:eastAsia="標楷體" w:hAnsi="Arial" w:cs="Arial"/>
          <w:b/>
          <w:bCs/>
          <w:sz w:val="32"/>
          <w:szCs w:val="32"/>
        </w:rPr>
        <w:t xml:space="preserve"> (</w:t>
      </w:r>
      <w:r w:rsidRPr="000A035C">
        <w:rPr>
          <w:rFonts w:ascii="Arial" w:eastAsia="標楷體" w:hAnsi="Arial" w:cs="Arial" w:hint="eastAsia"/>
          <w:b/>
          <w:bCs/>
          <w:sz w:val="32"/>
          <w:szCs w:val="32"/>
        </w:rPr>
        <w:t>學力檢測</w:t>
      </w:r>
      <w:r w:rsidRPr="000A035C">
        <w:rPr>
          <w:rFonts w:ascii="Arial" w:eastAsia="標楷體" w:hAnsi="Arial" w:cs="Arial"/>
          <w:b/>
          <w:bCs/>
          <w:sz w:val="32"/>
          <w:szCs w:val="32"/>
        </w:rPr>
        <w:t>—</w:t>
      </w:r>
      <w:r w:rsidRPr="000A035C">
        <w:rPr>
          <w:rFonts w:ascii="Arial" w:eastAsia="標楷體" w:hAnsi="Arial" w:cs="Arial" w:hint="eastAsia"/>
          <w:b/>
          <w:bCs/>
          <w:sz w:val="32"/>
          <w:szCs w:val="32"/>
        </w:rPr>
        <w:t>國語文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>二年級</w:t>
      </w:r>
      <w:r w:rsidRPr="000A035C">
        <w:rPr>
          <w:rFonts w:ascii="Arial" w:eastAsia="標楷體" w:hAnsi="Arial" w:cs="Arial"/>
          <w:b/>
          <w:bCs/>
          <w:sz w:val="32"/>
          <w:szCs w:val="32"/>
        </w:rPr>
        <w:t>)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3453"/>
        <w:gridCol w:w="1497"/>
        <w:gridCol w:w="3394"/>
      </w:tblGrid>
      <w:tr w:rsidR="007A28CC" w:rsidRPr="00B21EF2" w:rsidTr="000A035C">
        <w:trPr>
          <w:trHeight w:val="850"/>
          <w:jc w:val="center"/>
        </w:trPr>
        <w:tc>
          <w:tcPr>
            <w:tcW w:w="1866" w:type="dxa"/>
            <w:tcBorders>
              <w:top w:val="single" w:sz="24" w:space="0" w:color="auto"/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服務學校</w:t>
            </w:r>
          </w:p>
        </w:tc>
        <w:tc>
          <w:tcPr>
            <w:tcW w:w="3633" w:type="dxa"/>
            <w:tcBorders>
              <w:top w:val="single" w:sz="2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double" w:sz="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命題教師</w:t>
            </w:r>
          </w:p>
        </w:tc>
        <w:tc>
          <w:tcPr>
            <w:tcW w:w="3544" w:type="dxa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A28CC" w:rsidRPr="00B21EF2" w:rsidTr="000A035C">
        <w:trPr>
          <w:trHeight w:val="850"/>
          <w:jc w:val="center"/>
        </w:trPr>
        <w:tc>
          <w:tcPr>
            <w:tcW w:w="1866" w:type="dxa"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0A035C">
              <w:rPr>
                <w:rFonts w:ascii="Times New Roman" w:eastAsia="標楷體" w:hAnsi="Times New Roman"/>
                <w:kern w:val="0"/>
              </w:rPr>
              <w:t>Email</w:t>
            </w:r>
          </w:p>
        </w:tc>
        <w:tc>
          <w:tcPr>
            <w:tcW w:w="3633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手機號碼</w:t>
            </w:r>
          </w:p>
        </w:tc>
        <w:tc>
          <w:tcPr>
            <w:tcW w:w="3544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ind w:right="960"/>
              <w:rPr>
                <w:rFonts w:ascii="Times New Roman" w:eastAsia="標楷體" w:hAnsi="Times New Roman"/>
              </w:rPr>
            </w:pPr>
          </w:p>
        </w:tc>
      </w:tr>
      <w:tr w:rsidR="007A28CC" w:rsidRPr="00B21EF2" w:rsidTr="000A035C">
        <w:trPr>
          <w:trHeight w:val="850"/>
          <w:jc w:val="center"/>
        </w:trPr>
        <w:tc>
          <w:tcPr>
            <w:tcW w:w="1866" w:type="dxa"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適用年級</w:t>
            </w:r>
          </w:p>
        </w:tc>
        <w:tc>
          <w:tcPr>
            <w:tcW w:w="8736" w:type="dxa"/>
            <w:gridSpan w:val="3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0A035C">
            <w:pPr>
              <w:rPr>
                <w:rFonts w:ascii="Times New Roman" w:eastAsia="標楷體" w:hAnsi="Times New Roman"/>
              </w:rPr>
            </w:pPr>
            <w:r w:rsidRPr="000A035C">
              <w:rPr>
                <w:rFonts w:ascii="標楷體" w:eastAsia="標楷體" w:hAnsi="標楷體" w:hint="eastAsia"/>
              </w:rPr>
              <w:t>■二年級</w:t>
            </w:r>
            <w:r w:rsidRPr="000A035C">
              <w:rPr>
                <w:rFonts w:ascii="標楷體" w:eastAsia="標楷體" w:hAnsi="標楷體"/>
              </w:rPr>
              <w:t xml:space="preserve">    </w:t>
            </w:r>
            <w:r w:rsidRPr="000A035C">
              <w:rPr>
                <w:rFonts w:ascii="Times New Roman" w:eastAsia="標楷體" w:hAnsi="Times New Roman" w:hint="eastAsia"/>
              </w:rPr>
              <w:t>□</w:t>
            </w:r>
            <w:r w:rsidRPr="000A035C">
              <w:rPr>
                <w:rFonts w:ascii="標楷體" w:eastAsia="標楷體" w:hAnsi="標楷體" w:hint="eastAsia"/>
              </w:rPr>
              <w:t>五年級</w:t>
            </w:r>
            <w:r w:rsidRPr="000A035C">
              <w:rPr>
                <w:rFonts w:ascii="標楷體" w:eastAsia="標楷體" w:hAnsi="標楷體"/>
              </w:rPr>
              <w:t xml:space="preserve">   </w:t>
            </w:r>
            <w:r w:rsidRPr="000A035C">
              <w:rPr>
                <w:rFonts w:ascii="Times New Roman" w:eastAsia="標楷體" w:hAnsi="Times New Roman" w:hint="eastAsia"/>
              </w:rPr>
              <w:t>□</w:t>
            </w:r>
            <w:r w:rsidRPr="000A035C">
              <w:rPr>
                <w:rFonts w:ascii="標楷體" w:eastAsia="標楷體" w:hAnsi="標楷體" w:hint="eastAsia"/>
              </w:rPr>
              <w:t>七年級</w:t>
            </w:r>
            <w:r w:rsidRPr="000A035C">
              <w:rPr>
                <w:rFonts w:ascii="標楷體" w:eastAsia="標楷體" w:hAnsi="標楷體"/>
              </w:rPr>
              <w:t xml:space="preserve">   </w:t>
            </w:r>
            <w:r w:rsidRPr="000A035C">
              <w:rPr>
                <w:rFonts w:ascii="Times New Roman" w:eastAsia="標楷體" w:hAnsi="Times New Roman" w:hint="eastAsia"/>
              </w:rPr>
              <w:t>□</w:t>
            </w:r>
            <w:r w:rsidRPr="000A035C">
              <w:rPr>
                <w:rFonts w:ascii="標楷體" w:eastAsia="標楷體" w:hAnsi="標楷體" w:hint="eastAsia"/>
              </w:rPr>
              <w:t>八年級</w:t>
            </w:r>
          </w:p>
        </w:tc>
      </w:tr>
      <w:tr w:rsidR="007A28CC" w:rsidRPr="00B21EF2" w:rsidTr="000A035C">
        <w:trPr>
          <w:trHeight w:val="908"/>
          <w:jc w:val="center"/>
        </w:trPr>
        <w:tc>
          <w:tcPr>
            <w:tcW w:w="1866" w:type="dxa"/>
            <w:vMerge w:val="restart"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jc w:val="center"/>
              <w:rPr>
                <w:rFonts w:ascii="Times New Roman" w:eastAsia="標楷體" w:hAnsi="Times New Roman"/>
                <w:kern w:val="0"/>
                <w:position w:val="-1"/>
              </w:rPr>
            </w:pPr>
            <w:r w:rsidRPr="000A035C">
              <w:rPr>
                <w:rFonts w:ascii="Times New Roman" w:eastAsia="標楷體" w:hAnsi="Times New Roman" w:hint="eastAsia"/>
                <w:kern w:val="0"/>
                <w:position w:val="-1"/>
              </w:rPr>
              <w:t>評量指標</w:t>
            </w:r>
          </w:p>
        </w:tc>
        <w:tc>
          <w:tcPr>
            <w:tcW w:w="3633" w:type="dxa"/>
            <w:vMerge w:val="restart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7A28CC" w:rsidRPr="000A035C" w:rsidRDefault="007A28CC" w:rsidP="000A035C">
            <w:pPr>
              <w:spacing w:line="240" w:lineRule="atLeast"/>
              <w:rPr>
                <w:rFonts w:ascii="標楷體" w:eastAsia="標楷體" w:hAnsi="標楷體"/>
              </w:rPr>
            </w:pPr>
            <w:r w:rsidRPr="000A035C">
              <w:rPr>
                <w:rFonts w:ascii="Times New Roman" w:eastAsia="標楷體" w:hAnsi="Times New Roman" w:hint="eastAsia"/>
              </w:rPr>
              <w:t>□形音對應</w:t>
            </w:r>
          </w:p>
          <w:p w:rsidR="007A28CC" w:rsidRPr="000A035C" w:rsidRDefault="007A28CC" w:rsidP="000A035C">
            <w:pPr>
              <w:rPr>
                <w:rFonts w:ascii="標楷體" w:eastAsia="標楷體" w:hAnsi="標楷體"/>
              </w:rPr>
            </w:pPr>
            <w:r w:rsidRPr="000A035C">
              <w:rPr>
                <w:rFonts w:ascii="Times New Roman" w:eastAsia="標楷體" w:hAnsi="Times New Roman" w:hint="eastAsia"/>
              </w:rPr>
              <w:t>□字詞理解</w:t>
            </w:r>
          </w:p>
          <w:p w:rsidR="007A28CC" w:rsidRPr="000A035C" w:rsidRDefault="007A28CC" w:rsidP="000A035C">
            <w:pPr>
              <w:rPr>
                <w:rFonts w:ascii="標楷體" w:eastAsia="標楷體" w:hAnsi="標楷體"/>
              </w:rPr>
            </w:pPr>
            <w:r w:rsidRPr="000A035C">
              <w:rPr>
                <w:rFonts w:ascii="Times New Roman" w:eastAsia="標楷體" w:hAnsi="Times New Roman" w:hint="eastAsia"/>
              </w:rPr>
              <w:t>□語句理解</w:t>
            </w:r>
          </w:p>
          <w:p w:rsidR="007A28CC" w:rsidRPr="000A035C" w:rsidRDefault="007A28CC" w:rsidP="000A035C">
            <w:pPr>
              <w:rPr>
                <w:rFonts w:ascii="標楷體" w:eastAsia="標楷體" w:hAnsi="標楷體"/>
              </w:rPr>
            </w:pPr>
            <w:r w:rsidRPr="000A035C">
              <w:rPr>
                <w:rFonts w:ascii="Times New Roman" w:eastAsia="標楷體" w:hAnsi="Times New Roman" w:hint="eastAsia"/>
              </w:rPr>
              <w:t>□文意理解</w:t>
            </w:r>
          </w:p>
          <w:p w:rsidR="007A28CC" w:rsidRPr="000A035C" w:rsidRDefault="007A28CC" w:rsidP="00E7271D">
            <w:pPr>
              <w:rPr>
                <w:rFonts w:ascii="標楷體" w:eastAsia="標楷體" w:hAnsi="標楷體"/>
                <w:color w:val="FF0000"/>
              </w:rPr>
            </w:pPr>
            <w:r w:rsidRPr="000A035C">
              <w:rPr>
                <w:rFonts w:ascii="Times New Roman" w:eastAsia="標楷體" w:hAnsi="Times New Roman" w:hint="eastAsia"/>
              </w:rPr>
              <w:t>□推論理解</w:t>
            </w:r>
          </w:p>
        </w:tc>
        <w:tc>
          <w:tcPr>
            <w:tcW w:w="1559" w:type="dxa"/>
            <w:tcBorders>
              <w:left w:val="double" w:sz="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position w:val="-1"/>
              </w:rPr>
            </w:pPr>
            <w:r w:rsidRPr="000A035C">
              <w:rPr>
                <w:rFonts w:ascii="Times New Roman" w:eastAsia="標楷體" w:hAnsi="Times New Roman" w:hint="eastAsia"/>
                <w:color w:val="000000"/>
                <w:kern w:val="0"/>
                <w:position w:val="-1"/>
              </w:rPr>
              <w:t>預估</w:t>
            </w:r>
            <w:r w:rsidRPr="000A035C">
              <w:rPr>
                <w:rFonts w:ascii="Times New Roman" w:eastAsia="標楷體" w:hAnsi="Times New Roman"/>
                <w:color w:val="000000"/>
                <w:kern w:val="0"/>
                <w:position w:val="-1"/>
              </w:rPr>
              <w:br/>
            </w:r>
            <w:r w:rsidRPr="000A035C">
              <w:rPr>
                <w:rFonts w:ascii="Times New Roman" w:eastAsia="標楷體" w:hAnsi="Times New Roman" w:hint="eastAsia"/>
                <w:color w:val="000000"/>
                <w:kern w:val="0"/>
                <w:position w:val="-1"/>
              </w:rPr>
              <w:t>通過率</w:t>
            </w:r>
          </w:p>
        </w:tc>
        <w:tc>
          <w:tcPr>
            <w:tcW w:w="3544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0A035C">
            <w:pPr>
              <w:rPr>
                <w:rFonts w:ascii="Times New Roman" w:eastAsia="標楷體" w:hAnsi="Times New Roman"/>
              </w:rPr>
            </w:pPr>
            <w:r w:rsidRPr="000A035C">
              <w:rPr>
                <w:rFonts w:ascii="Times New Roman" w:eastAsia="標楷體" w:hAnsi="Times New Roman" w:hint="eastAsia"/>
              </w:rPr>
              <w:t>□難（</w:t>
            </w:r>
            <w:r w:rsidRPr="000A035C">
              <w:rPr>
                <w:rFonts w:ascii="Times New Roman" w:eastAsia="標楷體" w:hAnsi="Times New Roman"/>
              </w:rPr>
              <w:t>50%</w:t>
            </w:r>
            <w:r w:rsidRPr="000A035C">
              <w:rPr>
                <w:rFonts w:ascii="Times New Roman" w:eastAsia="標楷體" w:hAnsi="Times New Roman" w:hint="eastAsia"/>
              </w:rPr>
              <w:t>學生能答對）</w:t>
            </w:r>
          </w:p>
          <w:p w:rsidR="007A28CC" w:rsidRPr="000A035C" w:rsidRDefault="007A28CC" w:rsidP="000A035C">
            <w:pPr>
              <w:rPr>
                <w:rFonts w:ascii="Times New Roman" w:eastAsia="標楷體" w:hAnsi="Times New Roman"/>
              </w:rPr>
            </w:pPr>
            <w:r w:rsidRPr="000A035C">
              <w:rPr>
                <w:rFonts w:ascii="Times New Roman" w:eastAsia="標楷體" w:hAnsi="Times New Roman" w:hint="eastAsia"/>
              </w:rPr>
              <w:t>□易（</w:t>
            </w:r>
            <w:r w:rsidRPr="000A035C">
              <w:rPr>
                <w:rFonts w:ascii="Times New Roman" w:eastAsia="標楷體" w:hAnsi="Times New Roman"/>
              </w:rPr>
              <w:t>80%</w:t>
            </w:r>
            <w:r w:rsidRPr="000A035C">
              <w:rPr>
                <w:rFonts w:ascii="Times New Roman" w:eastAsia="標楷體" w:hAnsi="Times New Roman" w:hint="eastAsia"/>
              </w:rPr>
              <w:t>學生能答對）</w:t>
            </w:r>
          </w:p>
        </w:tc>
      </w:tr>
      <w:tr w:rsidR="007A28CC" w:rsidRPr="00B21EF2" w:rsidTr="000A035C">
        <w:trPr>
          <w:trHeight w:val="907"/>
          <w:jc w:val="center"/>
        </w:trPr>
        <w:tc>
          <w:tcPr>
            <w:tcW w:w="1866" w:type="dxa"/>
            <w:vMerge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jc w:val="center"/>
              <w:rPr>
                <w:rFonts w:ascii="Times New Roman" w:eastAsia="標楷體" w:hAnsi="Times New Roman"/>
                <w:kern w:val="0"/>
                <w:position w:val="-1"/>
              </w:rPr>
            </w:pPr>
          </w:p>
        </w:tc>
        <w:tc>
          <w:tcPr>
            <w:tcW w:w="3633" w:type="dxa"/>
            <w:vMerge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7A28CC" w:rsidRPr="000A035C" w:rsidRDefault="007A28CC" w:rsidP="00F445C6">
            <w:pPr>
              <w:numPr>
                <w:ilvl w:val="0"/>
                <w:numId w:val="1"/>
              </w:numPr>
              <w:spacing w:afterLines="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position w:val="-1"/>
              </w:rPr>
            </w:pPr>
            <w:r w:rsidRPr="000A035C">
              <w:rPr>
                <w:rFonts w:ascii="Times New Roman" w:eastAsia="標楷體" w:hAnsi="Times New Roman" w:hint="eastAsia"/>
                <w:color w:val="000000"/>
                <w:kern w:val="0"/>
                <w:position w:val="-1"/>
              </w:rPr>
              <w:t>題型</w:t>
            </w:r>
          </w:p>
        </w:tc>
        <w:tc>
          <w:tcPr>
            <w:tcW w:w="3544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0A035C">
            <w:pPr>
              <w:rPr>
                <w:rFonts w:ascii="Times New Roman" w:eastAsia="標楷體" w:hAnsi="Times New Roman"/>
              </w:rPr>
            </w:pPr>
            <w:r w:rsidRPr="000A035C">
              <w:rPr>
                <w:rFonts w:ascii="Times New Roman" w:eastAsia="標楷體" w:hAnsi="Times New Roman" w:hint="eastAsia"/>
              </w:rPr>
              <w:t>□單題</w:t>
            </w:r>
          </w:p>
          <w:p w:rsidR="007A28CC" w:rsidRPr="000A035C" w:rsidRDefault="007A28CC" w:rsidP="000A035C">
            <w:pPr>
              <w:rPr>
                <w:rFonts w:ascii="Times New Roman" w:eastAsia="標楷體" w:hAnsi="Times New Roman"/>
              </w:rPr>
            </w:pPr>
            <w:r w:rsidRPr="000A035C">
              <w:rPr>
                <w:rFonts w:ascii="Times New Roman" w:eastAsia="標楷體" w:hAnsi="Times New Roman" w:hint="eastAsia"/>
              </w:rPr>
              <w:t>□題組</w:t>
            </w:r>
          </w:p>
        </w:tc>
      </w:tr>
      <w:tr w:rsidR="007A28CC" w:rsidRPr="00B21EF2" w:rsidTr="000A035C">
        <w:trPr>
          <w:trHeight w:val="850"/>
          <w:jc w:val="center"/>
        </w:trPr>
        <w:tc>
          <w:tcPr>
            <w:tcW w:w="1866" w:type="dxa"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jc w:val="center"/>
              <w:rPr>
                <w:rFonts w:ascii="Times New Roman" w:eastAsia="標楷體" w:hAnsi="Times New Roman"/>
                <w:bCs/>
                <w:kern w:val="0"/>
              </w:rPr>
            </w:pPr>
            <w:r w:rsidRPr="000A035C">
              <w:rPr>
                <w:rFonts w:ascii="Times New Roman" w:eastAsia="標楷體" w:hAnsi="Times New Roman" w:hint="eastAsia"/>
                <w:bCs/>
                <w:kern w:val="0"/>
              </w:rPr>
              <w:t>基本學習內容</w:t>
            </w:r>
          </w:p>
        </w:tc>
        <w:tc>
          <w:tcPr>
            <w:tcW w:w="8736" w:type="dxa"/>
            <w:gridSpan w:val="3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7A28CC" w:rsidRPr="00B21EF2" w:rsidTr="000A035C">
        <w:trPr>
          <w:trHeight w:val="2340"/>
          <w:jc w:val="center"/>
        </w:trPr>
        <w:tc>
          <w:tcPr>
            <w:tcW w:w="1866" w:type="dxa"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題目</w:t>
            </w:r>
          </w:p>
          <w:p w:rsidR="007A28CC" w:rsidRPr="000A035C" w:rsidRDefault="007A28CC" w:rsidP="000A035C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及</w:t>
            </w:r>
          </w:p>
          <w:p w:rsidR="007A28CC" w:rsidRPr="000A035C" w:rsidRDefault="007A28CC" w:rsidP="000A035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選項</w:t>
            </w:r>
          </w:p>
        </w:tc>
        <w:tc>
          <w:tcPr>
            <w:tcW w:w="8736" w:type="dxa"/>
            <w:gridSpan w:val="3"/>
            <w:tcBorders>
              <w:left w:val="dotted" w:sz="4" w:space="0" w:color="auto"/>
              <w:right w:val="single" w:sz="24" w:space="0" w:color="auto"/>
            </w:tcBorders>
          </w:tcPr>
          <w:p w:rsidR="007A28CC" w:rsidRPr="000A035C" w:rsidRDefault="007A28CC" w:rsidP="000A035C">
            <w:pPr>
              <w:snapToGrid w:val="0"/>
              <w:ind w:left="284"/>
              <w:rPr>
                <w:rFonts w:ascii="Times New Roman" w:eastAsia="標楷體" w:hAnsi="Times New Roman"/>
              </w:rPr>
            </w:pPr>
          </w:p>
        </w:tc>
      </w:tr>
      <w:tr w:rsidR="007A28CC" w:rsidRPr="00B21EF2" w:rsidTr="000A035C">
        <w:trPr>
          <w:trHeight w:val="915"/>
          <w:jc w:val="center"/>
        </w:trPr>
        <w:tc>
          <w:tcPr>
            <w:tcW w:w="1866" w:type="dxa"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0A035C">
              <w:rPr>
                <w:rFonts w:ascii="Times New Roman" w:eastAsia="標楷體" w:hAnsi="Times New Roman" w:hint="eastAsia"/>
                <w:kern w:val="0"/>
                <w:position w:val="-1"/>
              </w:rPr>
              <w:t>解題</w:t>
            </w:r>
            <w:r w:rsidRPr="000A035C">
              <w:rPr>
                <w:rFonts w:ascii="Times New Roman" w:eastAsia="標楷體" w:hAnsi="Times New Roman" w:hint="eastAsia"/>
                <w:kern w:val="0"/>
                <w:position w:val="-2"/>
              </w:rPr>
              <w:t>分析</w:t>
            </w:r>
          </w:p>
        </w:tc>
        <w:tc>
          <w:tcPr>
            <w:tcW w:w="8736" w:type="dxa"/>
            <w:gridSpan w:val="3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F445C6">
            <w:pPr>
              <w:spacing w:afterLines="30"/>
              <w:rPr>
                <w:rFonts w:ascii="Times New Roman" w:eastAsia="標楷體" w:hAnsi="Times New Roman"/>
              </w:rPr>
            </w:pPr>
            <w:r w:rsidRPr="000A035C">
              <w:rPr>
                <w:rFonts w:ascii="Times New Roman" w:eastAsia="標楷體" w:hAnsi="Times New Roman" w:hint="eastAsia"/>
              </w:rPr>
              <w:t>正確答案：</w:t>
            </w:r>
          </w:p>
          <w:p w:rsidR="007A28CC" w:rsidRPr="000A035C" w:rsidRDefault="007A28CC" w:rsidP="00F445C6">
            <w:pPr>
              <w:spacing w:afterLines="30"/>
              <w:rPr>
                <w:rFonts w:ascii="Times New Roman" w:eastAsia="標楷體" w:hAnsi="Times New Roman"/>
              </w:rPr>
            </w:pPr>
            <w:r w:rsidRPr="000A035C">
              <w:rPr>
                <w:rFonts w:ascii="Times New Roman" w:eastAsia="標楷體" w:hAnsi="Times New Roman" w:hint="eastAsia"/>
              </w:rPr>
              <w:t>試題解析：</w:t>
            </w:r>
          </w:p>
        </w:tc>
      </w:tr>
      <w:tr w:rsidR="007A28CC" w:rsidRPr="00B21EF2" w:rsidTr="000A035C">
        <w:trPr>
          <w:trHeight w:val="86"/>
          <w:jc w:val="center"/>
        </w:trPr>
        <w:tc>
          <w:tcPr>
            <w:tcW w:w="1866" w:type="dxa"/>
            <w:tcBorders>
              <w:left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迷思概念分析</w:t>
            </w:r>
          </w:p>
        </w:tc>
        <w:tc>
          <w:tcPr>
            <w:tcW w:w="8736" w:type="dxa"/>
            <w:gridSpan w:val="3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F445C6">
            <w:pPr>
              <w:autoSpaceDE w:val="0"/>
              <w:autoSpaceDN w:val="0"/>
              <w:adjustRightInd w:val="0"/>
              <w:spacing w:afterLines="30" w:line="240" w:lineRule="atLeast"/>
              <w:ind w:right="-23"/>
              <w:rPr>
                <w:rFonts w:ascii="Times New Roman" w:eastAsia="標楷體" w:hAnsi="Times New Roman"/>
              </w:rPr>
            </w:pPr>
          </w:p>
        </w:tc>
      </w:tr>
      <w:tr w:rsidR="007A28CC" w:rsidRPr="00B21EF2" w:rsidTr="000A035C">
        <w:trPr>
          <w:trHeight w:val="60"/>
          <w:jc w:val="center"/>
        </w:trPr>
        <w:tc>
          <w:tcPr>
            <w:tcW w:w="1866" w:type="dxa"/>
            <w:tcBorders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6E3BC"/>
            <w:vAlign w:val="center"/>
          </w:tcPr>
          <w:p w:rsidR="007A28CC" w:rsidRPr="000A035C" w:rsidRDefault="007A28CC" w:rsidP="000A035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0A035C">
              <w:rPr>
                <w:rFonts w:ascii="Times New Roman" w:eastAsia="標楷體" w:hAnsi="Times New Roman" w:hint="eastAsia"/>
                <w:kern w:val="0"/>
              </w:rPr>
              <w:t>資料來源</w:t>
            </w:r>
          </w:p>
        </w:tc>
        <w:tc>
          <w:tcPr>
            <w:tcW w:w="8736" w:type="dxa"/>
            <w:gridSpan w:val="3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A28CC" w:rsidRPr="000A035C" w:rsidRDefault="007A28CC" w:rsidP="00F445C6">
            <w:pPr>
              <w:numPr>
                <w:ilvl w:val="0"/>
                <w:numId w:val="1"/>
              </w:numPr>
              <w:spacing w:afterLines="30" w:line="240" w:lineRule="atLeast"/>
              <w:rPr>
                <w:rFonts w:ascii="Times New Roman" w:eastAsia="標楷體" w:hAnsi="Times New Roman"/>
                <w:kern w:val="0"/>
                <w:position w:val="-1"/>
              </w:rPr>
            </w:pPr>
            <w:r w:rsidRPr="000A035C">
              <w:rPr>
                <w:rFonts w:ascii="標楷體" w:eastAsia="標楷體" w:hAnsi="標楷體" w:hint="eastAsia"/>
                <w:kern w:val="0"/>
                <w:position w:val="-1"/>
              </w:rPr>
              <w:t>完全原創</w:t>
            </w:r>
          </w:p>
          <w:p w:rsidR="007A28CC" w:rsidRPr="000A035C" w:rsidRDefault="007A28CC" w:rsidP="00F445C6">
            <w:pPr>
              <w:numPr>
                <w:ilvl w:val="0"/>
                <w:numId w:val="1"/>
              </w:numPr>
              <w:spacing w:afterLines="30" w:line="240" w:lineRule="atLeast"/>
              <w:rPr>
                <w:rFonts w:ascii="Times New Roman" w:eastAsia="標楷體" w:hAnsi="Times New Roman"/>
                <w:kern w:val="0"/>
                <w:position w:val="-1"/>
              </w:rPr>
            </w:pPr>
            <w:r w:rsidRPr="000A035C">
              <w:rPr>
                <w:rFonts w:ascii="標楷體" w:eastAsia="標楷體" w:hAnsi="標楷體" w:hint="eastAsia"/>
                <w:kern w:val="0"/>
                <w:position w:val="-1"/>
              </w:rPr>
              <w:t>參酌但有修改</w:t>
            </w:r>
            <w:r w:rsidRPr="000A035C">
              <w:rPr>
                <w:rFonts w:ascii="標楷體" w:eastAsia="標楷體" w:hAnsi="標楷體"/>
                <w:kern w:val="0"/>
                <w:position w:val="-1"/>
              </w:rPr>
              <w:t>(</w:t>
            </w:r>
            <w:r>
              <w:rPr>
                <w:rFonts w:ascii="標楷體" w:eastAsia="標楷體" w:hAnsi="標楷體" w:hint="eastAsia"/>
                <w:kern w:val="0"/>
                <w:position w:val="-1"/>
              </w:rPr>
              <w:t>請勿直接使用月考題、學校題庫或廠商命題光碟</w:t>
            </w:r>
            <w:r w:rsidRPr="000A035C">
              <w:rPr>
                <w:rFonts w:ascii="標楷體" w:eastAsia="標楷體" w:hAnsi="標楷體"/>
                <w:kern w:val="0"/>
                <w:position w:val="-1"/>
              </w:rPr>
              <w:t xml:space="preserve">) </w:t>
            </w:r>
          </w:p>
        </w:tc>
      </w:tr>
    </w:tbl>
    <w:p w:rsidR="007A28CC" w:rsidRDefault="007A28CC"/>
    <w:p w:rsidR="007A28CC" w:rsidRDefault="007A28CC">
      <w:pPr>
        <w:widowControl/>
      </w:pPr>
      <w:r>
        <w:br w:type="page"/>
      </w:r>
    </w:p>
    <w:p w:rsidR="007A28CC" w:rsidRDefault="007A28CC"/>
    <w:p w:rsidR="007A28CC" w:rsidRPr="00602E1E" w:rsidRDefault="007A28CC" w:rsidP="009C05F3">
      <w:pPr>
        <w:spacing w:before="240" w:after="60"/>
        <w:jc w:val="center"/>
        <w:outlineLvl w:val="0"/>
        <w:rPr>
          <w:rFonts w:ascii="標楷體" w:eastAsia="標楷體" w:hAnsi="標楷體"/>
          <w:b/>
          <w:bCs/>
          <w:sz w:val="32"/>
          <w:szCs w:val="32"/>
        </w:rPr>
      </w:pPr>
      <w:bookmarkStart w:id="1" w:name="_Ref460062888"/>
      <w:r w:rsidRPr="00602E1E">
        <w:rPr>
          <w:rFonts w:ascii="標楷體" w:eastAsia="標楷體" w:hAnsi="標楷體" w:hint="eastAsia"/>
          <w:b/>
          <w:bCs/>
          <w:sz w:val="32"/>
          <w:szCs w:val="32"/>
        </w:rPr>
        <w:t>國語文國小二年級評量架構</w:t>
      </w:r>
      <w:bookmarkEnd w:id="1"/>
    </w:p>
    <w:tbl>
      <w:tblPr>
        <w:tblW w:w="5568" w:type="pct"/>
        <w:tblLook w:val="00A0"/>
      </w:tblPr>
      <w:tblGrid>
        <w:gridCol w:w="1411"/>
        <w:gridCol w:w="8281"/>
        <w:gridCol w:w="1402"/>
      </w:tblGrid>
      <w:tr w:rsidR="007A28CC" w:rsidRPr="00B21EF2" w:rsidTr="00B21EF2">
        <w:trPr>
          <w:trHeight w:val="567"/>
        </w:trPr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評量架構</w:t>
            </w:r>
          </w:p>
        </w:tc>
        <w:tc>
          <w:tcPr>
            <w:tcW w:w="37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說明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命題數</w:t>
            </w:r>
          </w:p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7A28CC" w:rsidRPr="00B21EF2" w:rsidTr="00B21EF2">
        <w:trPr>
          <w:trHeight w:val="567"/>
        </w:trPr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:rsidR="007A28CC" w:rsidRPr="00B21EF2" w:rsidRDefault="007A28CC" w:rsidP="00F445C6">
            <w:pPr>
              <w:widowControl/>
              <w:spacing w:beforeLines="50" w:after="100" w:afterAutospacing="1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形音對應</w:t>
            </w:r>
          </w:p>
        </w:tc>
        <w:tc>
          <w:tcPr>
            <w:tcW w:w="3732" w:type="pct"/>
            <w:tcBorders>
              <w:top w:val="single" w:sz="4" w:space="0" w:color="auto"/>
            </w:tcBorders>
            <w:vAlign w:val="center"/>
          </w:tcPr>
          <w:p w:rsidR="007A28CC" w:rsidRPr="00B21EF2" w:rsidRDefault="007A28CC" w:rsidP="00B21EF2">
            <w:pPr>
              <w:widowControl/>
              <w:snapToGrid w:val="0"/>
              <w:spacing w:line="276" w:lineRule="auto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學生能辨認字音字形。</w:t>
            </w:r>
          </w:p>
        </w:tc>
        <w:tc>
          <w:tcPr>
            <w:tcW w:w="632" w:type="pct"/>
            <w:tcBorders>
              <w:top w:val="single" w:sz="4" w:space="0" w:color="auto"/>
            </w:tcBorders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/>
                <w:kern w:val="0"/>
                <w:sz w:val="22"/>
                <w:szCs w:val="22"/>
              </w:rPr>
              <w:t>13</w:t>
            </w:r>
          </w:p>
        </w:tc>
      </w:tr>
      <w:tr w:rsidR="007A28CC" w:rsidRPr="00B21EF2" w:rsidTr="00B21EF2">
        <w:trPr>
          <w:trHeight w:val="567"/>
        </w:trPr>
        <w:tc>
          <w:tcPr>
            <w:tcW w:w="636" w:type="pct"/>
            <w:vAlign w:val="center"/>
          </w:tcPr>
          <w:p w:rsidR="007A28CC" w:rsidRPr="00B21EF2" w:rsidRDefault="007A28CC" w:rsidP="00F445C6">
            <w:pPr>
              <w:widowControl/>
              <w:spacing w:beforeLines="50" w:after="100" w:afterAutospacing="1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字詞理解</w:t>
            </w:r>
          </w:p>
        </w:tc>
        <w:tc>
          <w:tcPr>
            <w:tcW w:w="3732" w:type="pct"/>
            <w:vAlign w:val="center"/>
          </w:tcPr>
          <w:p w:rsidR="007A28CC" w:rsidRPr="00B21EF2" w:rsidRDefault="007A28CC" w:rsidP="00B21EF2">
            <w:pPr>
              <w:widowControl/>
              <w:spacing w:line="276" w:lineRule="auto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學生能理解文章脈絡中字或詞彙的意義。</w:t>
            </w:r>
          </w:p>
        </w:tc>
        <w:tc>
          <w:tcPr>
            <w:tcW w:w="632" w:type="pct"/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/>
                <w:kern w:val="0"/>
                <w:sz w:val="22"/>
                <w:szCs w:val="22"/>
              </w:rPr>
              <w:t>6</w:t>
            </w:r>
          </w:p>
        </w:tc>
      </w:tr>
      <w:tr w:rsidR="007A28CC" w:rsidRPr="00B21EF2" w:rsidTr="00B21EF2">
        <w:trPr>
          <w:trHeight w:val="567"/>
        </w:trPr>
        <w:tc>
          <w:tcPr>
            <w:tcW w:w="636" w:type="pct"/>
            <w:vAlign w:val="center"/>
          </w:tcPr>
          <w:p w:rsidR="007A28CC" w:rsidRPr="00B21EF2" w:rsidRDefault="007A28CC" w:rsidP="00F445C6">
            <w:pPr>
              <w:widowControl/>
              <w:spacing w:beforeLines="50" w:after="100" w:afterAutospacing="1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語句理解</w:t>
            </w:r>
          </w:p>
        </w:tc>
        <w:tc>
          <w:tcPr>
            <w:tcW w:w="3732" w:type="pct"/>
            <w:vAlign w:val="center"/>
          </w:tcPr>
          <w:p w:rsidR="007A28CC" w:rsidRPr="00B21EF2" w:rsidRDefault="007A28CC" w:rsidP="00B21EF2">
            <w:pPr>
              <w:widowControl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學生能理解文章脈絡中特定語句所傳達的意義。</w:t>
            </w:r>
          </w:p>
        </w:tc>
        <w:tc>
          <w:tcPr>
            <w:tcW w:w="632" w:type="pct"/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/>
                <w:kern w:val="0"/>
                <w:sz w:val="22"/>
                <w:szCs w:val="22"/>
              </w:rPr>
              <w:t>6</w:t>
            </w:r>
          </w:p>
        </w:tc>
      </w:tr>
      <w:tr w:rsidR="007A28CC" w:rsidRPr="00B21EF2" w:rsidTr="00B21EF2">
        <w:trPr>
          <w:trHeight w:val="567"/>
        </w:trPr>
        <w:tc>
          <w:tcPr>
            <w:tcW w:w="636" w:type="pct"/>
            <w:vAlign w:val="center"/>
          </w:tcPr>
          <w:p w:rsidR="007A28CC" w:rsidRPr="00B21EF2" w:rsidRDefault="007A28CC" w:rsidP="00F445C6">
            <w:pPr>
              <w:widowControl/>
              <w:spacing w:beforeLines="50" w:after="100" w:afterAutospacing="1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文意理解</w:t>
            </w:r>
          </w:p>
        </w:tc>
        <w:tc>
          <w:tcPr>
            <w:tcW w:w="3732" w:type="pct"/>
            <w:vAlign w:val="center"/>
          </w:tcPr>
          <w:p w:rsidR="007A28CC" w:rsidRPr="00B21EF2" w:rsidRDefault="007A28CC" w:rsidP="00B21EF2">
            <w:pPr>
              <w:widowControl/>
              <w:spacing w:line="276" w:lineRule="auto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學生能理解篇章內容傳達的意義、掌握重點。</w:t>
            </w:r>
          </w:p>
        </w:tc>
        <w:tc>
          <w:tcPr>
            <w:tcW w:w="632" w:type="pct"/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/>
                <w:kern w:val="0"/>
                <w:sz w:val="22"/>
                <w:szCs w:val="22"/>
              </w:rPr>
              <w:t>3</w:t>
            </w:r>
          </w:p>
        </w:tc>
      </w:tr>
      <w:tr w:rsidR="007A28CC" w:rsidRPr="00B21EF2" w:rsidTr="00B21EF2">
        <w:trPr>
          <w:trHeight w:val="567"/>
        </w:trPr>
        <w:tc>
          <w:tcPr>
            <w:tcW w:w="636" w:type="pct"/>
            <w:vAlign w:val="center"/>
          </w:tcPr>
          <w:p w:rsidR="007A28CC" w:rsidRPr="00B21EF2" w:rsidRDefault="007A28CC" w:rsidP="00F445C6">
            <w:pPr>
              <w:widowControl/>
              <w:spacing w:beforeLines="50" w:after="100" w:afterAutospacing="1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推論理解</w:t>
            </w:r>
          </w:p>
        </w:tc>
        <w:tc>
          <w:tcPr>
            <w:tcW w:w="3732" w:type="pct"/>
            <w:vAlign w:val="center"/>
          </w:tcPr>
          <w:p w:rsidR="007A28CC" w:rsidRPr="00B21EF2" w:rsidRDefault="007A28CC" w:rsidP="00B21EF2">
            <w:pPr>
              <w:widowControl/>
              <w:spacing w:line="276" w:lineRule="auto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學生能整合文章上下文，結合自身背景知識，以超越文章字面的訊息。</w:t>
            </w:r>
          </w:p>
        </w:tc>
        <w:tc>
          <w:tcPr>
            <w:tcW w:w="632" w:type="pct"/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/>
                <w:kern w:val="0"/>
                <w:sz w:val="22"/>
                <w:szCs w:val="22"/>
              </w:rPr>
              <w:t>2</w:t>
            </w:r>
          </w:p>
        </w:tc>
      </w:tr>
      <w:tr w:rsidR="007A28CC" w:rsidRPr="00B21EF2" w:rsidTr="00B21EF2">
        <w:trPr>
          <w:trHeight w:val="567"/>
        </w:trPr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:rsidR="007A28CC" w:rsidRPr="00B21EF2" w:rsidRDefault="007A28CC" w:rsidP="00F445C6">
            <w:pPr>
              <w:widowControl/>
              <w:spacing w:beforeLines="50" w:after="100" w:afterAutospacing="1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732" w:type="pct"/>
            <w:tcBorders>
              <w:bottom w:val="single" w:sz="4" w:space="0" w:color="auto"/>
            </w:tcBorders>
            <w:vAlign w:val="center"/>
          </w:tcPr>
          <w:p w:rsidR="007A28CC" w:rsidRPr="00B21EF2" w:rsidRDefault="007A28CC" w:rsidP="00B21EF2">
            <w:pPr>
              <w:widowControl/>
              <w:spacing w:line="276" w:lineRule="auto"/>
              <w:contextualSpacing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總計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7A28CC" w:rsidRPr="00B21EF2" w:rsidRDefault="007A28CC" w:rsidP="00B21EF2">
            <w:pPr>
              <w:widowControl/>
              <w:contextualSpacing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21EF2">
              <w:rPr>
                <w:rFonts w:eastAsia="標楷體"/>
                <w:kern w:val="0"/>
                <w:sz w:val="22"/>
                <w:szCs w:val="22"/>
              </w:rPr>
              <w:t>30</w:t>
            </w:r>
            <w:r w:rsidRPr="00B21EF2">
              <w:rPr>
                <w:rFonts w:eastAsia="標楷體" w:hint="eastAsia"/>
                <w:kern w:val="0"/>
                <w:sz w:val="22"/>
                <w:szCs w:val="22"/>
              </w:rPr>
              <w:t>題</w:t>
            </w:r>
          </w:p>
        </w:tc>
      </w:tr>
    </w:tbl>
    <w:p w:rsidR="007A28CC" w:rsidRDefault="007A28CC" w:rsidP="009C05F3"/>
    <w:p w:rsidR="007A28CC" w:rsidRPr="00B80885" w:rsidRDefault="007A28CC" w:rsidP="009C05F3">
      <w:pPr>
        <w:rPr>
          <w:rFonts w:ascii="標楷體" w:eastAsia="標楷體" w:hAnsi="標楷體"/>
        </w:rPr>
      </w:pPr>
      <w:r w:rsidRPr="00B80885">
        <w:rPr>
          <w:rFonts w:ascii="標楷體" w:eastAsia="標楷體" w:hAnsi="標楷體" w:hint="eastAsia"/>
        </w:rPr>
        <w:t>命題規範：</w:t>
      </w:r>
    </w:p>
    <w:p w:rsidR="007A28CC" w:rsidRDefault="007A28CC" w:rsidP="009C05F3">
      <w:pPr>
        <w:pStyle w:val="Default"/>
        <w:numPr>
          <w:ilvl w:val="0"/>
          <w:numId w:val="2"/>
        </w:numPr>
      </w:pPr>
      <w:r>
        <w:rPr>
          <w:rFonts w:hint="eastAsia"/>
        </w:rPr>
        <w:t>單題</w:t>
      </w:r>
      <w:r>
        <w:t>20</w:t>
      </w:r>
      <w:r>
        <w:rPr>
          <w:rFonts w:hint="eastAsia"/>
        </w:rPr>
        <w:t>題，題組兩篇</w:t>
      </w:r>
      <w:r>
        <w:t>10</w:t>
      </w:r>
      <w:r>
        <w:rPr>
          <w:rFonts w:hint="eastAsia"/>
        </w:rPr>
        <w:t>題，共</w:t>
      </w:r>
      <w:r>
        <w:t>30</w:t>
      </w:r>
      <w:r>
        <w:rPr>
          <w:rFonts w:hint="eastAsia"/>
        </w:rPr>
        <w:t>題。</w:t>
      </w:r>
    </w:p>
    <w:p w:rsidR="007A28CC" w:rsidRDefault="007A28CC" w:rsidP="009C05F3">
      <w:pPr>
        <w:pStyle w:val="Default"/>
        <w:numPr>
          <w:ilvl w:val="0"/>
          <w:numId w:val="2"/>
        </w:numPr>
      </w:pPr>
      <w:r>
        <w:rPr>
          <w:rFonts w:hint="eastAsia"/>
        </w:rPr>
        <w:t>題組兩篇，每篇</w:t>
      </w:r>
      <w:r>
        <w:t>5</w:t>
      </w:r>
      <w:r>
        <w:rPr>
          <w:rFonts w:hint="eastAsia"/>
        </w:rPr>
        <w:t>題，其中一篇須為</w:t>
      </w:r>
      <w:r w:rsidRPr="00B80885">
        <w:rPr>
          <w:rFonts w:hint="eastAsia"/>
        </w:rPr>
        <w:t>故事體</w:t>
      </w:r>
      <w:r>
        <w:rPr>
          <w:rFonts w:hint="eastAsia"/>
        </w:rPr>
        <w:t>，字數約</w:t>
      </w:r>
      <w:r>
        <w:t>300</w:t>
      </w:r>
      <w:r>
        <w:rPr>
          <w:rFonts w:hint="eastAsia"/>
        </w:rPr>
        <w:t>字左右，另一篇限定為應用文</w:t>
      </w:r>
      <w:r>
        <w:t>(</w:t>
      </w:r>
      <w:r>
        <w:rPr>
          <w:rFonts w:hint="eastAsia"/>
        </w:rPr>
        <w:t>賀卡、便條、信件、留言等</w:t>
      </w:r>
      <w:r>
        <w:t>)</w:t>
      </w:r>
      <w:r>
        <w:rPr>
          <w:rFonts w:hint="eastAsia"/>
        </w:rPr>
        <w:t>，命題以語句理解、文意理解與推論理解為主。</w:t>
      </w:r>
    </w:p>
    <w:p w:rsidR="007A28CC" w:rsidRDefault="007A28CC" w:rsidP="009C05F3">
      <w:pPr>
        <w:pStyle w:val="Default"/>
        <w:numPr>
          <w:ilvl w:val="0"/>
          <w:numId w:val="2"/>
        </w:numPr>
      </w:pPr>
      <w:r>
        <w:rPr>
          <w:rFonts w:hint="eastAsia"/>
        </w:rPr>
        <w:t>試題選項設計，正確選項一個，誘答選項兩個，共三個。</w:t>
      </w:r>
    </w:p>
    <w:p w:rsidR="007A28CC" w:rsidRDefault="007A28CC" w:rsidP="009C05F3"/>
    <w:p w:rsidR="007A28CC" w:rsidRDefault="007A28CC">
      <w:pPr>
        <w:widowControl/>
      </w:pPr>
      <w:r>
        <w:br w:type="page"/>
      </w:r>
    </w:p>
    <w:p w:rsidR="007A28CC" w:rsidRDefault="007A28CC" w:rsidP="009C05F3"/>
    <w:p w:rsidR="007A28CC" w:rsidRPr="000A035C" w:rsidRDefault="007A28CC" w:rsidP="009C05F3">
      <w:bookmarkStart w:id="2" w:name="_GoBack"/>
      <w:bookmarkEnd w:id="2"/>
    </w:p>
    <w:sectPr w:rsidR="007A28CC" w:rsidRPr="000A035C" w:rsidSect="000A03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8CC" w:rsidRDefault="007A28CC" w:rsidP="00E7271D">
      <w:r>
        <w:separator/>
      </w:r>
    </w:p>
  </w:endnote>
  <w:endnote w:type="continuationSeparator" w:id="0">
    <w:p w:rsidR="007A28CC" w:rsidRDefault="007A28CC" w:rsidP="00E72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8CC" w:rsidRDefault="007A28CC" w:rsidP="00E7271D">
      <w:r>
        <w:separator/>
      </w:r>
    </w:p>
  </w:footnote>
  <w:footnote w:type="continuationSeparator" w:id="0">
    <w:p w:rsidR="007A28CC" w:rsidRDefault="007A28CC" w:rsidP="00E72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F16"/>
    <w:multiLevelType w:val="hybridMultilevel"/>
    <w:tmpl w:val="55E8213C"/>
    <w:lvl w:ilvl="0" w:tplc="AAD4F95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364E4B"/>
    <w:multiLevelType w:val="hybridMultilevel"/>
    <w:tmpl w:val="C28037C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35C"/>
    <w:rsid w:val="00001BAF"/>
    <w:rsid w:val="000033B8"/>
    <w:rsid w:val="00021750"/>
    <w:rsid w:val="000A035C"/>
    <w:rsid w:val="00381BD5"/>
    <w:rsid w:val="003F2F07"/>
    <w:rsid w:val="00572858"/>
    <w:rsid w:val="00602E1E"/>
    <w:rsid w:val="0071124A"/>
    <w:rsid w:val="0078537B"/>
    <w:rsid w:val="007A28CC"/>
    <w:rsid w:val="007A6359"/>
    <w:rsid w:val="007C32D7"/>
    <w:rsid w:val="00822CA1"/>
    <w:rsid w:val="00957D59"/>
    <w:rsid w:val="009675B3"/>
    <w:rsid w:val="009C05F3"/>
    <w:rsid w:val="00A74713"/>
    <w:rsid w:val="00B21EF2"/>
    <w:rsid w:val="00B80885"/>
    <w:rsid w:val="00B86E0C"/>
    <w:rsid w:val="00BB4205"/>
    <w:rsid w:val="00BB5039"/>
    <w:rsid w:val="00CE1C4D"/>
    <w:rsid w:val="00E7271D"/>
    <w:rsid w:val="00EA7035"/>
    <w:rsid w:val="00F22185"/>
    <w:rsid w:val="00F445C6"/>
    <w:rsid w:val="00FA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3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2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271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72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7271D"/>
    <w:rPr>
      <w:rFonts w:cs="Times New Roman"/>
      <w:sz w:val="20"/>
      <w:szCs w:val="20"/>
    </w:rPr>
  </w:style>
  <w:style w:type="table" w:customStyle="1" w:styleId="4">
    <w:name w:val="表格格線4"/>
    <w:uiPriority w:val="99"/>
    <w:rsid w:val="009C05F3"/>
    <w:rPr>
      <w:kern w:val="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C05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9C05F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84</Words>
  <Characters>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命題卡 (學力檢測—國語文二年級)</dc:title>
  <dc:subject/>
  <dc:creator>萍蘭</dc:creator>
  <cp:keywords/>
  <dc:description/>
  <cp:lastModifiedBy>USER</cp:lastModifiedBy>
  <cp:revision>2</cp:revision>
  <dcterms:created xsi:type="dcterms:W3CDTF">2016-10-27T08:59:00Z</dcterms:created>
  <dcterms:modified xsi:type="dcterms:W3CDTF">2016-10-27T08:59:00Z</dcterms:modified>
</cp:coreProperties>
</file>