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91" w:rsidRPr="001C55FC" w:rsidRDefault="00505991" w:rsidP="00505991">
      <w:pPr>
        <w:rPr>
          <w:b/>
          <w:sz w:val="26"/>
          <w:szCs w:val="26"/>
        </w:rPr>
      </w:pPr>
      <w:r w:rsidRPr="001C55FC">
        <w:rPr>
          <w:rFonts w:hint="eastAsia"/>
          <w:b/>
          <w:sz w:val="26"/>
          <w:szCs w:val="26"/>
        </w:rPr>
        <w:t>附件一</w:t>
      </w:r>
    </w:p>
    <w:p w:rsidR="00505991" w:rsidRPr="009B3840" w:rsidRDefault="00505991" w:rsidP="00505991">
      <w:pPr>
        <w:snapToGrid w:val="0"/>
        <w:spacing w:line="360" w:lineRule="auto"/>
        <w:ind w:left="641" w:hangingChars="200" w:hanging="641"/>
        <w:jc w:val="center"/>
        <w:rPr>
          <w:b/>
          <w:bCs/>
          <w:sz w:val="32"/>
          <w:szCs w:val="32"/>
        </w:rPr>
      </w:pPr>
      <w:r w:rsidRPr="009B3840">
        <w:rPr>
          <w:rFonts w:hAnsi="標楷體"/>
          <w:b/>
          <w:bCs/>
          <w:sz w:val="32"/>
          <w:szCs w:val="32"/>
        </w:rPr>
        <w:t>書法師資專業成長課程</w:t>
      </w:r>
      <w:r w:rsidRPr="009B3840">
        <w:rPr>
          <w:rFonts w:hAnsi="標楷體"/>
          <w:b/>
          <w:sz w:val="32"/>
          <w:szCs w:val="32"/>
        </w:rPr>
        <w:t>研習</w:t>
      </w:r>
      <w:r w:rsidRPr="009B3840">
        <w:rPr>
          <w:rFonts w:hAnsi="標楷體"/>
          <w:b/>
          <w:color w:val="000000"/>
          <w:sz w:val="32"/>
          <w:szCs w:val="32"/>
        </w:rPr>
        <w:t>課程表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1765"/>
        <w:gridCol w:w="2771"/>
        <w:gridCol w:w="2145"/>
        <w:gridCol w:w="1323"/>
      </w:tblGrid>
      <w:tr w:rsidR="00505991" w:rsidRPr="00CE40E1" w:rsidTr="009A2811">
        <w:trPr>
          <w:trHeight w:val="974"/>
          <w:jc w:val="center"/>
        </w:trPr>
        <w:tc>
          <w:tcPr>
            <w:tcW w:w="1486" w:type="dxa"/>
            <w:vAlign w:val="center"/>
          </w:tcPr>
          <w:p w:rsidR="00505991" w:rsidRPr="00CE40E1" w:rsidRDefault="00505991" w:rsidP="009A2811">
            <w:pPr>
              <w:snapToGrid w:val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日  期</w:t>
            </w:r>
          </w:p>
        </w:tc>
        <w:tc>
          <w:tcPr>
            <w:tcW w:w="1765" w:type="dxa"/>
            <w:vAlign w:val="center"/>
          </w:tcPr>
          <w:p w:rsidR="00505991" w:rsidRPr="00CE40E1" w:rsidRDefault="00505991" w:rsidP="009A2811">
            <w:pPr>
              <w:snapToGrid w:val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時  間</w:t>
            </w:r>
          </w:p>
        </w:tc>
        <w:tc>
          <w:tcPr>
            <w:tcW w:w="2771" w:type="dxa"/>
            <w:vAlign w:val="center"/>
          </w:tcPr>
          <w:p w:rsidR="00505991" w:rsidRPr="00CE40E1" w:rsidRDefault="00505991" w:rsidP="009A2811">
            <w:pPr>
              <w:snapToGrid w:val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內   容</w:t>
            </w:r>
          </w:p>
        </w:tc>
        <w:tc>
          <w:tcPr>
            <w:tcW w:w="2145" w:type="dxa"/>
            <w:vAlign w:val="center"/>
          </w:tcPr>
          <w:p w:rsidR="00505991" w:rsidRPr="00CE40E1" w:rsidRDefault="00505991" w:rsidP="009A2811">
            <w:pPr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CE40E1">
              <w:rPr>
                <w:rFonts w:ascii="標楷體" w:hAnsi="標楷體"/>
                <w:sz w:val="28"/>
                <w:szCs w:val="28"/>
              </w:rPr>
              <w:t>主講人(主持)</w:t>
            </w:r>
          </w:p>
        </w:tc>
        <w:tc>
          <w:tcPr>
            <w:tcW w:w="1323" w:type="dxa"/>
            <w:vAlign w:val="center"/>
          </w:tcPr>
          <w:p w:rsidR="00505991" w:rsidRPr="00CE40E1" w:rsidRDefault="00505991" w:rsidP="009A2811">
            <w:pPr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CE40E1">
              <w:rPr>
                <w:rFonts w:ascii="標楷體" w:hAnsi="標楷體"/>
                <w:sz w:val="28"/>
                <w:szCs w:val="28"/>
              </w:rPr>
              <w:t>備註</w:t>
            </w:r>
          </w:p>
        </w:tc>
      </w:tr>
      <w:tr w:rsidR="00505991" w:rsidRPr="00CE40E1" w:rsidTr="009A2811">
        <w:trPr>
          <w:cantSplit/>
          <w:trHeight w:val="974"/>
          <w:jc w:val="center"/>
        </w:trPr>
        <w:tc>
          <w:tcPr>
            <w:tcW w:w="1486" w:type="dxa"/>
            <w:vMerge w:val="restart"/>
            <w:vAlign w:val="center"/>
          </w:tcPr>
          <w:p w:rsidR="00505991" w:rsidRPr="00CE40E1" w:rsidRDefault="00505991" w:rsidP="009A2811">
            <w:pPr>
              <w:snapToGrid w:val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3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月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17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日</w:t>
            </w:r>
          </w:p>
          <w:p w:rsidR="00505991" w:rsidRPr="00CE40E1" w:rsidRDefault="00505991" w:rsidP="009A2811">
            <w:pPr>
              <w:snapToGrid w:val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（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六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65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8:20-8:50</w:t>
            </w:r>
          </w:p>
        </w:tc>
        <w:tc>
          <w:tcPr>
            <w:tcW w:w="2771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2145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 w:hint="eastAsia"/>
                <w:sz w:val="28"/>
                <w:szCs w:val="28"/>
              </w:rPr>
              <w:t>北濱</w:t>
            </w:r>
            <w:r w:rsidRPr="00CE40E1">
              <w:rPr>
                <w:rFonts w:ascii="標楷體" w:hAnsi="標楷體"/>
                <w:sz w:val="28"/>
                <w:szCs w:val="28"/>
              </w:rPr>
              <w:t>團隊</w:t>
            </w:r>
          </w:p>
        </w:tc>
        <w:tc>
          <w:tcPr>
            <w:tcW w:w="1323" w:type="dxa"/>
          </w:tcPr>
          <w:p w:rsidR="00505991" w:rsidRPr="00CE40E1" w:rsidRDefault="00505991" w:rsidP="009A2811">
            <w:pPr>
              <w:snapToGrid w:val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505991" w:rsidRPr="00CE40E1" w:rsidTr="009A2811">
        <w:trPr>
          <w:cantSplit/>
          <w:trHeight w:val="708"/>
          <w:jc w:val="center"/>
        </w:trPr>
        <w:tc>
          <w:tcPr>
            <w:tcW w:w="1486" w:type="dxa"/>
            <w:vMerge/>
            <w:vAlign w:val="center"/>
          </w:tcPr>
          <w:p w:rsidR="00505991" w:rsidRPr="00CE40E1" w:rsidRDefault="00505991" w:rsidP="009A2811">
            <w:pPr>
              <w:snapToGrid w:val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8:50-9:00</w:t>
            </w:r>
          </w:p>
        </w:tc>
        <w:tc>
          <w:tcPr>
            <w:tcW w:w="2771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始業式</w:t>
            </w:r>
          </w:p>
        </w:tc>
        <w:tc>
          <w:tcPr>
            <w:tcW w:w="2145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長官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致詞</w:t>
            </w:r>
          </w:p>
        </w:tc>
        <w:tc>
          <w:tcPr>
            <w:tcW w:w="1323" w:type="dxa"/>
          </w:tcPr>
          <w:p w:rsidR="00505991" w:rsidRPr="00CE40E1" w:rsidRDefault="00505991" w:rsidP="009A2811">
            <w:pPr>
              <w:snapToGrid w:val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505991" w:rsidRPr="00CE40E1" w:rsidTr="009A2811">
        <w:trPr>
          <w:cantSplit/>
          <w:trHeight w:val="974"/>
          <w:jc w:val="center"/>
        </w:trPr>
        <w:tc>
          <w:tcPr>
            <w:tcW w:w="1486" w:type="dxa"/>
            <w:vMerge/>
            <w:vAlign w:val="center"/>
          </w:tcPr>
          <w:p w:rsidR="00505991" w:rsidRPr="00CE40E1" w:rsidRDefault="00505991" w:rsidP="009A2811">
            <w:pPr>
              <w:snapToGrid w:val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  <w:highlight w:val="yellow"/>
              </w:rPr>
            </w:pP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9:00-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10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: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2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71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 w:cs="Arial"/>
                <w:color w:val="222222"/>
                <w:sz w:val="28"/>
                <w:szCs w:val="28"/>
                <w:shd w:val="clear" w:color="auto" w:fill="FFFFFF"/>
              </w:rPr>
              <w:t>各種書體演進與賞析</w:t>
            </w:r>
          </w:p>
        </w:tc>
        <w:tc>
          <w:tcPr>
            <w:tcW w:w="2145" w:type="dxa"/>
            <w:vAlign w:val="center"/>
          </w:tcPr>
          <w:p w:rsidR="00505991" w:rsidRPr="00CE40E1" w:rsidRDefault="00505991" w:rsidP="009A2811">
            <w:pPr>
              <w:snapToGrid w:val="0"/>
              <w:ind w:leftChars="-28" w:left="-67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張炳煌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323" w:type="dxa"/>
          </w:tcPr>
          <w:p w:rsidR="00505991" w:rsidRPr="00CE40E1" w:rsidRDefault="00505991" w:rsidP="009A2811">
            <w:pPr>
              <w:snapToGrid w:val="0"/>
              <w:ind w:leftChars="-28" w:left="-67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505991" w:rsidRPr="00CE40E1" w:rsidTr="009A2811">
        <w:trPr>
          <w:cantSplit/>
          <w:trHeight w:val="718"/>
          <w:jc w:val="center"/>
        </w:trPr>
        <w:tc>
          <w:tcPr>
            <w:tcW w:w="1486" w:type="dxa"/>
            <w:vMerge/>
            <w:vAlign w:val="center"/>
          </w:tcPr>
          <w:p w:rsidR="00505991" w:rsidRPr="00CE40E1" w:rsidRDefault="00505991" w:rsidP="009A2811">
            <w:pPr>
              <w:snapToGrid w:val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10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: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2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0-10: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4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71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CE40E1">
              <w:rPr>
                <w:rFonts w:ascii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茶敘</w:t>
            </w:r>
          </w:p>
        </w:tc>
        <w:tc>
          <w:tcPr>
            <w:tcW w:w="2145" w:type="dxa"/>
            <w:vAlign w:val="center"/>
          </w:tcPr>
          <w:p w:rsidR="00505991" w:rsidRPr="00CE40E1" w:rsidRDefault="00505991" w:rsidP="009A2811">
            <w:pPr>
              <w:snapToGrid w:val="0"/>
              <w:ind w:leftChars="-28" w:left="-67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 w:hint="eastAsia"/>
                <w:sz w:val="28"/>
                <w:szCs w:val="28"/>
              </w:rPr>
              <w:t>北濱</w:t>
            </w:r>
            <w:r w:rsidRPr="00CE40E1">
              <w:rPr>
                <w:rFonts w:ascii="標楷體" w:hAnsi="標楷體"/>
                <w:sz w:val="28"/>
                <w:szCs w:val="28"/>
              </w:rPr>
              <w:t>團隊</w:t>
            </w:r>
          </w:p>
        </w:tc>
        <w:tc>
          <w:tcPr>
            <w:tcW w:w="1323" w:type="dxa"/>
          </w:tcPr>
          <w:p w:rsidR="00505991" w:rsidRPr="00CE40E1" w:rsidRDefault="00505991" w:rsidP="009A2811">
            <w:pPr>
              <w:snapToGrid w:val="0"/>
              <w:ind w:leftChars="-28" w:left="-67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505991" w:rsidRPr="00CE40E1" w:rsidTr="009A2811">
        <w:trPr>
          <w:cantSplit/>
          <w:trHeight w:val="974"/>
          <w:jc w:val="center"/>
        </w:trPr>
        <w:tc>
          <w:tcPr>
            <w:tcW w:w="1486" w:type="dxa"/>
            <w:vMerge/>
            <w:vAlign w:val="center"/>
          </w:tcPr>
          <w:p w:rsidR="00505991" w:rsidRPr="00CE40E1" w:rsidRDefault="00505991" w:rsidP="009A2811">
            <w:pPr>
              <w:snapToGrid w:val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10: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4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0-1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2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: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0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71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CE40E1">
              <w:rPr>
                <w:rFonts w:ascii="標楷體" w:hAnsi="標楷體" w:cs="Arial"/>
                <w:color w:val="222222"/>
                <w:sz w:val="28"/>
                <w:szCs w:val="28"/>
                <w:shd w:val="clear" w:color="auto" w:fill="FFFFFF"/>
              </w:rPr>
              <w:t>各種書體演進與賞析</w:t>
            </w:r>
          </w:p>
        </w:tc>
        <w:tc>
          <w:tcPr>
            <w:tcW w:w="2145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張炳煌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323" w:type="dxa"/>
          </w:tcPr>
          <w:p w:rsidR="00505991" w:rsidRPr="00CE40E1" w:rsidRDefault="00505991" w:rsidP="009A2811">
            <w:pPr>
              <w:snapToGrid w:val="0"/>
              <w:ind w:leftChars="-28" w:left="-67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505991" w:rsidRPr="00CE40E1" w:rsidTr="009A2811">
        <w:trPr>
          <w:cantSplit/>
          <w:trHeight w:val="589"/>
          <w:jc w:val="center"/>
        </w:trPr>
        <w:tc>
          <w:tcPr>
            <w:tcW w:w="1486" w:type="dxa"/>
            <w:vMerge/>
            <w:vAlign w:val="center"/>
          </w:tcPr>
          <w:p w:rsidR="00505991" w:rsidRPr="00CE40E1" w:rsidRDefault="00505991" w:rsidP="009A2811">
            <w:pPr>
              <w:snapToGrid w:val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1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2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: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0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0-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13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0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71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CE40E1">
              <w:rPr>
                <w:rFonts w:ascii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午餐</w:t>
            </w:r>
          </w:p>
        </w:tc>
        <w:tc>
          <w:tcPr>
            <w:tcW w:w="2145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 w:hint="eastAsia"/>
                <w:sz w:val="28"/>
                <w:szCs w:val="28"/>
              </w:rPr>
              <w:t>北濱</w:t>
            </w:r>
            <w:r w:rsidRPr="00CE40E1">
              <w:rPr>
                <w:rFonts w:ascii="標楷體" w:hAnsi="標楷體"/>
                <w:sz w:val="28"/>
                <w:szCs w:val="28"/>
              </w:rPr>
              <w:t>團隊</w:t>
            </w:r>
          </w:p>
        </w:tc>
        <w:tc>
          <w:tcPr>
            <w:tcW w:w="1323" w:type="dxa"/>
          </w:tcPr>
          <w:p w:rsidR="00505991" w:rsidRPr="00CE40E1" w:rsidRDefault="00505991" w:rsidP="009A2811">
            <w:pPr>
              <w:snapToGrid w:val="0"/>
              <w:ind w:leftChars="-28" w:left="-67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505991" w:rsidRPr="00CE40E1" w:rsidTr="009A2811">
        <w:trPr>
          <w:cantSplit/>
          <w:trHeight w:val="974"/>
          <w:jc w:val="center"/>
        </w:trPr>
        <w:tc>
          <w:tcPr>
            <w:tcW w:w="1486" w:type="dxa"/>
            <w:vMerge/>
            <w:vAlign w:val="center"/>
          </w:tcPr>
          <w:p w:rsidR="00505991" w:rsidRPr="00CE40E1" w:rsidRDefault="00505991" w:rsidP="009A2811">
            <w:pPr>
              <w:snapToGrid w:val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13: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0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0-14: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3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71" w:type="dxa"/>
            <w:vAlign w:val="center"/>
          </w:tcPr>
          <w:p w:rsidR="00505991" w:rsidRPr="00CE40E1" w:rsidRDefault="00505991" w:rsidP="009A2811">
            <w:pPr>
              <w:pStyle w:val="a3"/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</w:pPr>
            <w:r w:rsidRPr="00CE40E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CE40E1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書法實作與指導</w:t>
            </w:r>
          </w:p>
        </w:tc>
        <w:tc>
          <w:tcPr>
            <w:tcW w:w="2145" w:type="dxa"/>
            <w:vAlign w:val="center"/>
          </w:tcPr>
          <w:p w:rsidR="00505991" w:rsidRPr="00CE40E1" w:rsidRDefault="00505991" w:rsidP="009A2811">
            <w:pPr>
              <w:pStyle w:val="a3"/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</w:pPr>
            <w:r w:rsidRPr="00CE40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張炳煌</w:t>
            </w:r>
            <w:r w:rsidRPr="00CE40E1">
              <w:rPr>
                <w:rFonts w:ascii="標楷體" w:eastAsia="標楷體" w:hAnsi="標楷體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323" w:type="dxa"/>
          </w:tcPr>
          <w:p w:rsidR="00505991" w:rsidRPr="00CE40E1" w:rsidRDefault="00505991" w:rsidP="009A2811">
            <w:pPr>
              <w:snapToGrid w:val="0"/>
              <w:ind w:leftChars="-28" w:left="-67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505991" w:rsidRPr="00CE40E1" w:rsidTr="009A2811">
        <w:trPr>
          <w:cantSplit/>
          <w:trHeight w:val="974"/>
          <w:jc w:val="center"/>
        </w:trPr>
        <w:tc>
          <w:tcPr>
            <w:tcW w:w="1486" w:type="dxa"/>
            <w:vMerge/>
            <w:vAlign w:val="center"/>
          </w:tcPr>
          <w:p w:rsidR="00505991" w:rsidRPr="00CE40E1" w:rsidRDefault="00505991" w:rsidP="009A2811">
            <w:pPr>
              <w:snapToGrid w:val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14: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3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0-1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4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4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71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茶敘</w:t>
            </w:r>
          </w:p>
        </w:tc>
        <w:tc>
          <w:tcPr>
            <w:tcW w:w="2145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 w:hint="eastAsia"/>
                <w:sz w:val="28"/>
                <w:szCs w:val="28"/>
              </w:rPr>
              <w:t>北濱</w:t>
            </w:r>
            <w:r w:rsidRPr="00CE40E1">
              <w:rPr>
                <w:rFonts w:ascii="標楷體" w:hAnsi="標楷體"/>
                <w:sz w:val="28"/>
                <w:szCs w:val="28"/>
              </w:rPr>
              <w:t>團隊</w:t>
            </w:r>
          </w:p>
        </w:tc>
        <w:tc>
          <w:tcPr>
            <w:tcW w:w="1323" w:type="dxa"/>
          </w:tcPr>
          <w:p w:rsidR="00505991" w:rsidRPr="00CE40E1" w:rsidRDefault="00505991" w:rsidP="009A2811">
            <w:pPr>
              <w:snapToGrid w:val="0"/>
              <w:ind w:leftChars="-28" w:left="-67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505991" w:rsidRPr="00CE40E1" w:rsidTr="009A2811">
        <w:trPr>
          <w:cantSplit/>
          <w:trHeight w:val="802"/>
          <w:jc w:val="center"/>
        </w:trPr>
        <w:tc>
          <w:tcPr>
            <w:tcW w:w="1486" w:type="dxa"/>
            <w:vMerge/>
            <w:vAlign w:val="center"/>
          </w:tcPr>
          <w:p w:rsidR="00505991" w:rsidRPr="00CE40E1" w:rsidRDefault="00505991" w:rsidP="009A2811">
            <w:pPr>
              <w:snapToGrid w:val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4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4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0-1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5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3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71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 w:cs="Arial"/>
                <w:color w:val="222222"/>
                <w:sz w:val="28"/>
                <w:szCs w:val="28"/>
                <w:shd w:val="clear" w:color="auto" w:fill="FFFFFF"/>
              </w:rPr>
              <w:t>書法實作與指導</w:t>
            </w:r>
          </w:p>
        </w:tc>
        <w:tc>
          <w:tcPr>
            <w:tcW w:w="2145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張炳煌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323" w:type="dxa"/>
          </w:tcPr>
          <w:p w:rsidR="00505991" w:rsidRPr="00CE40E1" w:rsidRDefault="00505991" w:rsidP="009A2811">
            <w:pPr>
              <w:snapToGrid w:val="0"/>
              <w:ind w:leftChars="-28" w:left="-67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505991" w:rsidRPr="00CE40E1" w:rsidTr="009A2811">
        <w:trPr>
          <w:cantSplit/>
          <w:trHeight w:val="802"/>
          <w:jc w:val="center"/>
        </w:trPr>
        <w:tc>
          <w:tcPr>
            <w:tcW w:w="1486" w:type="dxa"/>
            <w:vMerge/>
            <w:vAlign w:val="center"/>
          </w:tcPr>
          <w:p w:rsidR="00505991" w:rsidRPr="00CE40E1" w:rsidRDefault="00505991" w:rsidP="009A2811">
            <w:pPr>
              <w:snapToGrid w:val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5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3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0-1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6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0</w:t>
            </w: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71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標楷體" w:hAnsi="標楷體" w:cs="Arial" w:hint="eastAsia"/>
                <w:color w:val="222222"/>
                <w:sz w:val="28"/>
                <w:szCs w:val="28"/>
                <w:shd w:val="clear" w:color="auto" w:fill="FFFFFF"/>
              </w:rPr>
              <w:t>成果展現</w:t>
            </w:r>
          </w:p>
        </w:tc>
        <w:tc>
          <w:tcPr>
            <w:tcW w:w="2145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 w:hint="eastAsia"/>
                <w:color w:val="000000"/>
                <w:sz w:val="28"/>
                <w:szCs w:val="28"/>
              </w:rPr>
              <w:t>張炳煌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323" w:type="dxa"/>
          </w:tcPr>
          <w:p w:rsidR="00505991" w:rsidRPr="00CE40E1" w:rsidRDefault="00505991" w:rsidP="009A2811">
            <w:pPr>
              <w:snapToGrid w:val="0"/>
              <w:ind w:leftChars="-28" w:left="-67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505991" w:rsidRPr="00CE40E1" w:rsidTr="009A2811">
        <w:trPr>
          <w:cantSplit/>
          <w:trHeight w:val="974"/>
          <w:jc w:val="center"/>
        </w:trPr>
        <w:tc>
          <w:tcPr>
            <w:tcW w:w="1486" w:type="dxa"/>
            <w:vMerge/>
            <w:vAlign w:val="center"/>
          </w:tcPr>
          <w:p w:rsidR="00505991" w:rsidRPr="00CE40E1" w:rsidRDefault="00505991" w:rsidP="009A2811">
            <w:pPr>
              <w:snapToGrid w:val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6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0</w:t>
            </w: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71" w:type="dxa"/>
            <w:vAlign w:val="center"/>
          </w:tcPr>
          <w:p w:rsidR="00505991" w:rsidRPr="00CE40E1" w:rsidRDefault="00505991" w:rsidP="009A2811">
            <w:pPr>
              <w:snapToGrid w:val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2145" w:type="dxa"/>
            <w:vAlign w:val="center"/>
          </w:tcPr>
          <w:p w:rsidR="00505991" w:rsidRPr="00CE40E1" w:rsidRDefault="00505991" w:rsidP="009A2811">
            <w:pPr>
              <w:snapToGrid w:val="0"/>
              <w:ind w:leftChars="-28" w:left="-67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 w:hint="eastAsia"/>
                <w:sz w:val="28"/>
                <w:szCs w:val="28"/>
              </w:rPr>
              <w:t>北濱</w:t>
            </w:r>
            <w:r w:rsidRPr="00CE40E1">
              <w:rPr>
                <w:rFonts w:ascii="標楷體" w:hAnsi="標楷體"/>
                <w:sz w:val="28"/>
                <w:szCs w:val="28"/>
              </w:rPr>
              <w:t>團隊</w:t>
            </w:r>
          </w:p>
        </w:tc>
        <w:tc>
          <w:tcPr>
            <w:tcW w:w="1323" w:type="dxa"/>
          </w:tcPr>
          <w:p w:rsidR="00505991" w:rsidRPr="00CE40E1" w:rsidRDefault="00505991" w:rsidP="009A2811">
            <w:pPr>
              <w:snapToGrid w:val="0"/>
              <w:ind w:leftChars="-28" w:left="-67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505991" w:rsidRPr="00CE40E1" w:rsidTr="009A281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5"/>
          <w:jc w:val="center"/>
        </w:trPr>
        <w:tc>
          <w:tcPr>
            <w:tcW w:w="9490" w:type="dxa"/>
            <w:gridSpan w:val="5"/>
          </w:tcPr>
          <w:p w:rsidR="00505991" w:rsidRPr="00CE40E1" w:rsidRDefault="00505991" w:rsidP="009A2811">
            <w:pPr>
              <w:spacing w:line="36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CE40E1">
              <w:rPr>
                <w:rFonts w:ascii="標楷體" w:hAnsi="標楷體"/>
                <w:b/>
                <w:color w:val="000000"/>
                <w:sz w:val="28"/>
                <w:szCs w:val="28"/>
              </w:rPr>
              <w:t>◎</w:t>
            </w:r>
            <w:r w:rsidRPr="00CE40E1">
              <w:rPr>
                <w:rFonts w:ascii="標楷體" w:hAnsi="標楷體"/>
                <w:b/>
                <w:sz w:val="28"/>
                <w:szCs w:val="28"/>
              </w:rPr>
              <w:t>書寫所需用</w:t>
            </w:r>
            <w:r w:rsidRPr="00CE40E1">
              <w:rPr>
                <w:rFonts w:ascii="標楷體" w:hAnsi="標楷體" w:hint="eastAsia"/>
                <w:b/>
                <w:sz w:val="28"/>
                <w:szCs w:val="28"/>
              </w:rPr>
              <w:t>用具</w:t>
            </w:r>
            <w:r w:rsidRPr="00CE40E1">
              <w:rPr>
                <w:rFonts w:ascii="標楷體" w:hAnsi="標楷體"/>
                <w:b/>
                <w:sz w:val="28"/>
                <w:szCs w:val="28"/>
              </w:rPr>
              <w:t>由承辦單位提供</w:t>
            </w:r>
          </w:p>
          <w:p w:rsidR="00505991" w:rsidRPr="00CE40E1" w:rsidRDefault="00505991" w:rsidP="009A2811">
            <w:pPr>
              <w:snapToGrid w:val="0"/>
              <w:spacing w:line="360" w:lineRule="auto"/>
              <w:ind w:left="561" w:hangingChars="200" w:hanging="561"/>
              <w:rPr>
                <w:rFonts w:ascii="標楷體" w:hAnsi="標楷體"/>
                <w:sz w:val="28"/>
                <w:szCs w:val="28"/>
              </w:rPr>
            </w:pPr>
            <w:r w:rsidRPr="00CE40E1">
              <w:rPr>
                <w:rFonts w:ascii="標楷體" w:hAnsi="標楷體"/>
                <w:b/>
                <w:color w:val="000000"/>
                <w:sz w:val="28"/>
                <w:szCs w:val="28"/>
              </w:rPr>
              <w:t>◎</w:t>
            </w:r>
            <w:r w:rsidRPr="00CE40E1">
              <w:rPr>
                <w:rFonts w:ascii="標楷體" w:hAnsi="標楷體"/>
                <w:b/>
                <w:sz w:val="28"/>
                <w:szCs w:val="28"/>
              </w:rPr>
              <w:t>研習地點：花蓮縣</w:t>
            </w:r>
            <w:r w:rsidRPr="00CE40E1">
              <w:rPr>
                <w:rFonts w:ascii="標楷體" w:hAnsi="標楷體" w:hint="eastAsia"/>
                <w:b/>
                <w:sz w:val="28"/>
                <w:szCs w:val="28"/>
              </w:rPr>
              <w:t>北濱國小視聽教室</w:t>
            </w:r>
          </w:p>
        </w:tc>
      </w:tr>
    </w:tbl>
    <w:p w:rsidR="00505991" w:rsidRDefault="00505991" w:rsidP="00505991">
      <w:pPr>
        <w:snapToGrid w:val="0"/>
        <w:spacing w:line="360" w:lineRule="auto"/>
        <w:ind w:left="560" w:hangingChars="200" w:hanging="560"/>
        <w:rPr>
          <w:rFonts w:hint="eastAsia"/>
          <w:sz w:val="28"/>
          <w:szCs w:val="28"/>
        </w:rPr>
      </w:pPr>
    </w:p>
    <w:p w:rsidR="00505991" w:rsidRDefault="00505991" w:rsidP="00505991">
      <w:pPr>
        <w:snapToGrid w:val="0"/>
        <w:spacing w:line="360" w:lineRule="auto"/>
        <w:ind w:left="560" w:hangingChars="200" w:hanging="560"/>
        <w:rPr>
          <w:rFonts w:hint="eastAsia"/>
          <w:sz w:val="28"/>
          <w:szCs w:val="28"/>
        </w:rPr>
      </w:pPr>
    </w:p>
    <w:p w:rsidR="00505991" w:rsidRDefault="00505991" w:rsidP="00505991">
      <w:pPr>
        <w:snapToGrid w:val="0"/>
        <w:spacing w:line="360" w:lineRule="auto"/>
        <w:ind w:left="560" w:hangingChars="200" w:hanging="560"/>
        <w:rPr>
          <w:rFonts w:hint="eastAsia"/>
          <w:sz w:val="28"/>
          <w:szCs w:val="28"/>
        </w:rPr>
      </w:pPr>
    </w:p>
    <w:p w:rsidR="00505991" w:rsidRPr="006D0AEA" w:rsidRDefault="00505991" w:rsidP="00505991">
      <w:pPr>
        <w:widowControl/>
        <w:pBdr>
          <w:bottom w:val="single" w:sz="6" w:space="1" w:color="auto"/>
        </w:pBdr>
        <w:shd w:val="clear" w:color="auto" w:fill="FFFFFF"/>
        <w:spacing w:line="420" w:lineRule="atLeast"/>
        <w:jc w:val="center"/>
        <w:rPr>
          <w:rFonts w:ascii="華康超特楷體" w:eastAsia="華康超特楷體" w:hAnsi="Arial" w:cs="Arial" w:hint="eastAsia"/>
          <w:kern w:val="0"/>
          <w:szCs w:val="24"/>
        </w:rPr>
      </w:pPr>
      <w:r w:rsidRPr="006D0AEA">
        <w:rPr>
          <w:rFonts w:ascii="華康超特楷體" w:eastAsia="華康超特楷體" w:hAnsi="Arial" w:cs="Arial" w:hint="eastAsia"/>
          <w:kern w:val="0"/>
          <w:szCs w:val="24"/>
        </w:rPr>
        <w:lastRenderedPageBreak/>
        <w:t>講師簡介-</w:t>
      </w:r>
      <w:r w:rsidRPr="006D0AEA">
        <w:rPr>
          <w:rFonts w:ascii="華康超特楷體" w:eastAsia="華康超特楷體" w:hAnsi="標楷體" w:cs="新細明體" w:hint="eastAsia"/>
          <w:kern w:val="0"/>
          <w:szCs w:val="24"/>
        </w:rPr>
        <w:t>張炳煌</w:t>
      </w:r>
    </w:p>
    <w:p w:rsidR="00505991" w:rsidRPr="009D17D7" w:rsidRDefault="00505991" w:rsidP="00505991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480"/>
        <w:jc w:val="both"/>
        <w:rPr>
          <w:rFonts w:ascii="標楷體" w:hAnsi="標楷體" w:cs="Arial" w:hint="eastAsia"/>
          <w:vanish/>
          <w:color w:val="660000"/>
          <w:kern w:val="0"/>
          <w:szCs w:val="24"/>
        </w:rPr>
      </w:pPr>
      <w:r w:rsidRPr="009D17D7">
        <w:rPr>
          <w:rFonts w:ascii="標楷體" w:hAnsi="標楷體" w:cs="新細明體" w:hint="eastAsia"/>
          <w:color w:val="1C0000"/>
          <w:kern w:val="0"/>
          <w:szCs w:val="24"/>
        </w:rPr>
        <w:t>張炳煌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字子靖，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1949年出生於基隆。私立世界新聞傳播學院畢業精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研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各體書法，旁及詩文水墨畫等。1981年開始，在電視三台聯播主講「中國書法」及擔任「每日一字」標準國字書法示範近二十年，並全力投入書法教育及推展運動，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倡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起台灣書法蓬勃發展，享譽國際。因書法研究及推動，曾榮獲教育部社教獎章、社教有功獎章、國立歷史博物館金質獎章、漢城奧運美術金質獎章，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世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新大學、國立基隆高中傑出校友等等。</w:t>
      </w:r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為強化電腦興起為推動書法之助力，於2001年開始與淡江大學資訊工程教授，共同研發「e筆書畫系統」，目前為全球最先進之數位書寫工具。</w:t>
      </w:r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br/>
        <w:t xml:space="preserve">    而在個人的書畫</w:t>
      </w:r>
      <w:proofErr w:type="gramStart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精進外</w:t>
      </w:r>
      <w:proofErr w:type="gramEnd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，歷年來推動書法主要的成績：</w:t>
      </w:r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br/>
        <w:t>ａ、書寫電視「每日一字」達１９年多，目前重啟「新每日一字」正在播出，改以</w:t>
      </w:r>
      <w:proofErr w:type="gramStart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ｅ</w:t>
      </w:r>
      <w:proofErr w:type="gramEnd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筆書寫</w:t>
      </w:r>
      <w:proofErr w:type="gramStart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範</w:t>
      </w:r>
      <w:proofErr w:type="gramEnd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字。</w:t>
      </w:r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br/>
      </w:r>
      <w:proofErr w:type="gramStart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ｂ</w:t>
      </w:r>
      <w:proofErr w:type="gramEnd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、領導社團，倡導書法的蓬勃發展，興辦</w:t>
      </w:r>
      <w:proofErr w:type="gramStart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金鵝獎</w:t>
      </w:r>
      <w:proofErr w:type="gramEnd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書法比賽、台灣書法年展、新年開筆大會、書法</w:t>
      </w:r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br/>
        <w:t>春秋大賽、春聯揮毫、設立中山碑林、書法教學研究培育師資......等</w:t>
      </w:r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br/>
      </w:r>
      <w:proofErr w:type="gramStart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ｃ</w:t>
      </w:r>
      <w:proofErr w:type="gramEnd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、擔任國際書法聯盟總會理事長及國際</w:t>
      </w:r>
      <w:proofErr w:type="gramStart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蘭亭筆會</w:t>
      </w:r>
      <w:proofErr w:type="gramEnd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名譽副會長，從事國際之書法發展交流，在台灣</w:t>
      </w:r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br/>
        <w:t>及海外辦理各項活動，成效卓著，獲各國書壇之尊重。</w:t>
      </w:r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br/>
      </w:r>
      <w:proofErr w:type="gramStart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ｄ</w:t>
      </w:r>
      <w:proofErr w:type="gramEnd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、提倡書法生活空間美學，參與主持各種推廣活動，已成台灣生活書法的顯學。</w:t>
      </w:r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br/>
      </w:r>
      <w:proofErr w:type="gramStart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ｅ</w:t>
      </w:r>
      <w:proofErr w:type="gramEnd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、積極發展</w:t>
      </w:r>
      <w:proofErr w:type="gramStart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ｅ</w:t>
      </w:r>
      <w:proofErr w:type="gramEnd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筆研發，應用</w:t>
      </w:r>
      <w:proofErr w:type="gramStart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ｅ</w:t>
      </w:r>
      <w:proofErr w:type="gramEnd"/>
      <w:r w:rsidRPr="009D17D7">
        <w:rPr>
          <w:rFonts w:ascii="標楷體" w:hAnsi="標楷體" w:cs="新細明體" w:hint="eastAsia"/>
          <w:b/>
          <w:bCs/>
          <w:color w:val="1C0000"/>
          <w:kern w:val="0"/>
          <w:szCs w:val="24"/>
        </w:rPr>
        <w:t>筆數位化，進行古典書畫的動態字帖和e化教學。</w:t>
      </w:r>
      <w:r w:rsidRPr="009D17D7">
        <w:rPr>
          <w:rFonts w:ascii="標楷體" w:hAnsi="標楷體" w:cs="新細明體" w:hint="eastAsia"/>
          <w:b/>
          <w:bCs/>
          <w:color w:val="660000"/>
          <w:kern w:val="0"/>
          <w:szCs w:val="24"/>
        </w:rPr>
        <w:br/>
      </w:r>
    </w:p>
    <w:p w:rsidR="00505991" w:rsidRPr="009D17D7" w:rsidRDefault="00505991" w:rsidP="00505991">
      <w:pPr>
        <w:widowControl/>
        <w:shd w:val="clear" w:color="auto" w:fill="FFFFFF"/>
        <w:spacing w:before="100" w:beforeAutospacing="1" w:after="100" w:afterAutospacing="1" w:line="420" w:lineRule="atLeast"/>
        <w:jc w:val="both"/>
        <w:rPr>
          <w:rFonts w:ascii="標楷體" w:hAnsi="標楷體" w:cs="新細明體"/>
          <w:color w:val="660000"/>
          <w:kern w:val="0"/>
          <w:szCs w:val="24"/>
        </w:rPr>
      </w:pPr>
      <w:r w:rsidRPr="009D17D7">
        <w:rPr>
          <w:rFonts w:ascii="標楷體" w:hAnsi="標楷體" w:cs="新細明體" w:hint="eastAsia"/>
          <w:color w:val="1C0000"/>
          <w:kern w:val="0"/>
          <w:szCs w:val="24"/>
        </w:rPr>
        <w:t>書法相關簡歷：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◎曾在日本、台灣、及南洋各地舉行個展十餘次，及參加海內外名家展無數次。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◎任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金鵝獎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、國軍文藝金像獎、台省美展、全球中華文化薪傳獎及各項書法比賽評審委員。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歷獲教育部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社會教育獎章、中興文藝獎、國立歷史博物館金質獎章、全球中華文化薪傳獎、韓國冬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柏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文化藝術獎、日本及韓國文化振興院國際藝術獎、漢城奧運美術大獎、中國文藝獎章、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世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新大學傑出校友等。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◎馬來西亞新明日報主持千字文「每日一字」書法及文字專欄。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◎三軍大學戰爭學院書法指導。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◎中華電視公司基本製作人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◎私立世界新聞專校「書法研究」課程講師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◎北京理工大學書法藝術專業顧問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◎中國美術學院國際交流委員、客座教授</w:t>
      </w:r>
    </w:p>
    <w:p w:rsidR="00505991" w:rsidRPr="009D17D7" w:rsidRDefault="00505991" w:rsidP="00505991">
      <w:pPr>
        <w:widowControl/>
        <w:shd w:val="clear" w:color="auto" w:fill="FFFFFF"/>
        <w:spacing w:before="100" w:beforeAutospacing="1" w:after="100" w:afterAutospacing="1" w:line="420" w:lineRule="atLeast"/>
        <w:jc w:val="both"/>
        <w:rPr>
          <w:rFonts w:ascii="標楷體" w:hAnsi="標楷體" w:cs="新細明體" w:hint="eastAsia"/>
          <w:color w:val="660000"/>
          <w:kern w:val="0"/>
          <w:szCs w:val="24"/>
        </w:rPr>
      </w:pPr>
      <w:r w:rsidRPr="009D17D7">
        <w:rPr>
          <w:rFonts w:ascii="標楷體" w:hAnsi="標楷體" w:cs="新細明體" w:hint="eastAsia"/>
          <w:color w:val="1C0000"/>
          <w:kern w:val="0"/>
          <w:szCs w:val="24"/>
        </w:rPr>
        <w:lastRenderedPageBreak/>
        <w:t>著作：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◎中國古典碑帖復元精選（中、日文）十二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冊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◎中國書法（書籍已十四版、錄影帶）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◎張炳煌各體書法專輯六冊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◎書法入門（錄影帶）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◎國字正帖三冊（已印製五十版）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硬筆書法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（已印製二十六版）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硬筆書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帖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◎各種毛筆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及硬筆書法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練習範本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◎僑委會海外「中國書法」英文版錄影帶及引導式教學光碟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翰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墨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燦燦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書法作品專輯、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心織筆耕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畫作集。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◎龍祥千禧雙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璧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生輝作品集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◎淡水展覽專輯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◎國父紀念館出版「書法薪傳」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◎筆墨春秋(基隆市文化中心)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◎舞動筆墨-張炳煌書畫專輯(國立中正紀念堂出版)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◎中央日報「書法天地」專版企劃主稿達247期</w:t>
      </w:r>
    </w:p>
    <w:p w:rsidR="00505991" w:rsidRPr="009D17D7" w:rsidRDefault="00505991" w:rsidP="00505991">
      <w:pPr>
        <w:widowControl/>
        <w:shd w:val="clear" w:color="auto" w:fill="FFFFFF"/>
        <w:spacing w:before="100" w:beforeAutospacing="1" w:after="100" w:afterAutospacing="1" w:line="420" w:lineRule="atLeast"/>
        <w:jc w:val="both"/>
        <w:rPr>
          <w:rFonts w:ascii="標楷體" w:hAnsi="標楷體" w:cs="新細明體" w:hint="eastAsia"/>
          <w:color w:val="660000"/>
          <w:kern w:val="0"/>
          <w:szCs w:val="24"/>
        </w:rPr>
      </w:pPr>
      <w:r w:rsidRPr="009D17D7">
        <w:rPr>
          <w:rFonts w:ascii="標楷體" w:hAnsi="標楷體" w:cs="新細明體" w:hint="eastAsia"/>
          <w:color w:val="1C0000"/>
          <w:kern w:val="0"/>
          <w:szCs w:val="24"/>
        </w:rPr>
        <w:t>現任（書法相關）：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◎淡江大學中文系教授兼文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錙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藝術中心主任暨書法研究室主任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◎北京大學書法研究所客座教授、華僑大學客座教授等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 xml:space="preserve">◎國際書法聯盟總會理事長　　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臺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北書畫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院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 xml:space="preserve">院長　　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 xml:space="preserve">◎中華民國書學會會長　　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◎台灣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ｅ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筆數位書畫藝術學會理事長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◎國家文官培訓所講座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◎台灣藝術振興院院士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◎僑委會中華函授學校書法科教授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◎中華民國詩書畫家協會理事長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◎社區書法推動委員會執行長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硬筆書法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學會副理事長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◎國際</w:t>
      </w:r>
      <w:proofErr w:type="gramStart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蘭亭筆會</w:t>
      </w:r>
      <w:proofErr w:type="gramEnd"/>
      <w:r w:rsidRPr="009D17D7">
        <w:rPr>
          <w:rFonts w:ascii="標楷體" w:hAnsi="標楷體" w:cs="新細明體" w:hint="eastAsia"/>
          <w:color w:val="1C0000"/>
          <w:kern w:val="0"/>
          <w:szCs w:val="24"/>
        </w:rPr>
        <w:t>台灣會長、國際總會名譽副會長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◎書友雜誌社、書法進階雜誌社發行人兼社長</w:t>
      </w:r>
    </w:p>
    <w:p w:rsidR="00505991" w:rsidRPr="009D17D7" w:rsidRDefault="00505991" w:rsidP="00505991">
      <w:pPr>
        <w:widowControl/>
        <w:shd w:val="clear" w:color="auto" w:fill="FFFFFF"/>
        <w:spacing w:before="100" w:beforeAutospacing="1" w:after="100" w:afterAutospacing="1" w:line="420" w:lineRule="atLeast"/>
        <w:jc w:val="both"/>
        <w:rPr>
          <w:rFonts w:ascii="標楷體" w:hAnsi="標楷體" w:cs="新細明體" w:hint="eastAsia"/>
          <w:color w:val="660000"/>
          <w:kern w:val="0"/>
          <w:szCs w:val="24"/>
        </w:rPr>
      </w:pPr>
      <w:r w:rsidRPr="009D17D7">
        <w:rPr>
          <w:rFonts w:ascii="標楷體" w:hAnsi="標楷體" w:cs="新細明體" w:hint="eastAsia"/>
          <w:color w:val="1C0000"/>
          <w:kern w:val="0"/>
          <w:szCs w:val="24"/>
        </w:rPr>
        <w:lastRenderedPageBreak/>
        <w:t>其他：</w:t>
      </w:r>
    </w:p>
    <w:p w:rsidR="00505991" w:rsidRPr="009D17D7" w:rsidRDefault="00505991" w:rsidP="00505991">
      <w:pPr>
        <w:widowControl/>
        <w:shd w:val="clear" w:color="auto" w:fill="FFFFFF"/>
        <w:spacing w:before="100" w:beforeAutospacing="1" w:after="100" w:afterAutospacing="1" w:line="420" w:lineRule="atLeast"/>
        <w:jc w:val="both"/>
        <w:rPr>
          <w:rFonts w:ascii="標楷體" w:hAnsi="標楷體" w:cs="新細明體" w:hint="eastAsia"/>
          <w:color w:val="660000"/>
          <w:kern w:val="0"/>
          <w:szCs w:val="24"/>
        </w:rPr>
      </w:pPr>
      <w:r w:rsidRPr="009D17D7">
        <w:rPr>
          <w:rFonts w:ascii="標楷體" w:hAnsi="標楷體" w:cs="新細明體" w:hint="eastAsia"/>
          <w:color w:val="1C0000"/>
          <w:kern w:val="0"/>
          <w:szCs w:val="24"/>
        </w:rPr>
        <w:t>◎台灣佛教傳道學會理事長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◎中國孔學會副理事長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◎財團法人傳統與現代文教基金會創會董事長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br/>
        <w:t>◎皇翔建設公司、財團法人白曉燕基金會、麗寶基金會、天仁茶藝文化基金會等董事</w:t>
      </w:r>
    </w:p>
    <w:p w:rsidR="00505991" w:rsidRPr="009D17D7" w:rsidRDefault="00505991" w:rsidP="00505991">
      <w:pPr>
        <w:widowControl/>
        <w:spacing w:before="100" w:beforeAutospacing="1" w:after="100" w:afterAutospacing="1"/>
        <w:rPr>
          <w:rFonts w:ascii="標楷體" w:hAnsi="標楷體" w:cs="新細明體" w:hint="eastAsia"/>
          <w:color w:val="660000"/>
          <w:kern w:val="0"/>
          <w:szCs w:val="24"/>
        </w:rPr>
      </w:pPr>
      <w:hyperlink r:id="rId5" w:history="1">
        <w:r w:rsidRPr="009D17D7">
          <w:rPr>
            <w:rFonts w:ascii="標楷體" w:hAnsi="標楷體" w:cs="新細明體"/>
            <w:color w:val="0033FF"/>
            <w:kern w:val="0"/>
            <w:szCs w:val="24"/>
            <w:u w:val="single"/>
          </w:rPr>
          <w:t>張炳煌書法研究及推動實錄（部分）：</w:t>
        </w:r>
      </w:hyperlink>
    </w:p>
    <w:p w:rsidR="00505991" w:rsidRPr="009D17D7" w:rsidRDefault="00505991" w:rsidP="00505991">
      <w:pPr>
        <w:widowControl/>
        <w:shd w:val="clear" w:color="auto" w:fill="FFFFFF"/>
        <w:spacing w:before="100" w:beforeAutospacing="1" w:after="100" w:afterAutospacing="1" w:line="420" w:lineRule="atLeast"/>
        <w:jc w:val="both"/>
        <w:rPr>
          <w:rFonts w:ascii="標楷體" w:hAnsi="標楷體" w:cs="新細明體"/>
          <w:color w:val="660000"/>
          <w:kern w:val="0"/>
          <w:szCs w:val="24"/>
        </w:rPr>
      </w:pPr>
      <w:r w:rsidRPr="009D17D7">
        <w:rPr>
          <w:rFonts w:ascii="標楷體" w:hAnsi="標楷體" w:cs="新細明體" w:hint="eastAsia"/>
          <w:color w:val="1C0000"/>
          <w:kern w:val="0"/>
          <w:szCs w:val="24"/>
        </w:rPr>
        <w:t>以張炳煌書法教育為例，研究台灣書法教育</w:t>
      </w:r>
      <w:r w:rsidRPr="009D17D7">
        <w:rPr>
          <w:rFonts w:ascii="標楷體" w:hAnsi="標楷體"/>
          <w:color w:val="1C0000"/>
          <w:kern w:val="0"/>
          <w:szCs w:val="24"/>
        </w:rPr>
        <w:t>(</w:t>
      </w:r>
      <w:r w:rsidRPr="009D17D7">
        <w:rPr>
          <w:rFonts w:ascii="標楷體" w:hAnsi="標楷體" w:cs="新細明體" w:hint="eastAsia"/>
          <w:color w:val="1C0000"/>
          <w:kern w:val="0"/>
          <w:szCs w:val="24"/>
        </w:rPr>
        <w:t>高明達博士論文</w:t>
      </w:r>
      <w:r w:rsidRPr="009D17D7">
        <w:rPr>
          <w:rFonts w:ascii="標楷體" w:hAnsi="標楷體"/>
          <w:color w:val="1C0000"/>
          <w:kern w:val="0"/>
          <w:szCs w:val="24"/>
        </w:rPr>
        <w:t>)</w:t>
      </w:r>
    </w:p>
    <w:p w:rsidR="00505991" w:rsidRPr="009D17D7" w:rsidRDefault="00505991" w:rsidP="00505991">
      <w:pPr>
        <w:widowControl/>
        <w:shd w:val="clear" w:color="auto" w:fill="FFFFFF"/>
        <w:spacing w:before="100" w:beforeAutospacing="1" w:after="100" w:afterAutospacing="1" w:line="420" w:lineRule="atLeast"/>
        <w:jc w:val="both"/>
        <w:rPr>
          <w:rFonts w:ascii="標楷體" w:hAnsi="標楷體" w:cs="新細明體" w:hint="eastAsia"/>
          <w:color w:val="660000"/>
          <w:kern w:val="0"/>
          <w:szCs w:val="24"/>
        </w:rPr>
      </w:pPr>
      <w:hyperlink r:id="rId6" w:history="1">
        <w:r w:rsidRPr="009D17D7">
          <w:rPr>
            <w:rFonts w:ascii="標楷體" w:hAnsi="標楷體" w:hint="eastAsia"/>
            <w:color w:val="0033FF"/>
            <w:kern w:val="0"/>
            <w:szCs w:val="24"/>
            <w:u w:val="single"/>
          </w:rPr>
          <w:t>中文簡報</w:t>
        </w:r>
      </w:hyperlink>
      <w:r w:rsidRPr="009D17D7">
        <w:rPr>
          <w:rFonts w:ascii="標楷體" w:hAnsi="標楷體" w:hint="eastAsia"/>
          <w:color w:val="660000"/>
          <w:kern w:val="0"/>
          <w:szCs w:val="24"/>
        </w:rPr>
        <w:t>、</w:t>
      </w:r>
      <w:hyperlink r:id="rId7" w:history="1">
        <w:r w:rsidRPr="009D17D7">
          <w:rPr>
            <w:rFonts w:ascii="標楷體" w:hAnsi="標楷體" w:hint="eastAsia"/>
            <w:color w:val="0033FF"/>
            <w:kern w:val="0"/>
            <w:szCs w:val="24"/>
            <w:u w:val="single"/>
          </w:rPr>
          <w:t>英文簡報</w:t>
        </w:r>
      </w:hyperlink>
      <w:r w:rsidRPr="009D17D7">
        <w:rPr>
          <w:rFonts w:ascii="標楷體" w:hAnsi="標楷體" w:hint="eastAsia"/>
          <w:color w:val="660000"/>
          <w:kern w:val="0"/>
          <w:szCs w:val="24"/>
        </w:rPr>
        <w:t>、</w:t>
      </w:r>
      <w:hyperlink r:id="rId8" w:history="1">
        <w:r w:rsidRPr="009D17D7">
          <w:rPr>
            <w:rFonts w:ascii="標楷體" w:hAnsi="標楷體" w:hint="eastAsia"/>
            <w:color w:val="0033FF"/>
            <w:kern w:val="0"/>
            <w:szCs w:val="24"/>
            <w:u w:val="single"/>
          </w:rPr>
          <w:t>全文摘錄</w:t>
        </w:r>
      </w:hyperlink>
    </w:p>
    <w:p w:rsidR="00505991" w:rsidRDefault="00505991" w:rsidP="00505991">
      <w:pPr>
        <w:snapToGrid w:val="0"/>
        <w:spacing w:line="360" w:lineRule="auto"/>
        <w:ind w:left="480" w:hangingChars="200" w:hanging="480"/>
        <w:rPr>
          <w:rFonts w:ascii="標楷體" w:hAnsi="標楷體" w:hint="eastAsia"/>
          <w:szCs w:val="24"/>
        </w:rPr>
      </w:pPr>
    </w:p>
    <w:p w:rsidR="00505991" w:rsidRPr="009D17D7" w:rsidRDefault="00505991" w:rsidP="00505991">
      <w:pPr>
        <w:snapToGrid w:val="0"/>
        <w:spacing w:line="360" w:lineRule="auto"/>
        <w:ind w:left="480" w:hangingChars="200" w:hanging="480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資料來源：張炳煌書法藝術網</w:t>
      </w:r>
      <w:r w:rsidRPr="009D17D7">
        <w:rPr>
          <w:rFonts w:ascii="標楷體" w:hAnsi="標楷體"/>
          <w:szCs w:val="24"/>
        </w:rPr>
        <w:t>http://www.shufaarts.org.tw/title.html</w:t>
      </w:r>
    </w:p>
    <w:p w:rsidR="0042266B" w:rsidRPr="00505991" w:rsidRDefault="0042266B">
      <w:bookmarkStart w:id="0" w:name="_GoBack"/>
      <w:bookmarkEnd w:id="0"/>
    </w:p>
    <w:sectPr w:rsidR="0042266B" w:rsidRPr="00505991" w:rsidSect="00105402">
      <w:pgSz w:w="11906" w:h="16838"/>
      <w:pgMar w:top="1418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超特楷體">
    <w:panose1 w:val="03000E09000000000000"/>
    <w:charset w:val="88"/>
    <w:family w:val="script"/>
    <w:pitch w:val="fixed"/>
    <w:sig w:usb0="800002E3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91"/>
    <w:rsid w:val="0042266B"/>
    <w:rsid w:val="0050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91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內容"/>
    <w:basedOn w:val="a"/>
    <w:rsid w:val="00505991"/>
    <w:pPr>
      <w:suppressLineNumbers/>
      <w:suppressAutoHyphens/>
    </w:pPr>
    <w:rPr>
      <w:rFonts w:eastAsia="新細明體" w:cs="Lucida Sans"/>
      <w:kern w:val="1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91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內容"/>
    <w:basedOn w:val="a"/>
    <w:rsid w:val="00505991"/>
    <w:pPr>
      <w:suppressLineNumbers/>
      <w:suppressAutoHyphens/>
    </w:pPr>
    <w:rPr>
      <w:rFonts w:eastAsia="新細明體" w:cs="Lucida Sans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faarts.org.tw/title1f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ufaarts.org.tw/title1e.pp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hufaarts.org.tw/title1d.ppt" TargetMode="External"/><Relationship Id="rId5" Type="http://schemas.openxmlformats.org/officeDocument/2006/relationships/hyperlink" Target="http://www.shufaarts.org.tw/title1c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2018-03-14T02:13:00Z</dcterms:created>
  <dcterms:modified xsi:type="dcterms:W3CDTF">2018-03-14T02:43:00Z</dcterms:modified>
</cp:coreProperties>
</file>