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638" w:rsidRPr="00D43BC0" w:rsidRDefault="000C4638" w:rsidP="000C4638">
      <w:pPr>
        <w:pStyle w:val="a3"/>
        <w:spacing w:line="500" w:lineRule="exact"/>
        <w:ind w:leftChars="0"/>
        <w:rPr>
          <w:rFonts w:asciiTheme="majorEastAsia" w:eastAsiaTheme="majorEastAsia" w:hAnsiTheme="majorEastAsia"/>
          <w:b/>
          <w:szCs w:val="24"/>
          <w:bdr w:val="single" w:sz="4" w:space="0" w:color="auto"/>
        </w:rPr>
      </w:pPr>
      <w:r w:rsidRPr="00D43BC0">
        <w:rPr>
          <w:rFonts w:asciiTheme="majorEastAsia" w:eastAsiaTheme="majorEastAsia" w:hAnsiTheme="majorEastAsia" w:hint="eastAsia"/>
          <w:b/>
          <w:szCs w:val="24"/>
          <w:bdr w:val="single" w:sz="4" w:space="0" w:color="auto"/>
        </w:rPr>
        <w:t>附件四-3-1-1</w:t>
      </w:r>
    </w:p>
    <w:p w:rsidR="000C4638" w:rsidRPr="00D43BC0" w:rsidRDefault="000C4638" w:rsidP="000C4638">
      <w:pPr>
        <w:spacing w:line="500" w:lineRule="exact"/>
        <w:jc w:val="center"/>
        <w:rPr>
          <w:rFonts w:asciiTheme="majorEastAsia" w:eastAsiaTheme="majorEastAsia" w:hAnsiTheme="majorEastAsia"/>
          <w:b/>
        </w:rPr>
      </w:pPr>
      <w:r w:rsidRPr="00D43BC0">
        <w:rPr>
          <w:rFonts w:asciiTheme="majorEastAsia" w:eastAsiaTheme="majorEastAsia" w:hAnsiTheme="majorEastAsia"/>
          <w:b/>
        </w:rPr>
        <w:t>花蓮縣</w:t>
      </w:r>
      <w:proofErr w:type="gramStart"/>
      <w:r w:rsidRPr="00D43BC0">
        <w:rPr>
          <w:rFonts w:asciiTheme="majorEastAsia" w:eastAsiaTheme="majorEastAsia" w:hAnsiTheme="majorEastAsia"/>
          <w:b/>
        </w:rPr>
        <w:t>107</w:t>
      </w:r>
      <w:proofErr w:type="gramEnd"/>
      <w:r w:rsidRPr="00D43BC0">
        <w:rPr>
          <w:rFonts w:asciiTheme="majorEastAsia" w:eastAsiaTheme="majorEastAsia" w:hAnsiTheme="majorEastAsia"/>
          <w:b/>
        </w:rPr>
        <w:t>年度藝術與美感深耕計畫</w:t>
      </w:r>
    </w:p>
    <w:p w:rsidR="000C4638" w:rsidRPr="00D43BC0" w:rsidRDefault="000C4638" w:rsidP="000C4638">
      <w:pPr>
        <w:pStyle w:val="a3"/>
        <w:spacing w:line="500" w:lineRule="exact"/>
        <w:ind w:leftChars="0"/>
        <w:rPr>
          <w:rFonts w:asciiTheme="majorEastAsia" w:eastAsiaTheme="majorEastAsia" w:hAnsiTheme="majorEastAsia"/>
          <w:b/>
          <w:szCs w:val="24"/>
        </w:rPr>
      </w:pPr>
      <w:r w:rsidRPr="00D43BC0">
        <w:rPr>
          <w:rFonts w:asciiTheme="majorEastAsia" w:eastAsiaTheme="majorEastAsia" w:hAnsiTheme="majorEastAsia"/>
          <w:b/>
          <w:szCs w:val="24"/>
        </w:rPr>
        <w:fldChar w:fldCharType="begin"/>
      </w:r>
      <w:r w:rsidRPr="00D43BC0">
        <w:rPr>
          <w:rFonts w:asciiTheme="majorEastAsia" w:eastAsiaTheme="majorEastAsia" w:hAnsiTheme="majorEastAsia"/>
          <w:b/>
          <w:szCs w:val="24"/>
        </w:rPr>
        <w:instrText xml:space="preserve"> </w:instrText>
      </w:r>
      <w:r w:rsidRPr="00D43BC0">
        <w:rPr>
          <w:rFonts w:asciiTheme="majorEastAsia" w:eastAsiaTheme="majorEastAsia" w:hAnsiTheme="majorEastAsia" w:hint="eastAsia"/>
          <w:b/>
          <w:szCs w:val="24"/>
        </w:rPr>
        <w:instrText>NEXT</w:instrText>
      </w:r>
      <w:r w:rsidRPr="00D43BC0">
        <w:rPr>
          <w:rFonts w:asciiTheme="majorEastAsia" w:eastAsiaTheme="majorEastAsia" w:hAnsiTheme="majorEastAsia"/>
          <w:b/>
          <w:szCs w:val="24"/>
        </w:rPr>
        <w:instrText xml:space="preserve"> </w:instrText>
      </w:r>
      <w:r w:rsidRPr="00D43BC0">
        <w:rPr>
          <w:rFonts w:asciiTheme="majorEastAsia" w:eastAsiaTheme="majorEastAsia" w:hAnsiTheme="majorEastAsia"/>
          <w:b/>
          <w:szCs w:val="24"/>
        </w:rPr>
        <w:fldChar w:fldCharType="end"/>
      </w:r>
      <w:r w:rsidRPr="00D43BC0">
        <w:rPr>
          <w:rFonts w:asciiTheme="majorEastAsia" w:eastAsiaTheme="majorEastAsia" w:hAnsiTheme="majorEastAsia" w:hint="eastAsia"/>
          <w:b/>
          <w:szCs w:val="24"/>
        </w:rPr>
        <w:t>美感教育計畫主軸三-「幼兒園美感及藝術教育扎根計畫」經驗分享研習</w:t>
      </w:r>
    </w:p>
    <w:p w:rsidR="000C4638" w:rsidRPr="00D43BC0" w:rsidRDefault="000C4638" w:rsidP="000C4638">
      <w:pPr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line="500" w:lineRule="exact"/>
        <w:ind w:hanging="1124"/>
        <w:rPr>
          <w:rFonts w:asciiTheme="majorEastAsia" w:eastAsiaTheme="majorEastAsia" w:hAnsiTheme="majorEastAsia"/>
          <w:color w:val="000000"/>
        </w:rPr>
      </w:pPr>
      <w:r w:rsidRPr="00D43BC0">
        <w:rPr>
          <w:rFonts w:asciiTheme="majorEastAsia" w:eastAsiaTheme="majorEastAsia" w:hAnsiTheme="majorEastAsia" w:hint="eastAsia"/>
          <w:color w:val="000000"/>
        </w:rPr>
        <w:t>活動理念</w:t>
      </w:r>
    </w:p>
    <w:p w:rsidR="000C4638" w:rsidRPr="00D43BC0" w:rsidRDefault="000C4638" w:rsidP="000C4638">
      <w:pPr>
        <w:tabs>
          <w:tab w:val="left" w:pos="709"/>
          <w:tab w:val="left" w:pos="851"/>
          <w:tab w:val="left" w:pos="993"/>
          <w:tab w:val="left" w:pos="1134"/>
        </w:tabs>
        <w:spacing w:line="500" w:lineRule="exact"/>
        <w:ind w:left="426"/>
        <w:rPr>
          <w:rFonts w:asciiTheme="majorEastAsia" w:eastAsiaTheme="majorEastAsia" w:hAnsiTheme="majorEastAsia"/>
          <w:color w:val="000000"/>
          <w:lang w:eastAsia="zh-HK"/>
        </w:rPr>
      </w:pPr>
      <w:r w:rsidRPr="00D43BC0">
        <w:rPr>
          <w:rFonts w:asciiTheme="majorEastAsia" w:eastAsiaTheme="majorEastAsia" w:hAnsiTheme="majorEastAsia" w:hint="eastAsia"/>
          <w:color w:val="000000"/>
        </w:rPr>
        <w:tab/>
      </w:r>
      <w:r w:rsidRPr="00D43BC0">
        <w:rPr>
          <w:rFonts w:asciiTheme="majorEastAsia" w:eastAsiaTheme="majorEastAsia" w:hAnsiTheme="majorEastAsia" w:hint="eastAsia"/>
          <w:color w:val="000000"/>
        </w:rPr>
        <w:tab/>
        <w:t>本年度</w:t>
      </w:r>
      <w:r w:rsidRPr="00D43BC0">
        <w:rPr>
          <w:rFonts w:asciiTheme="majorEastAsia" w:eastAsiaTheme="majorEastAsia" w:hAnsiTheme="majorEastAsia"/>
          <w:color w:val="000000"/>
        </w:rPr>
        <w:t>「幼兒園美感及藝術教育扎根計畫」</w:t>
      </w:r>
      <w:r w:rsidRPr="00D43BC0">
        <w:rPr>
          <w:rFonts w:asciiTheme="majorEastAsia" w:eastAsiaTheme="majorEastAsia" w:hAnsiTheme="majorEastAsia" w:hint="eastAsia"/>
          <w:color w:val="000000"/>
          <w:lang w:eastAsia="zh-HK"/>
        </w:rPr>
        <w:t>邀請受過華德</w:t>
      </w:r>
      <w:proofErr w:type="gramStart"/>
      <w:r w:rsidRPr="00D43BC0">
        <w:rPr>
          <w:rFonts w:asciiTheme="majorEastAsia" w:eastAsiaTheme="majorEastAsia" w:hAnsiTheme="majorEastAsia" w:hint="eastAsia"/>
          <w:color w:val="000000"/>
          <w:lang w:eastAsia="zh-HK"/>
        </w:rPr>
        <w:t>褔師訓且對</w:t>
      </w:r>
      <w:proofErr w:type="gramEnd"/>
      <w:r w:rsidRPr="00D43BC0">
        <w:rPr>
          <w:rFonts w:asciiTheme="majorEastAsia" w:eastAsiaTheme="majorEastAsia" w:hAnsiTheme="majorEastAsia" w:hint="eastAsia"/>
          <w:color w:val="000000"/>
          <w:lang w:eastAsia="zh-HK"/>
        </w:rPr>
        <w:t>藝術相當有心得的老師，帶領現</w:t>
      </w:r>
      <w:proofErr w:type="gramStart"/>
      <w:r w:rsidRPr="00D43BC0">
        <w:rPr>
          <w:rFonts w:asciiTheme="majorEastAsia" w:eastAsiaTheme="majorEastAsia" w:hAnsiTheme="majorEastAsia" w:hint="eastAsia"/>
          <w:color w:val="000000"/>
          <w:lang w:eastAsia="zh-HK"/>
        </w:rPr>
        <w:t>埸</w:t>
      </w:r>
      <w:proofErr w:type="gramEnd"/>
      <w:r w:rsidRPr="00D43BC0">
        <w:rPr>
          <w:rFonts w:asciiTheme="majorEastAsia" w:eastAsiaTheme="majorEastAsia" w:hAnsiTheme="majorEastAsia" w:hint="eastAsia"/>
          <w:color w:val="000000"/>
          <w:lang w:eastAsia="zh-HK"/>
        </w:rPr>
        <w:t>教師走入多元的藝術世界，</w:t>
      </w:r>
      <w:r w:rsidRPr="00D43BC0">
        <w:rPr>
          <w:rFonts w:asciiTheme="majorEastAsia" w:eastAsiaTheme="majorEastAsia" w:hAnsiTheme="majorEastAsia" w:hint="eastAsia"/>
          <w:color w:val="000000"/>
        </w:rPr>
        <w:t>學習</w:t>
      </w:r>
      <w:r w:rsidRPr="00D43BC0">
        <w:rPr>
          <w:rFonts w:asciiTheme="majorEastAsia" w:eastAsiaTheme="majorEastAsia" w:hAnsiTheme="majorEastAsia" w:hint="eastAsia"/>
          <w:color w:val="000000"/>
          <w:lang w:eastAsia="zh-HK"/>
        </w:rPr>
        <w:t>透過色彩滋養幼兒的感官</w:t>
      </w:r>
      <w:r w:rsidRPr="00D43BC0">
        <w:rPr>
          <w:rFonts w:asciiTheme="majorEastAsia" w:eastAsiaTheme="majorEastAsia" w:hAnsiTheme="majorEastAsia" w:hint="eastAsia"/>
          <w:color w:val="000000"/>
        </w:rPr>
        <w:t>、</w:t>
      </w:r>
      <w:r w:rsidRPr="00D43BC0">
        <w:rPr>
          <w:rFonts w:asciiTheme="majorEastAsia" w:eastAsiaTheme="majorEastAsia" w:hAnsiTheme="majorEastAsia" w:hint="eastAsia"/>
          <w:color w:val="000000"/>
          <w:lang w:eastAsia="zh-HK"/>
        </w:rPr>
        <w:t>提升感官的敏銳度，幼兒在藝術氛圍下，對情緒的穩定度有一定的成效。</w:t>
      </w:r>
    </w:p>
    <w:p w:rsidR="000C4638" w:rsidRPr="00D43BC0" w:rsidRDefault="000C4638" w:rsidP="000C4638">
      <w:pPr>
        <w:tabs>
          <w:tab w:val="left" w:pos="709"/>
          <w:tab w:val="left" w:pos="851"/>
          <w:tab w:val="left" w:pos="993"/>
          <w:tab w:val="left" w:pos="1134"/>
        </w:tabs>
        <w:spacing w:line="500" w:lineRule="exact"/>
        <w:ind w:left="426"/>
        <w:rPr>
          <w:rFonts w:asciiTheme="majorEastAsia" w:eastAsiaTheme="majorEastAsia" w:hAnsiTheme="majorEastAsia"/>
          <w:color w:val="000000"/>
        </w:rPr>
      </w:pPr>
    </w:p>
    <w:p w:rsidR="000C4638" w:rsidRPr="00D43BC0" w:rsidRDefault="000C4638" w:rsidP="000C4638">
      <w:pPr>
        <w:numPr>
          <w:ilvl w:val="0"/>
          <w:numId w:val="1"/>
        </w:numPr>
        <w:spacing w:line="500" w:lineRule="exact"/>
        <w:ind w:left="993" w:hanging="567"/>
        <w:rPr>
          <w:rFonts w:asciiTheme="majorEastAsia" w:eastAsiaTheme="majorEastAsia" w:hAnsiTheme="majorEastAsia" w:cs="新細明體"/>
        </w:rPr>
      </w:pPr>
      <w:r w:rsidRPr="00D43BC0">
        <w:rPr>
          <w:rFonts w:asciiTheme="majorEastAsia" w:eastAsiaTheme="majorEastAsia" w:hAnsiTheme="majorEastAsia" w:cs="新細明體" w:hint="eastAsia"/>
        </w:rPr>
        <w:t>辦理單位：</w:t>
      </w:r>
    </w:p>
    <w:p w:rsidR="000C4638" w:rsidRPr="00D43BC0" w:rsidRDefault="000C4638" w:rsidP="000C4638">
      <w:pPr>
        <w:spacing w:line="500" w:lineRule="exact"/>
        <w:ind w:left="1550" w:hanging="1124"/>
        <w:rPr>
          <w:rFonts w:asciiTheme="majorEastAsia" w:eastAsiaTheme="majorEastAsia" w:hAnsiTheme="majorEastAsia"/>
        </w:rPr>
      </w:pPr>
      <w:r w:rsidRPr="00D43BC0">
        <w:rPr>
          <w:rFonts w:asciiTheme="majorEastAsia" w:eastAsiaTheme="majorEastAsia" w:hAnsiTheme="majorEastAsia"/>
        </w:rPr>
        <w:t>（一）指導單位:教育部</w:t>
      </w:r>
    </w:p>
    <w:p w:rsidR="000C4638" w:rsidRPr="00D43BC0" w:rsidRDefault="000C4638" w:rsidP="000C4638">
      <w:pPr>
        <w:spacing w:line="500" w:lineRule="exact"/>
        <w:ind w:left="1550" w:hanging="1124"/>
        <w:rPr>
          <w:rFonts w:asciiTheme="majorEastAsia" w:eastAsiaTheme="majorEastAsia" w:hAnsiTheme="majorEastAsia"/>
        </w:rPr>
      </w:pPr>
      <w:r w:rsidRPr="00D43BC0">
        <w:rPr>
          <w:rFonts w:asciiTheme="majorEastAsia" w:eastAsiaTheme="majorEastAsia" w:hAnsiTheme="majorEastAsia"/>
        </w:rPr>
        <w:t>（二）主辦單位:花蓮縣政府</w:t>
      </w:r>
    </w:p>
    <w:p w:rsidR="000C4638" w:rsidRPr="00D43BC0" w:rsidRDefault="000C4638" w:rsidP="000C4638">
      <w:pPr>
        <w:spacing w:line="500" w:lineRule="exact"/>
        <w:ind w:left="1550" w:hanging="1124"/>
        <w:rPr>
          <w:rFonts w:asciiTheme="majorEastAsia" w:eastAsiaTheme="majorEastAsia" w:hAnsiTheme="majorEastAsia"/>
        </w:rPr>
      </w:pPr>
      <w:r w:rsidRPr="00D43BC0">
        <w:rPr>
          <w:rFonts w:asciiTheme="majorEastAsia" w:eastAsiaTheme="majorEastAsia" w:hAnsiTheme="majorEastAsia"/>
        </w:rPr>
        <w:t>（三）承辦單位: 花蓮縣</w:t>
      </w:r>
      <w:r w:rsidRPr="00D43BC0">
        <w:rPr>
          <w:rFonts w:asciiTheme="majorEastAsia" w:eastAsiaTheme="majorEastAsia" w:hAnsiTheme="majorEastAsia" w:hint="eastAsia"/>
        </w:rPr>
        <w:t>稻香國小附設幼兒園</w:t>
      </w:r>
    </w:p>
    <w:p w:rsidR="000C4638" w:rsidRPr="00D43BC0" w:rsidRDefault="000C4638" w:rsidP="000C4638">
      <w:pPr>
        <w:spacing w:line="500" w:lineRule="exact"/>
        <w:ind w:left="1550" w:hanging="1124"/>
        <w:rPr>
          <w:rFonts w:asciiTheme="majorEastAsia" w:eastAsiaTheme="majorEastAsia" w:hAnsiTheme="majorEastAsia"/>
        </w:rPr>
      </w:pPr>
    </w:p>
    <w:p w:rsidR="000C4638" w:rsidRPr="00D43BC0" w:rsidRDefault="000C4638" w:rsidP="000C4638">
      <w:pPr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line="500" w:lineRule="exact"/>
        <w:ind w:hanging="1124"/>
        <w:rPr>
          <w:rFonts w:asciiTheme="majorEastAsia" w:eastAsiaTheme="majorEastAsia" w:hAnsiTheme="majorEastAsia"/>
          <w:color w:val="000000"/>
        </w:rPr>
      </w:pPr>
      <w:r w:rsidRPr="00D43BC0">
        <w:rPr>
          <w:rFonts w:asciiTheme="majorEastAsia" w:eastAsiaTheme="majorEastAsia" w:hAnsiTheme="majorEastAsia"/>
          <w:color w:val="000000"/>
        </w:rPr>
        <w:t>課程目標</w:t>
      </w:r>
    </w:p>
    <w:p w:rsidR="000C4638" w:rsidRPr="00D43BC0" w:rsidRDefault="000C4638" w:rsidP="000C4638">
      <w:pPr>
        <w:pStyle w:val="a3"/>
        <w:spacing w:line="500" w:lineRule="exact"/>
        <w:ind w:leftChars="0" w:left="426"/>
        <w:rPr>
          <w:rFonts w:asciiTheme="majorEastAsia" w:eastAsiaTheme="majorEastAsia" w:hAnsiTheme="majorEastAsia"/>
          <w:color w:val="000000"/>
          <w:szCs w:val="24"/>
        </w:rPr>
      </w:pPr>
      <w:r w:rsidRPr="00D43BC0">
        <w:rPr>
          <w:rFonts w:asciiTheme="majorEastAsia" w:eastAsiaTheme="majorEastAsia" w:hAnsiTheme="majorEastAsia"/>
          <w:szCs w:val="24"/>
        </w:rPr>
        <w:t>（一）</w:t>
      </w:r>
      <w:r w:rsidRPr="00D43BC0">
        <w:rPr>
          <w:rFonts w:asciiTheme="majorEastAsia" w:eastAsiaTheme="majorEastAsia" w:hAnsiTheme="majorEastAsia"/>
          <w:color w:val="000000"/>
          <w:szCs w:val="24"/>
        </w:rPr>
        <w:t>增加幼兒及老師</w:t>
      </w:r>
      <w:r w:rsidRPr="00D43BC0">
        <w:rPr>
          <w:rFonts w:asciiTheme="majorEastAsia" w:eastAsiaTheme="majorEastAsia" w:hAnsiTheme="majorEastAsia" w:hint="eastAsia"/>
          <w:color w:val="000000"/>
          <w:szCs w:val="24"/>
          <w:lang w:eastAsia="zh-HK"/>
        </w:rPr>
        <w:t>對藝術感官的敏銳度</w:t>
      </w:r>
      <w:r w:rsidRPr="00D43BC0">
        <w:rPr>
          <w:rFonts w:asciiTheme="majorEastAsia" w:eastAsiaTheme="majorEastAsia" w:hAnsiTheme="majorEastAsia"/>
          <w:color w:val="000000"/>
          <w:szCs w:val="24"/>
        </w:rPr>
        <w:t>。</w:t>
      </w:r>
    </w:p>
    <w:p w:rsidR="000C4638" w:rsidRPr="00D43BC0" w:rsidRDefault="000C4638" w:rsidP="000C4638">
      <w:pPr>
        <w:pStyle w:val="a3"/>
        <w:spacing w:line="500" w:lineRule="exact"/>
        <w:ind w:leftChars="0" w:left="426"/>
        <w:rPr>
          <w:rFonts w:asciiTheme="majorEastAsia" w:eastAsiaTheme="majorEastAsia" w:hAnsiTheme="majorEastAsia"/>
          <w:color w:val="000000"/>
          <w:szCs w:val="24"/>
        </w:rPr>
      </w:pPr>
      <w:r w:rsidRPr="00D43BC0">
        <w:rPr>
          <w:rFonts w:asciiTheme="majorEastAsia" w:eastAsiaTheme="majorEastAsia" w:hAnsiTheme="majorEastAsia"/>
          <w:szCs w:val="24"/>
        </w:rPr>
        <w:t>（二）</w:t>
      </w:r>
      <w:r w:rsidRPr="00D43BC0">
        <w:rPr>
          <w:rFonts w:asciiTheme="majorEastAsia" w:eastAsiaTheme="majorEastAsia" w:hAnsiTheme="majorEastAsia" w:hint="eastAsia"/>
          <w:color w:val="000000"/>
          <w:szCs w:val="24"/>
          <w:lang w:eastAsia="zh-HK"/>
        </w:rPr>
        <w:t>提供教保人員利用藝術多元視角</w:t>
      </w:r>
      <w:r w:rsidRPr="00D43BC0">
        <w:rPr>
          <w:rFonts w:asciiTheme="majorEastAsia" w:eastAsiaTheme="majorEastAsia" w:hAnsiTheme="majorEastAsia" w:hint="eastAsia"/>
          <w:color w:val="000000"/>
          <w:szCs w:val="24"/>
        </w:rPr>
        <w:t>，</w:t>
      </w:r>
      <w:r w:rsidRPr="00D43BC0">
        <w:rPr>
          <w:rFonts w:asciiTheme="majorEastAsia" w:eastAsiaTheme="majorEastAsia" w:hAnsiTheme="majorEastAsia" w:hint="eastAsia"/>
          <w:color w:val="000000"/>
          <w:szCs w:val="24"/>
          <w:lang w:eastAsia="zh-HK"/>
        </w:rPr>
        <w:t>輔導及協助情緒躁動的幼兒</w:t>
      </w:r>
      <w:r w:rsidRPr="00D43BC0">
        <w:rPr>
          <w:rFonts w:asciiTheme="majorEastAsia" w:eastAsiaTheme="majorEastAsia" w:hAnsiTheme="majorEastAsia"/>
          <w:color w:val="000000"/>
          <w:szCs w:val="24"/>
        </w:rPr>
        <w:t>。</w:t>
      </w:r>
    </w:p>
    <w:p w:rsidR="000C4638" w:rsidRPr="00D43BC0" w:rsidRDefault="000C4638" w:rsidP="000C4638">
      <w:pPr>
        <w:tabs>
          <w:tab w:val="left" w:pos="709"/>
          <w:tab w:val="left" w:pos="851"/>
          <w:tab w:val="left" w:pos="993"/>
          <w:tab w:val="left" w:pos="1134"/>
          <w:tab w:val="left" w:pos="1560"/>
        </w:tabs>
        <w:spacing w:line="500" w:lineRule="exact"/>
        <w:ind w:left="426"/>
        <w:rPr>
          <w:rFonts w:asciiTheme="majorEastAsia" w:eastAsiaTheme="majorEastAsia" w:hAnsiTheme="majorEastAsia"/>
          <w:color w:val="000000"/>
          <w:lang w:eastAsia="zh-HK"/>
        </w:rPr>
      </w:pPr>
      <w:r w:rsidRPr="00D43BC0">
        <w:rPr>
          <w:rFonts w:asciiTheme="majorEastAsia" w:eastAsiaTheme="majorEastAsia" w:hAnsiTheme="majorEastAsia"/>
        </w:rPr>
        <w:t>（三）</w:t>
      </w:r>
      <w:r w:rsidRPr="00D43BC0">
        <w:rPr>
          <w:rFonts w:asciiTheme="majorEastAsia" w:eastAsiaTheme="majorEastAsia" w:hAnsiTheme="majorEastAsia" w:hint="eastAsia"/>
          <w:color w:val="000000"/>
          <w:lang w:eastAsia="zh-HK"/>
        </w:rPr>
        <w:t>以實務操作領受藝術並運用在班級經營</w:t>
      </w:r>
      <w:r w:rsidRPr="00D43BC0">
        <w:rPr>
          <w:rFonts w:asciiTheme="majorEastAsia" w:eastAsiaTheme="majorEastAsia" w:hAnsiTheme="majorEastAsia"/>
          <w:color w:val="000000"/>
        </w:rPr>
        <w:t>。</w:t>
      </w:r>
    </w:p>
    <w:p w:rsidR="000C4638" w:rsidRPr="00D43BC0" w:rsidRDefault="000C4638" w:rsidP="000C4638">
      <w:pPr>
        <w:tabs>
          <w:tab w:val="left" w:pos="709"/>
          <w:tab w:val="left" w:pos="851"/>
          <w:tab w:val="left" w:pos="993"/>
          <w:tab w:val="left" w:pos="1134"/>
          <w:tab w:val="left" w:pos="1560"/>
        </w:tabs>
        <w:spacing w:line="500" w:lineRule="exact"/>
        <w:ind w:left="1550"/>
        <w:rPr>
          <w:rFonts w:asciiTheme="majorEastAsia" w:eastAsiaTheme="majorEastAsia" w:hAnsiTheme="majorEastAsia"/>
          <w:color w:val="000000"/>
        </w:rPr>
      </w:pPr>
    </w:p>
    <w:p w:rsidR="000C4638" w:rsidRPr="00D43BC0" w:rsidRDefault="000C4638" w:rsidP="000C4638">
      <w:pPr>
        <w:pStyle w:val="a3"/>
        <w:numPr>
          <w:ilvl w:val="0"/>
          <w:numId w:val="1"/>
        </w:numPr>
        <w:spacing w:line="500" w:lineRule="exact"/>
        <w:ind w:leftChars="0" w:left="993" w:hanging="567"/>
        <w:rPr>
          <w:rFonts w:asciiTheme="majorEastAsia" w:eastAsiaTheme="majorEastAsia" w:hAnsiTheme="majorEastAsia"/>
          <w:color w:val="000000"/>
          <w:szCs w:val="24"/>
        </w:rPr>
      </w:pPr>
      <w:r w:rsidRPr="00D43BC0">
        <w:rPr>
          <w:rFonts w:asciiTheme="majorEastAsia" w:eastAsiaTheme="majorEastAsia" w:hAnsiTheme="majorEastAsia"/>
          <w:color w:val="000000"/>
          <w:szCs w:val="24"/>
        </w:rPr>
        <w:t>參加對象</w:t>
      </w:r>
      <w:r w:rsidRPr="00D43BC0">
        <w:rPr>
          <w:rFonts w:asciiTheme="majorEastAsia" w:eastAsiaTheme="majorEastAsia" w:hAnsiTheme="majorEastAsia" w:hint="eastAsia"/>
          <w:color w:val="000000"/>
          <w:szCs w:val="24"/>
        </w:rPr>
        <w:t>：</w:t>
      </w:r>
      <w:r w:rsidRPr="00D43BC0">
        <w:rPr>
          <w:rFonts w:asciiTheme="majorEastAsia" w:eastAsiaTheme="majorEastAsia" w:hAnsiTheme="majorEastAsia"/>
          <w:color w:val="000000"/>
          <w:szCs w:val="24"/>
        </w:rPr>
        <w:t>本縣幼兒園園主任、教師、教保員，預定30人。</w:t>
      </w:r>
    </w:p>
    <w:p w:rsidR="000C4638" w:rsidRPr="00D43BC0" w:rsidRDefault="000C4638" w:rsidP="000C4638">
      <w:pPr>
        <w:numPr>
          <w:ilvl w:val="0"/>
          <w:numId w:val="1"/>
        </w:numPr>
        <w:spacing w:line="500" w:lineRule="exact"/>
        <w:ind w:left="993" w:hanging="567"/>
        <w:rPr>
          <w:rFonts w:asciiTheme="majorEastAsia" w:eastAsiaTheme="majorEastAsia" w:hAnsiTheme="majorEastAsia"/>
          <w:color w:val="000000"/>
        </w:rPr>
      </w:pPr>
      <w:r w:rsidRPr="00D43BC0">
        <w:rPr>
          <w:rFonts w:asciiTheme="majorEastAsia" w:eastAsiaTheme="majorEastAsia" w:hAnsiTheme="majorEastAsia" w:hint="eastAsia"/>
          <w:color w:val="000000"/>
        </w:rPr>
        <w:t>研習</w:t>
      </w:r>
      <w:r w:rsidRPr="00D43BC0">
        <w:rPr>
          <w:rFonts w:asciiTheme="majorEastAsia" w:eastAsiaTheme="majorEastAsia" w:hAnsiTheme="majorEastAsia"/>
          <w:color w:val="000000"/>
        </w:rPr>
        <w:t>時間</w:t>
      </w:r>
      <w:r w:rsidRPr="00D43BC0">
        <w:rPr>
          <w:rFonts w:asciiTheme="majorEastAsia" w:eastAsiaTheme="majorEastAsia" w:hAnsiTheme="majorEastAsia" w:hint="eastAsia"/>
          <w:color w:val="000000"/>
        </w:rPr>
        <w:t>：</w:t>
      </w:r>
      <w:r w:rsidRPr="00D43BC0">
        <w:rPr>
          <w:rFonts w:asciiTheme="majorEastAsia" w:eastAsiaTheme="majorEastAsia" w:hAnsiTheme="majorEastAsia"/>
          <w:color w:val="000000"/>
        </w:rPr>
        <w:t>預定107年9月</w:t>
      </w:r>
      <w:r w:rsidRPr="00D43BC0">
        <w:rPr>
          <w:rFonts w:asciiTheme="majorEastAsia" w:eastAsiaTheme="majorEastAsia" w:hAnsiTheme="majorEastAsia" w:hint="eastAsia"/>
          <w:color w:val="000000"/>
        </w:rPr>
        <w:t>擇1日辦理，</w:t>
      </w:r>
      <w:r w:rsidRPr="00D43BC0">
        <w:rPr>
          <w:rFonts w:asciiTheme="majorEastAsia" w:eastAsiaTheme="majorEastAsia" w:hAnsiTheme="majorEastAsia"/>
          <w:color w:val="000000"/>
        </w:rPr>
        <w:t>上午9時至16時30分。</w:t>
      </w:r>
    </w:p>
    <w:p w:rsidR="000C4638" w:rsidRPr="00D43BC0" w:rsidRDefault="000C4638" w:rsidP="000C4638">
      <w:pPr>
        <w:numPr>
          <w:ilvl w:val="0"/>
          <w:numId w:val="1"/>
        </w:numPr>
        <w:spacing w:line="500" w:lineRule="exact"/>
        <w:ind w:left="993" w:hanging="567"/>
        <w:rPr>
          <w:rFonts w:asciiTheme="majorEastAsia" w:eastAsiaTheme="majorEastAsia" w:hAnsiTheme="majorEastAsia"/>
        </w:rPr>
      </w:pPr>
      <w:r w:rsidRPr="00D43BC0">
        <w:rPr>
          <w:rFonts w:asciiTheme="majorEastAsia" w:eastAsiaTheme="majorEastAsia" w:hAnsiTheme="majorEastAsia"/>
          <w:color w:val="000000"/>
        </w:rPr>
        <w:t>上課地點</w:t>
      </w:r>
      <w:r w:rsidRPr="00D43BC0">
        <w:rPr>
          <w:rFonts w:asciiTheme="majorEastAsia" w:eastAsiaTheme="majorEastAsia" w:hAnsiTheme="majorEastAsia" w:hint="eastAsia"/>
          <w:color w:val="000000"/>
        </w:rPr>
        <w:t>：</w:t>
      </w:r>
      <w:r w:rsidRPr="00D43BC0">
        <w:rPr>
          <w:rFonts w:asciiTheme="majorEastAsia" w:eastAsiaTheme="majorEastAsia" w:hAnsiTheme="majorEastAsia" w:hint="eastAsia"/>
        </w:rPr>
        <w:t>稻香國小</w:t>
      </w:r>
      <w:r w:rsidRPr="00D43BC0">
        <w:rPr>
          <w:rFonts w:asciiTheme="majorEastAsia" w:eastAsiaTheme="majorEastAsia" w:hAnsiTheme="majorEastAsia"/>
        </w:rPr>
        <w:t>。</w:t>
      </w:r>
    </w:p>
    <w:p w:rsidR="000C4638" w:rsidRPr="00D43BC0" w:rsidRDefault="000C4638" w:rsidP="000C4638">
      <w:pPr>
        <w:pStyle w:val="a3"/>
        <w:numPr>
          <w:ilvl w:val="0"/>
          <w:numId w:val="1"/>
        </w:numPr>
        <w:spacing w:line="500" w:lineRule="exact"/>
        <w:ind w:leftChars="0" w:left="993" w:hanging="567"/>
        <w:rPr>
          <w:rFonts w:asciiTheme="majorEastAsia" w:eastAsiaTheme="majorEastAsia" w:hAnsiTheme="majorEastAsia"/>
          <w:szCs w:val="24"/>
        </w:rPr>
      </w:pPr>
      <w:r w:rsidRPr="00D43BC0">
        <w:rPr>
          <w:rFonts w:asciiTheme="majorEastAsia" w:eastAsiaTheme="majorEastAsia" w:hAnsiTheme="majorEastAsia"/>
          <w:szCs w:val="24"/>
        </w:rPr>
        <w:t>課程內容</w:t>
      </w:r>
    </w:p>
    <w:p w:rsidR="000C4638" w:rsidRPr="00D43BC0" w:rsidRDefault="000C4638" w:rsidP="000C4638">
      <w:pPr>
        <w:pStyle w:val="a3"/>
        <w:numPr>
          <w:ilvl w:val="0"/>
          <w:numId w:val="1"/>
        </w:numPr>
        <w:spacing w:line="500" w:lineRule="exact"/>
        <w:ind w:leftChars="0" w:left="993" w:hanging="567"/>
        <w:rPr>
          <w:rFonts w:asciiTheme="majorEastAsia" w:eastAsiaTheme="majorEastAsia" w:hAnsiTheme="majorEastAsia"/>
          <w:szCs w:val="24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4397"/>
        <w:gridCol w:w="1668"/>
        <w:gridCol w:w="848"/>
      </w:tblGrid>
      <w:tr w:rsidR="000C4638" w:rsidRPr="00D43BC0" w:rsidTr="00FE381D">
        <w:trPr>
          <w:trHeight w:val="37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/>
              </w:rPr>
              <w:t>時間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/>
              </w:rPr>
              <w:t>講座內容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/>
              </w:rPr>
              <w:t>講師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/>
              </w:rPr>
              <w:t>地點</w:t>
            </w:r>
          </w:p>
        </w:tc>
      </w:tr>
      <w:tr w:rsidR="000C4638" w:rsidRPr="00D43BC0" w:rsidTr="00FE381D">
        <w:trPr>
          <w:trHeight w:val="691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/>
              </w:rPr>
              <w:t>8:30-9:00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 w:hint="eastAsia"/>
              </w:rPr>
              <w:t>報到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 w:hint="eastAsia"/>
              </w:rPr>
              <w:t>工作人員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 w:hint="eastAsia"/>
              </w:rPr>
              <w:t>承辦學校</w:t>
            </w:r>
          </w:p>
        </w:tc>
      </w:tr>
      <w:tr w:rsidR="000C4638" w:rsidRPr="00D43BC0" w:rsidTr="00FE381D">
        <w:trPr>
          <w:trHeight w:val="691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/>
              </w:rPr>
              <w:t>9:00-10:00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 w:cs="Arial"/>
                <w:bCs/>
                <w:color w:val="000000"/>
                <w:shd w:val="clear" w:color="auto" w:fill="FFFFFF"/>
              </w:rPr>
              <w:t>幼兒園的藝術與手</w:t>
            </w:r>
            <w:r w:rsidRPr="00D43BC0">
              <w:rPr>
                <w:rFonts w:asciiTheme="majorEastAsia" w:eastAsiaTheme="majorEastAsia" w:hAnsiTheme="majorEastAsia" w:cs="Arial" w:hint="eastAsia"/>
                <w:bCs/>
                <w:color w:val="000000"/>
                <w:shd w:val="clear" w:color="auto" w:fill="FFFFFF"/>
                <w:lang w:eastAsia="zh-HK"/>
              </w:rPr>
              <w:t>工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 w:hint="eastAsia"/>
                <w:lang w:eastAsia="zh-HK"/>
              </w:rPr>
              <w:t>高敏英老師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C4638" w:rsidRPr="00D43BC0" w:rsidTr="00FE381D">
        <w:trPr>
          <w:trHeight w:val="691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/>
              </w:rPr>
              <w:lastRenderedPageBreak/>
              <w:t>10:00-12:00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 w:hint="eastAsia"/>
                <w:lang w:eastAsia="zh-HK"/>
              </w:rPr>
              <w:t>編織:二</w:t>
            </w:r>
            <w:proofErr w:type="gramStart"/>
            <w:r w:rsidRPr="00D43BC0">
              <w:rPr>
                <w:rFonts w:asciiTheme="majorEastAsia" w:eastAsiaTheme="majorEastAsia" w:hAnsiTheme="majorEastAsia" w:hint="eastAsia"/>
                <w:lang w:eastAsia="zh-HK"/>
              </w:rPr>
              <w:t>指編、指編</w:t>
            </w:r>
            <w:proofErr w:type="gramEnd"/>
            <w:r w:rsidRPr="00D43BC0">
              <w:rPr>
                <w:rFonts w:asciiTheme="majorEastAsia" w:eastAsiaTheme="majorEastAsia" w:hAnsiTheme="majorEastAsia" w:hint="eastAsia"/>
                <w:lang w:eastAsia="zh-HK"/>
              </w:rPr>
              <w:t>、毛球、</w:t>
            </w:r>
          </w:p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 w:hint="eastAsia"/>
                <w:lang w:eastAsia="zh-HK"/>
              </w:rPr>
              <w:t>圓盤編、13條編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 w:hint="eastAsia"/>
                <w:lang w:eastAsia="zh-HK"/>
              </w:rPr>
              <w:t>高敏英老師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C4638" w:rsidRPr="00D43BC0" w:rsidTr="00FE381D">
        <w:trPr>
          <w:trHeight w:val="361"/>
        </w:trPr>
        <w:tc>
          <w:tcPr>
            <w:tcW w:w="8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/>
                <w:lang w:eastAsia="zh-HK"/>
              </w:rPr>
              <w:t>午餐</w:t>
            </w:r>
          </w:p>
        </w:tc>
      </w:tr>
      <w:tr w:rsidR="000C4638" w:rsidRPr="00D43BC0" w:rsidTr="00FE381D">
        <w:trPr>
          <w:trHeight w:val="386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/>
              </w:rPr>
              <w:t>13:30-14:30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 w:hint="eastAsia"/>
                <w:lang w:eastAsia="zh-HK"/>
              </w:rPr>
              <w:t>藝術與品格教育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ind w:leftChars="-151" w:left="-362" w:rightChars="-58" w:right="-139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 w:hint="eastAsia"/>
                <w:lang w:eastAsia="zh-HK"/>
              </w:rPr>
              <w:t>高敏英老師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 w:hint="eastAsia"/>
                <w:color w:val="000000"/>
                <w:lang w:eastAsia="zh-HK"/>
              </w:rPr>
              <w:t>承辦學校</w:t>
            </w:r>
          </w:p>
        </w:tc>
      </w:tr>
      <w:tr w:rsidR="000C4638" w:rsidRPr="00D43BC0" w:rsidTr="00FE381D">
        <w:trPr>
          <w:trHeight w:val="386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/>
              </w:rPr>
              <w:t>14:30-16:30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 w:hint="eastAsia"/>
                <w:lang w:eastAsia="zh-HK"/>
              </w:rPr>
              <w:t>羊毛氈:簡單的搓圓球、羊毛</w:t>
            </w:r>
            <w:r w:rsidRPr="00D43BC0">
              <w:rPr>
                <w:rFonts w:asciiTheme="majorEastAsia" w:eastAsiaTheme="majorEastAsia" w:hAnsiTheme="majorEastAsia" w:hint="eastAsia"/>
              </w:rPr>
              <w:t>鳥、</w:t>
            </w:r>
            <w:r w:rsidRPr="00D43BC0">
              <w:rPr>
                <w:rFonts w:asciiTheme="majorEastAsia" w:eastAsiaTheme="majorEastAsia" w:hAnsiTheme="majorEastAsia" w:hint="eastAsia"/>
                <w:lang w:eastAsia="zh-HK"/>
              </w:rPr>
              <w:t>守護天使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ind w:leftChars="-151" w:left="-362" w:rightChars="-58" w:right="-139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 w:hint="eastAsia"/>
                <w:lang w:eastAsia="zh-HK"/>
              </w:rPr>
              <w:t>高敏英老師</w:t>
            </w: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0C4638" w:rsidRPr="00D43BC0" w:rsidRDefault="000C4638" w:rsidP="000C4638">
      <w:pPr>
        <w:pStyle w:val="a3"/>
        <w:spacing w:line="500" w:lineRule="exact"/>
        <w:ind w:leftChars="0" w:left="1210"/>
        <w:rPr>
          <w:rFonts w:asciiTheme="majorEastAsia" w:eastAsiaTheme="majorEastAsia" w:hAnsiTheme="majorEastAsia"/>
          <w:szCs w:val="24"/>
        </w:rPr>
      </w:pPr>
    </w:p>
    <w:p w:rsidR="000C4638" w:rsidRPr="00D43BC0" w:rsidRDefault="000C4638" w:rsidP="000C4638">
      <w:pPr>
        <w:pStyle w:val="a3"/>
        <w:numPr>
          <w:ilvl w:val="0"/>
          <w:numId w:val="1"/>
        </w:numPr>
        <w:spacing w:line="500" w:lineRule="exact"/>
        <w:ind w:leftChars="0" w:hanging="1124"/>
        <w:rPr>
          <w:rFonts w:asciiTheme="majorEastAsia" w:eastAsiaTheme="majorEastAsia" w:hAnsiTheme="majorEastAsia"/>
          <w:szCs w:val="24"/>
        </w:rPr>
      </w:pPr>
      <w:r w:rsidRPr="00D43BC0">
        <w:rPr>
          <w:rFonts w:asciiTheme="majorEastAsia" w:eastAsiaTheme="majorEastAsia" w:hAnsiTheme="majorEastAsia"/>
          <w:szCs w:val="24"/>
        </w:rPr>
        <w:t>經費概算</w:t>
      </w:r>
    </w:p>
    <w:tbl>
      <w:tblPr>
        <w:tblW w:w="8505" w:type="dxa"/>
        <w:tblInd w:w="1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1276"/>
        <w:gridCol w:w="851"/>
        <w:gridCol w:w="1134"/>
        <w:gridCol w:w="2409"/>
      </w:tblGrid>
      <w:tr w:rsidR="000C4638" w:rsidRPr="00D43BC0" w:rsidTr="00FE381D">
        <w:trPr>
          <w:cantSplit/>
          <w:trHeight w:val="356"/>
        </w:trPr>
        <w:tc>
          <w:tcPr>
            <w:tcW w:w="283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/>
              </w:rPr>
              <w:t>經費項目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/>
              </w:rPr>
              <w:t>計畫經費明細</w:t>
            </w:r>
          </w:p>
        </w:tc>
      </w:tr>
      <w:tr w:rsidR="000C4638" w:rsidRPr="00D43BC0" w:rsidTr="00FE381D">
        <w:trPr>
          <w:cantSplit/>
          <w:trHeight w:val="313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/>
              </w:rPr>
              <w:t>單價(元)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/>
              </w:rPr>
              <w:t>數量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/>
              </w:rPr>
              <w:t>總價(元)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/>
              </w:rPr>
              <w:t>說明</w:t>
            </w:r>
          </w:p>
        </w:tc>
      </w:tr>
      <w:tr w:rsidR="000C4638" w:rsidRPr="00D43BC0" w:rsidTr="00FE381D">
        <w:trPr>
          <w:cantSplit/>
          <w:trHeight w:val="900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  <w:lang w:eastAsia="zh-HK"/>
              </w:rPr>
            </w:pPr>
            <w:r w:rsidRPr="00D43BC0">
              <w:rPr>
                <w:rFonts w:asciiTheme="majorEastAsia" w:eastAsiaTheme="majorEastAsia" w:hAnsiTheme="majorEastAsia"/>
                <w:lang w:eastAsia="zh-HK"/>
              </w:rPr>
              <w:t>外聘講師</w:t>
            </w:r>
            <w:r w:rsidRPr="00D43BC0">
              <w:rPr>
                <w:rFonts w:asciiTheme="majorEastAsia" w:eastAsiaTheme="majorEastAsia" w:hAnsiTheme="majorEastAsia"/>
              </w:rPr>
              <w:t>鐘點費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/>
              </w:rPr>
              <w:t>1600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  <w:lang w:eastAsia="zh-HK"/>
              </w:rPr>
            </w:pPr>
            <w:r w:rsidRPr="00D43BC0">
              <w:rPr>
                <w:rFonts w:asciiTheme="majorEastAsia" w:eastAsiaTheme="majorEastAsia" w:hAnsiTheme="majorEastAsia"/>
                <w:lang w:eastAsia="zh-HK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right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/>
              </w:rPr>
              <w:t>9600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rPr>
                <w:rFonts w:asciiTheme="majorEastAsia" w:eastAsiaTheme="majorEastAsia" w:hAnsiTheme="majorEastAsia"/>
                <w:lang w:eastAsia="zh-HK"/>
              </w:rPr>
            </w:pPr>
          </w:p>
        </w:tc>
      </w:tr>
      <w:tr w:rsidR="000C4638" w:rsidRPr="00D43BC0" w:rsidTr="00FE381D">
        <w:trPr>
          <w:cantSplit/>
          <w:trHeight w:val="14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/>
              </w:rPr>
              <w:t>場地</w:t>
            </w:r>
            <w:r w:rsidRPr="00D43BC0">
              <w:rPr>
                <w:rFonts w:asciiTheme="majorEastAsia" w:eastAsiaTheme="majorEastAsia" w:hAnsiTheme="majorEastAsia" w:hint="eastAsia"/>
              </w:rPr>
              <w:t>使用</w:t>
            </w:r>
            <w:r w:rsidRPr="00D43BC0">
              <w:rPr>
                <w:rFonts w:asciiTheme="majorEastAsia" w:eastAsiaTheme="majorEastAsia" w:hAnsiTheme="majorEastAsia"/>
              </w:rPr>
              <w:t>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/>
              </w:rPr>
              <w:t>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right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/>
              </w:rPr>
              <w:t>9000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/>
              </w:rPr>
              <w:t>一場4小時含空調、單槍、電腦等</w:t>
            </w:r>
          </w:p>
        </w:tc>
      </w:tr>
      <w:tr w:rsidR="000C4638" w:rsidRPr="00D43BC0" w:rsidTr="00FE381D">
        <w:trPr>
          <w:cantSplit/>
          <w:trHeight w:val="14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 w:hint="eastAsia"/>
                <w:lang w:eastAsia="zh-HK"/>
              </w:rPr>
              <w:t>材料費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 w:hint="eastAsia"/>
              </w:rPr>
              <w:t>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 w:hint="eastAsia"/>
              </w:rPr>
              <w:t>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right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 w:hint="eastAsia"/>
              </w:rPr>
              <w:t>7000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 w:hint="eastAsia"/>
              </w:rPr>
              <w:t>上下午課程</w:t>
            </w:r>
            <w:r w:rsidRPr="00D43BC0">
              <w:rPr>
                <w:rFonts w:asciiTheme="majorEastAsia" w:eastAsiaTheme="majorEastAsia" w:hAnsiTheme="majorEastAsia" w:hint="eastAsia"/>
                <w:lang w:eastAsia="zh-HK"/>
              </w:rPr>
              <w:t>材料</w:t>
            </w:r>
          </w:p>
        </w:tc>
      </w:tr>
      <w:tr w:rsidR="000C4638" w:rsidRPr="00D43BC0" w:rsidTr="00FE381D">
        <w:trPr>
          <w:cantSplit/>
          <w:trHeight w:val="89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/>
                <w:lang w:eastAsia="zh-HK"/>
              </w:rPr>
              <w:t>膳食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/>
              </w:rPr>
              <w:t>3</w:t>
            </w:r>
            <w:r w:rsidRPr="00D43BC0"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right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/>
              </w:rPr>
              <w:t>3</w:t>
            </w:r>
            <w:r w:rsidRPr="00D43BC0">
              <w:rPr>
                <w:rFonts w:asciiTheme="majorEastAsia" w:eastAsiaTheme="majorEastAsia" w:hAnsiTheme="majorEastAsia" w:hint="eastAsia"/>
              </w:rPr>
              <w:t>5</w:t>
            </w:r>
            <w:r w:rsidRPr="00D43BC0">
              <w:rPr>
                <w:rFonts w:asciiTheme="majorEastAsia" w:eastAsiaTheme="majorEastAsia" w:hAnsiTheme="majorEastAsia"/>
              </w:rPr>
              <w:t>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/>
              </w:rPr>
              <w:t>便當、茶水等，含工作人員</w:t>
            </w:r>
          </w:p>
        </w:tc>
      </w:tr>
      <w:tr w:rsidR="000C4638" w:rsidRPr="00D43BC0" w:rsidTr="00FE381D">
        <w:trPr>
          <w:cantSplit/>
          <w:trHeight w:val="85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/>
              </w:rPr>
              <w:t>雜支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 w:hint="eastAsia"/>
              </w:rPr>
              <w:t>1900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right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 w:hint="eastAsia"/>
              </w:rPr>
              <w:t>1900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/>
              </w:rPr>
              <w:t>講師健保、文具等</w:t>
            </w:r>
          </w:p>
        </w:tc>
      </w:tr>
      <w:tr w:rsidR="000C4638" w:rsidRPr="00D43BC0" w:rsidTr="00FE381D">
        <w:trPr>
          <w:cantSplit/>
          <w:trHeight w:val="14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/>
              </w:rPr>
              <w:t>小計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/>
              </w:rPr>
              <w:t xml:space="preserve">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jc w:val="right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/>
              </w:rPr>
              <w:fldChar w:fldCharType="begin"/>
            </w:r>
            <w:r w:rsidRPr="00D43BC0">
              <w:rPr>
                <w:rFonts w:asciiTheme="majorEastAsia" w:eastAsiaTheme="majorEastAsia" w:hAnsiTheme="majorEastAsia"/>
              </w:rPr>
              <w:instrText xml:space="preserve"> =SUM(ABOVE) </w:instrText>
            </w:r>
            <w:r w:rsidRPr="00D43BC0">
              <w:rPr>
                <w:rFonts w:asciiTheme="majorEastAsia" w:eastAsiaTheme="majorEastAsia" w:hAnsiTheme="majorEastAsia"/>
              </w:rPr>
              <w:fldChar w:fldCharType="separate"/>
            </w:r>
            <w:r w:rsidRPr="00D43BC0">
              <w:rPr>
                <w:rFonts w:asciiTheme="majorEastAsia" w:eastAsiaTheme="majorEastAsia" w:hAnsiTheme="majorEastAsia"/>
                <w:noProof/>
              </w:rPr>
              <w:t>31000</w:t>
            </w:r>
            <w:r w:rsidRPr="00D43BC0">
              <w:rPr>
                <w:rFonts w:asciiTheme="majorEastAsia" w:eastAsiaTheme="majorEastAsia" w:hAnsiTheme="majorEastAsia"/>
              </w:rPr>
              <w:fldChar w:fldCharType="end"/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638" w:rsidRPr="00D43BC0" w:rsidRDefault="000C4638" w:rsidP="00FE381D">
            <w:pPr>
              <w:spacing w:line="500" w:lineRule="exact"/>
              <w:rPr>
                <w:rFonts w:asciiTheme="majorEastAsia" w:eastAsiaTheme="majorEastAsia" w:hAnsiTheme="majorEastAsia"/>
              </w:rPr>
            </w:pPr>
            <w:r w:rsidRPr="00D43BC0">
              <w:rPr>
                <w:rFonts w:asciiTheme="majorEastAsia" w:eastAsiaTheme="majorEastAsia" w:hAnsiTheme="majorEastAsia" w:hint="eastAsia"/>
              </w:rPr>
              <w:t>各經費項目倘有不足得相互勻支</w:t>
            </w:r>
          </w:p>
        </w:tc>
      </w:tr>
    </w:tbl>
    <w:p w:rsidR="000C4638" w:rsidRPr="00D43BC0" w:rsidRDefault="000C4638" w:rsidP="000C4638">
      <w:pPr>
        <w:pStyle w:val="a3"/>
        <w:spacing w:line="500" w:lineRule="exact"/>
        <w:ind w:leftChars="0" w:left="1210"/>
        <w:rPr>
          <w:rFonts w:asciiTheme="majorEastAsia" w:eastAsiaTheme="majorEastAsia" w:hAnsiTheme="majorEastAsia"/>
          <w:szCs w:val="24"/>
        </w:rPr>
      </w:pPr>
    </w:p>
    <w:p w:rsidR="00623BE1" w:rsidRDefault="00623BE1" w:rsidP="000C4638">
      <w:bookmarkStart w:id="0" w:name="_GoBack"/>
      <w:bookmarkEnd w:id="0"/>
    </w:p>
    <w:sectPr w:rsidR="00623BE1" w:rsidSect="000C46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E761A"/>
    <w:multiLevelType w:val="hybridMultilevel"/>
    <w:tmpl w:val="5F887564"/>
    <w:lvl w:ilvl="0" w:tplc="D616914A">
      <w:start w:val="1"/>
      <w:numFmt w:val="taiwaneseCountingThousand"/>
      <w:lvlText w:val="%1、"/>
      <w:lvlJc w:val="left"/>
      <w:pPr>
        <w:ind w:left="15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0" w:hanging="480"/>
      </w:pPr>
    </w:lvl>
    <w:lvl w:ilvl="2" w:tplc="0409001B" w:tentative="1">
      <w:start w:val="1"/>
      <w:numFmt w:val="lowerRoman"/>
      <w:lvlText w:val="%3."/>
      <w:lvlJc w:val="right"/>
      <w:pPr>
        <w:ind w:left="2510" w:hanging="480"/>
      </w:pPr>
    </w:lvl>
    <w:lvl w:ilvl="3" w:tplc="0409000F" w:tentative="1">
      <w:start w:val="1"/>
      <w:numFmt w:val="decimal"/>
      <w:lvlText w:val="%4."/>
      <w:lvlJc w:val="left"/>
      <w:pPr>
        <w:ind w:left="29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0" w:hanging="480"/>
      </w:pPr>
    </w:lvl>
    <w:lvl w:ilvl="5" w:tplc="0409001B" w:tentative="1">
      <w:start w:val="1"/>
      <w:numFmt w:val="lowerRoman"/>
      <w:lvlText w:val="%6."/>
      <w:lvlJc w:val="right"/>
      <w:pPr>
        <w:ind w:left="3950" w:hanging="480"/>
      </w:pPr>
    </w:lvl>
    <w:lvl w:ilvl="6" w:tplc="0409000F" w:tentative="1">
      <w:start w:val="1"/>
      <w:numFmt w:val="decimal"/>
      <w:lvlText w:val="%7."/>
      <w:lvlJc w:val="left"/>
      <w:pPr>
        <w:ind w:left="44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0" w:hanging="480"/>
      </w:pPr>
    </w:lvl>
    <w:lvl w:ilvl="8" w:tplc="0409001B" w:tentative="1">
      <w:start w:val="1"/>
      <w:numFmt w:val="lowerRoman"/>
      <w:lvlText w:val="%9."/>
      <w:lvlJc w:val="right"/>
      <w:pPr>
        <w:ind w:left="539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638"/>
    <w:rsid w:val="000C4638"/>
    <w:rsid w:val="001C0274"/>
    <w:rsid w:val="00336191"/>
    <w:rsid w:val="00623BE1"/>
    <w:rsid w:val="006B2A13"/>
    <w:rsid w:val="0085140C"/>
    <w:rsid w:val="00F2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63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638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63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638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2018-04-11T07:36:00Z</dcterms:created>
  <dcterms:modified xsi:type="dcterms:W3CDTF">2018-04-11T07:37:00Z</dcterms:modified>
</cp:coreProperties>
</file>