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32"/>
          <w:shd w:fill="auto" w:val="clear"/>
        </w:rPr>
        <w:t xml:space="preserve">107年「探索中興人文歷史之旅」活動實施計畫</w:t>
      </w:r>
    </w:p>
    <w:p>
      <w:pPr>
        <w:spacing w:before="0" w:after="0" w:line="240"/>
        <w:ind w:right="0" w:left="0" w:firstLine="0"/>
        <w:jc w:val="center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12"/>
        <w:ind w:right="0" w:left="1978" w:hanging="2002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一、計畫宗旨：為增進本府省政資料館展示教育功能，設計學童校外參訪活動，以寓教於樂方式，讓學生透過快樂且充實的知性學習，體驗人文藝術，瞭解國家建設及認識歷史文化。</w:t>
      </w:r>
    </w:p>
    <w:p>
      <w:pPr>
        <w:spacing w:before="0" w:after="0" w:line="312"/>
        <w:ind w:right="0" w:left="-28" w:firstLine="0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二、主辦單位：臺灣省政府（教文及資料組）</w:t>
      </w:r>
    </w:p>
    <w:p>
      <w:pPr>
        <w:tabs>
          <w:tab w:val="left" w:pos="616" w:leader="none"/>
        </w:tabs>
        <w:spacing w:before="0" w:after="0" w:line="312"/>
        <w:ind w:right="0" w:left="-28" w:firstLine="0"/>
        <w:jc w:val="both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三、活動期間：107年06月08日起至107年12月21日止。</w:t>
      </w:r>
    </w:p>
    <w:p>
      <w:pPr>
        <w:tabs>
          <w:tab w:val="left" w:pos="616" w:leader="none"/>
        </w:tabs>
        <w:spacing w:before="0" w:after="0" w:line="312"/>
        <w:ind w:right="0" w:left="540" w:hanging="540"/>
        <w:jc w:val="both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四、參加對象及名額：國中、國小（中、高年級為原則）學生，每梯次原則80人。</w:t>
      </w:r>
    </w:p>
    <w:p>
      <w:pPr>
        <w:spacing w:before="0" w:after="0" w:line="312"/>
        <w:ind w:right="0" w:left="1978" w:hanging="2002"/>
        <w:jc w:val="both"/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五、活動地點：臺灣省政資料館（540南投縣南投市中興新村中正路二號）</w:t>
      </w:r>
    </w:p>
    <w:p>
      <w:pPr>
        <w:tabs>
          <w:tab w:val="left" w:pos="616" w:leader="none"/>
        </w:tabs>
        <w:spacing w:before="0" w:after="0" w:line="312"/>
        <w:ind w:right="0" w:left="-28" w:firstLine="0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000000"/>
          <w:spacing w:val="0"/>
          <w:position w:val="0"/>
          <w:sz w:val="28"/>
          <w:shd w:fill="auto" w:val="clear"/>
        </w:rPr>
        <w:t xml:space="preserve">六、報名時間：即日起至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107年12月7日止。</w:t>
      </w:r>
    </w:p>
    <w:p>
      <w:pPr>
        <w:tabs>
          <w:tab w:val="left" w:pos="616" w:leader="none"/>
        </w:tabs>
        <w:spacing w:before="0" w:after="0" w:line="312"/>
        <w:ind w:right="0" w:left="-28" w:firstLine="0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七、報名方式</w:t>
      </w:r>
    </w:p>
    <w:p>
      <w:pPr>
        <w:numPr>
          <w:ilvl w:val="0"/>
          <w:numId w:val="8"/>
        </w:numPr>
        <w:tabs>
          <w:tab w:val="left" w:pos="945" w:leader="none"/>
        </w:tabs>
        <w:spacing w:before="0" w:after="0" w:line="312"/>
        <w:ind w:right="0" w:left="945" w:hanging="465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以學校為報名單位，填妥報名表(附表一)，經校長核章後，傳真（049-2372965）或e-mail〔</w:t>
      </w:r>
      <w:r>
        <w:rPr>
          <w:rFonts w:ascii="標楷體" w:hAnsi="標楷體" w:cs="標楷體" w:eastAsia="標楷體"/>
          <w:color w:val="0000FF"/>
          <w:spacing w:val="0"/>
          <w:position w:val="0"/>
          <w:sz w:val="28"/>
          <w:u w:val="single"/>
          <w:shd w:fill="auto" w:val="clear"/>
        </w:rPr>
        <w:t xml:space="preserve">m3260@ems.tpg.gov.tw</w:t>
      </w: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〕莊春里小姐收。</w:t>
      </w:r>
    </w:p>
    <w:p>
      <w:pPr>
        <w:numPr>
          <w:ilvl w:val="0"/>
          <w:numId w:val="8"/>
        </w:numPr>
        <w:tabs>
          <w:tab w:val="left" w:pos="945" w:leader="none"/>
        </w:tabs>
        <w:spacing w:before="0" w:after="0" w:line="312"/>
        <w:ind w:right="0" w:left="945" w:hanging="465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活動計畫及報名表等相關資訊可至臺灣省政府網站（</w:t>
      </w:r>
      <w:hyperlink xmlns:r="http://schemas.openxmlformats.org/officeDocument/2006/relationships" r:id="docRId0">
        <w:r>
          <w:rPr>
            <w:rFonts w:ascii="標楷體" w:hAnsi="標楷體" w:cs="標楷體" w:eastAsia="標楷體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http://www.tpg.gov.tw</w:t>
        </w:r>
      </w:hyperlink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）最新消息（公佈欄）查詢下載。</w:t>
      </w:r>
    </w:p>
    <w:p>
      <w:pPr>
        <w:numPr>
          <w:ilvl w:val="0"/>
          <w:numId w:val="8"/>
        </w:numPr>
        <w:tabs>
          <w:tab w:val="left" w:pos="945" w:leader="none"/>
        </w:tabs>
        <w:spacing w:before="0" w:after="0" w:line="312"/>
        <w:ind w:right="0" w:left="945" w:hanging="465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俟本府審酌接待容量及依循學校報名先後等因素核定後，復知申請學校到館參訪日期。</w:t>
      </w:r>
    </w:p>
    <w:p>
      <w:pPr>
        <w:tabs>
          <w:tab w:val="left" w:pos="616" w:leader="none"/>
        </w:tabs>
        <w:spacing w:before="0" w:after="0" w:line="312"/>
        <w:ind w:right="0" w:left="1904" w:hanging="1904"/>
        <w:jc w:val="left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八、活動當日師生午餐由主辦單位提供，活動內容詳見附表二。</w:t>
      </w:r>
    </w:p>
    <w:p>
      <w:pPr>
        <w:spacing w:before="0" w:after="0" w:line="312"/>
        <w:ind w:right="0" w:left="2716" w:hanging="2730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九、學校配合事項：</w:t>
      </w:r>
    </w:p>
    <w:p>
      <w:pPr>
        <w:numPr>
          <w:ilvl w:val="0"/>
          <w:numId w:val="11"/>
        </w:numPr>
        <w:tabs>
          <w:tab w:val="left" w:pos="967" w:leader="none"/>
          <w:tab w:val="left" w:pos="1022" w:leader="none"/>
        </w:tabs>
        <w:spacing w:before="0" w:after="0" w:line="312"/>
        <w:ind w:right="0" w:left="967" w:hanging="465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參加師生之交通、平安保險請自行辦理、負擔。</w:t>
      </w:r>
    </w:p>
    <w:p>
      <w:pPr>
        <w:numPr>
          <w:ilvl w:val="0"/>
          <w:numId w:val="11"/>
        </w:numPr>
        <w:tabs>
          <w:tab w:val="left" w:pos="967" w:leader="none"/>
          <w:tab w:val="left" w:pos="540" w:leader="none"/>
        </w:tabs>
        <w:spacing w:before="0" w:after="0" w:line="312"/>
        <w:ind w:right="0" w:left="1440" w:hanging="938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請參加學校配合維持秩序安全，遵守參觀禮儀，避免喧嘩，服從館員指揮。</w:t>
      </w:r>
    </w:p>
    <w:p>
      <w:pPr>
        <w:numPr>
          <w:ilvl w:val="0"/>
          <w:numId w:val="11"/>
        </w:numPr>
        <w:tabs>
          <w:tab w:val="left" w:pos="967" w:leader="none"/>
          <w:tab w:val="left" w:pos="1022" w:leader="none"/>
        </w:tabs>
        <w:spacing w:before="0" w:after="0" w:line="312"/>
        <w:ind w:right="0" w:left="967" w:hanging="465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核准參訪後，如臨時因故無法成行者，應於活動日七天前告知本府。</w:t>
      </w:r>
    </w:p>
    <w:p>
      <w:pPr>
        <w:numPr>
          <w:ilvl w:val="0"/>
          <w:numId w:val="11"/>
        </w:numPr>
        <w:tabs>
          <w:tab w:val="left" w:pos="967" w:leader="none"/>
          <w:tab w:val="left" w:pos="1022" w:leader="none"/>
        </w:tabs>
        <w:spacing w:before="0" w:after="0" w:line="312"/>
        <w:ind w:right="0" w:left="967" w:hanging="465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  <w:t xml:space="preserve">十、本活動內容如有變動，相關訊息將登載於本府網站。</w:t>
        <w:t xml:space="preserve"> </w:t>
      </w:r>
    </w:p>
    <w:p>
      <w:pPr>
        <w:spacing w:before="0" w:after="0" w:line="312"/>
        <w:ind w:right="0" w:left="0" w:firstLine="0"/>
        <w:jc w:val="both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附表一</w:t>
      </w:r>
    </w:p>
    <w:p>
      <w:pPr>
        <w:tabs>
          <w:tab w:val="left" w:pos="616" w:leader="none"/>
        </w:tabs>
        <w:spacing w:before="0" w:after="0" w:line="240"/>
        <w:ind w:right="0" w:left="0" w:firstLine="0"/>
        <w:jc w:val="both"/>
        <w:rPr>
          <w:rFonts w:ascii="標楷體" w:hAnsi="標楷體" w:cs="標楷體" w:eastAsia="標楷體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496"/>
        <w:gridCol w:w="540"/>
        <w:gridCol w:w="3420"/>
        <w:gridCol w:w="540"/>
        <w:gridCol w:w="1345"/>
        <w:gridCol w:w="1310"/>
        <w:gridCol w:w="2036"/>
      </w:tblGrid>
      <w:tr>
        <w:trPr>
          <w:trHeight w:val="984" w:hRule="auto"/>
          <w:jc w:val="left"/>
          <w:cantSplit w:val="1"/>
        </w:trPr>
        <w:tc>
          <w:tcPr>
            <w:tcW w:w="10687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107年「探索中興人文歷史之旅」活動報名表</w:t>
            </w:r>
          </w:p>
        </w:tc>
      </w:tr>
      <w:tr>
        <w:trPr>
          <w:trHeight w:val="879" w:hRule="auto"/>
          <w:jc w:val="left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參訪學校</w:t>
            </w:r>
          </w:p>
        </w:tc>
        <w:tc>
          <w:tcPr>
            <w:tcW w:w="584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　　　　　縣市　　　　　　學校</w:t>
            </w:r>
          </w:p>
        </w:tc>
        <w:tc>
          <w:tcPr>
            <w:tcW w:w="1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領隊</w:t>
            </w:r>
          </w:p>
        </w:tc>
        <w:tc>
          <w:tcPr>
            <w:tcW w:w="20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79" w:hRule="auto"/>
          <w:jc w:val="left"/>
          <w:cantSplit w:val="1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校　　址</w:t>
            </w:r>
          </w:p>
        </w:tc>
        <w:tc>
          <w:tcPr>
            <w:tcW w:w="919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19" w:hRule="auto"/>
          <w:jc w:val="left"/>
          <w:cantSplit w:val="1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120" w:left="12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參訪班別</w:t>
            </w:r>
          </w:p>
          <w:p>
            <w:pPr>
              <w:tabs>
                <w:tab w:val="left" w:pos="616" w:leader="none"/>
              </w:tabs>
              <w:spacing w:before="0" w:after="0" w:line="240"/>
              <w:ind w:right="120" w:left="12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及人數</w:t>
            </w:r>
          </w:p>
        </w:tc>
        <w:tc>
          <w:tcPr>
            <w:tcW w:w="919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31" w:hRule="auto"/>
          <w:jc w:val="left"/>
          <w:cantSplit w:val="1"/>
        </w:trPr>
        <w:tc>
          <w:tcPr>
            <w:tcW w:w="14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120" w:left="12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預計參訪日期</w:t>
            </w:r>
          </w:p>
        </w:tc>
        <w:tc>
          <w:tcPr>
            <w:tcW w:w="919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請填3至5個日期，以利安排。</w:t>
            </w:r>
          </w:p>
        </w:tc>
      </w:tr>
      <w:tr>
        <w:trPr>
          <w:trHeight w:val="530" w:hRule="auto"/>
          <w:jc w:val="left"/>
          <w:cantSplit w:val="1"/>
        </w:trPr>
        <w:tc>
          <w:tcPr>
            <w:tcW w:w="14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2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107年 　  月       日</w:t>
            </w: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69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2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107年 　  月       日</w:t>
            </w:r>
          </w:p>
        </w:tc>
      </w:tr>
      <w:tr>
        <w:trPr>
          <w:trHeight w:val="530" w:hRule="auto"/>
          <w:jc w:val="left"/>
          <w:cantSplit w:val="1"/>
        </w:trPr>
        <w:tc>
          <w:tcPr>
            <w:tcW w:w="14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  107年 　  月       日</w:t>
            </w: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69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2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107年 　  月       日</w:t>
            </w:r>
          </w:p>
        </w:tc>
      </w:tr>
      <w:tr>
        <w:trPr>
          <w:trHeight w:val="530" w:hRule="auto"/>
          <w:jc w:val="left"/>
          <w:cantSplit w:val="1"/>
        </w:trPr>
        <w:tc>
          <w:tcPr>
            <w:tcW w:w="14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4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28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107年 　  月       日</w:t>
            </w: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left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9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4" w:hRule="auto"/>
          <w:jc w:val="left"/>
          <w:cantSplit w:val="1"/>
        </w:trPr>
        <w:tc>
          <w:tcPr>
            <w:tcW w:w="10687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616" w:leader="none"/>
              </w:tabs>
              <w:spacing w:before="18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通訊地址：</w:t>
            </w:r>
          </w:p>
          <w:p>
            <w:pPr>
              <w:tabs>
                <w:tab w:val="left" w:pos="616" w:leader="none"/>
              </w:tabs>
              <w:spacing w:before="18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聯絡人：</w:t>
            </w:r>
          </w:p>
          <w:p>
            <w:pPr>
              <w:tabs>
                <w:tab w:val="left" w:pos="616" w:leader="none"/>
              </w:tabs>
              <w:spacing w:before="18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電話或手機：</w:t>
            </w:r>
          </w:p>
          <w:p>
            <w:pPr>
              <w:tabs>
                <w:tab w:val="left" w:pos="616" w:leader="none"/>
              </w:tabs>
              <w:spacing w:before="18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傳真：</w:t>
            </w:r>
          </w:p>
          <w:p>
            <w:pPr>
              <w:tabs>
                <w:tab w:val="left" w:pos="616" w:leader="none"/>
              </w:tabs>
              <w:spacing w:before="18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E－mail：</w:t>
            </w:r>
          </w:p>
        </w:tc>
      </w:tr>
      <w:tr>
        <w:trPr>
          <w:trHeight w:val="1281" w:hRule="auto"/>
          <w:jc w:val="left"/>
          <w:cantSplit w:val="1"/>
        </w:trPr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616" w:leader="none"/>
              </w:tabs>
              <w:spacing w:before="18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備　　註</w:t>
            </w:r>
          </w:p>
        </w:tc>
        <w:tc>
          <w:tcPr>
            <w:tcW w:w="919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616" w:leader="none"/>
              </w:tabs>
              <w:spacing w:before="0" w:after="0" w:line="240"/>
              <w:ind w:right="0" w:left="0" w:firstLine="0"/>
              <w:jc w:val="both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1.獲邀單位另行通知。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2.洽詢電話：臺灣省政府教文及資料組－莊春里小姐。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TEL：049-2341659。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Fax：049-2372965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E-mail: m3260@ems.tpg.gov.tw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校長核章：</w:t>
      </w:r>
    </w:p>
    <w:p>
      <w:pPr>
        <w:spacing w:before="0" w:after="0" w:line="240"/>
        <w:ind w:right="0" w:left="0" w:firstLine="0"/>
        <w:jc w:val="both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  <w:t xml:space="preserve">附表二</w:t>
      </w:r>
    </w:p>
    <w:p>
      <w:pPr>
        <w:spacing w:before="0" w:after="0" w:line="240"/>
        <w:ind w:right="0" w:left="0" w:firstLine="0"/>
        <w:jc w:val="both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08" w:type="dxa"/>
      </w:tblPr>
      <w:tblGrid>
        <w:gridCol w:w="1647"/>
        <w:gridCol w:w="3373"/>
        <w:gridCol w:w="3134"/>
      </w:tblGrid>
      <w:tr>
        <w:trPr>
          <w:trHeight w:val="1080" w:hRule="auto"/>
          <w:jc w:val="left"/>
          <w:cantSplit w:val="1"/>
        </w:trPr>
        <w:tc>
          <w:tcPr>
            <w:tcW w:w="8154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107年「探索中興人文歷史之旅」活動時程表</w:t>
            </w:r>
          </w:p>
        </w:tc>
      </w:tr>
      <w:tr>
        <w:trPr>
          <w:trHeight w:val="1080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時     間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240" w:left="24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活動內容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地     點</w:t>
            </w:r>
          </w:p>
        </w:tc>
      </w:tr>
      <w:tr>
        <w:trPr>
          <w:trHeight w:val="1034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09:00-9:05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報到、入座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省政資料館</w:t>
            </w:r>
          </w:p>
        </w:tc>
      </w:tr>
      <w:tr>
        <w:trPr>
          <w:trHeight w:val="1080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9:05-9:30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影片欣賞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資料館簡報室</w:t>
            </w:r>
          </w:p>
        </w:tc>
      </w:tr>
      <w:tr>
        <w:trPr>
          <w:trHeight w:val="1080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9:30-10:00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參觀中興八景之一---本府資料館荷園攬勝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資料館荷園</w:t>
            </w:r>
          </w:p>
        </w:tc>
      </w:tr>
      <w:tr>
        <w:trPr>
          <w:trHeight w:val="1080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10:00-11:45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陳列展示導覽解說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資料館各陳列室（區）</w:t>
            </w:r>
          </w:p>
        </w:tc>
      </w:tr>
      <w:tr>
        <w:trPr>
          <w:trHeight w:val="1080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11:45-12:20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有獎問答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資料館簡報室</w:t>
            </w:r>
          </w:p>
        </w:tc>
      </w:tr>
      <w:tr>
        <w:trPr>
          <w:trHeight w:val="1080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12:20-13:20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意見交流（午餐）時間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資料館簡報室</w:t>
            </w:r>
          </w:p>
        </w:tc>
      </w:tr>
      <w:tr>
        <w:trPr>
          <w:trHeight w:val="1038" w:hRule="auto"/>
          <w:jc w:val="left"/>
        </w:trPr>
        <w:tc>
          <w:tcPr>
            <w:tcW w:w="16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13:30~</w:t>
            </w:r>
          </w:p>
        </w:tc>
        <w:tc>
          <w:tcPr>
            <w:tcW w:w="33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標楷體" w:hAnsi="標楷體" w:cs="標楷體" w:eastAsia="標楷體"/>
                <w:color w:val="auto"/>
                <w:spacing w:val="0"/>
                <w:position w:val="0"/>
                <w:sz w:val="28"/>
                <w:shd w:fill="auto" w:val="clear"/>
              </w:rPr>
              <w:t xml:space="preserve">中興采風（學校自行安排）</w:t>
            </w:r>
          </w:p>
        </w:tc>
        <w:tc>
          <w:tcPr>
            <w:tcW w:w="3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28" w:type="dxa"/>
              <w:right w:w="2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新細明體" w:hAnsi="新細明體" w:cs="新細明體" w:eastAsia="新細明體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80" w:after="0" w:line="240"/>
        <w:ind w:right="0" w:left="0" w:firstLine="0"/>
        <w:jc w:val="left"/>
        <w:rPr>
          <w:rFonts w:ascii="標楷體" w:hAnsi="標楷體" w:cs="標楷體" w:eastAsia="標楷體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8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tpg.gov.tw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